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5F8B716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Exploitation</w:t>
      </w:r>
      <w:r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15A4C4D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66342C21" w14:textId="2E836DC5"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Exploration</w:t>
      </w:r>
      <w:r w:rsidRPr="001C207E">
        <w:rPr>
          <w:rFonts w:cstheme="minorHAnsi"/>
          <w:b/>
          <w:bCs/>
          <w:sz w:val="24"/>
          <w:szCs w:val="24"/>
        </w:rPr>
        <w:t xml:space="preserve"> - Exploitation first method</w:t>
      </w:r>
    </w:p>
    <w:p w14:paraId="3B2B17DB" w14:textId="186FD453"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Exploitation</w:t>
      </w:r>
      <w:r w:rsidRPr="001C207E">
        <w:rPr>
          <w:rFonts w:cstheme="minorHAnsi"/>
          <w:b/>
          <w:bCs/>
          <w:sz w:val="24"/>
          <w:szCs w:val="24"/>
        </w:rPr>
        <w:t xml:space="preserve"> - Exploration first method</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69D8EC8C" w:rsidR="004D6786" w:rsidRDefault="004D6786" w:rsidP="004D6786">
      <w:pPr>
        <w:pStyle w:val="Caption"/>
        <w:keepNext/>
        <w:bidi w:val="0"/>
        <w:spacing w:after="0"/>
        <w:jc w:val="center"/>
      </w:pPr>
      <w:bookmarkStart w:id="1" w:name="_Toc39677816"/>
      <w:r>
        <w:t>Table</w:t>
      </w:r>
      <w:r>
        <w:rPr>
          <w:rtl/>
        </w:rPr>
        <w:t xml:space="preserve"> </w:t>
      </w:r>
      <w:r w:rsidR="00926342">
        <w:rPr>
          <w:rtl/>
        </w:rPr>
        <w:fldChar w:fldCharType="begin"/>
      </w:r>
      <w:r w:rsidR="00926342">
        <w:rPr>
          <w:rtl/>
        </w:rPr>
        <w:instrText xml:space="preserve"> </w:instrText>
      </w:r>
      <w:r w:rsidR="00926342">
        <w:instrText>SEQ</w:instrText>
      </w:r>
      <w:r w:rsidR="00926342">
        <w:rPr>
          <w:rtl/>
        </w:rPr>
        <w:instrText xml:space="preserve"> </w:instrText>
      </w:r>
      <w:r w:rsidR="00926342">
        <w:instrText>Table \* ARABIC</w:instrText>
      </w:r>
      <w:r w:rsidR="00926342">
        <w:rPr>
          <w:rtl/>
        </w:rPr>
        <w:instrText xml:space="preserve"> </w:instrText>
      </w:r>
      <w:r w:rsidR="00926342">
        <w:rPr>
          <w:rtl/>
        </w:rPr>
        <w:fldChar w:fldCharType="separate"/>
      </w:r>
      <w:r w:rsidR="008D66C1">
        <w:rPr>
          <w:noProof/>
          <w:rtl/>
        </w:rPr>
        <w:t>1</w:t>
      </w:r>
      <w:r w:rsidR="00926342">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3833132F" w14:textId="617B24C9" w:rsidR="00D35D04" w:rsidRPr="00A87824" w:rsidRDefault="004D6786" w:rsidP="00DD6762">
      <w:pPr>
        <w:spacing w:after="0"/>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r w:rsidR="00824871">
        <w:rPr>
          <w:sz w:val="24"/>
          <w:szCs w:val="24"/>
        </w:rPr>
        <w:t>Volume</w:t>
      </w:r>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C376DF">
        <w:rPr>
          <w:sz w:val="24"/>
          <w:szCs w:val="24"/>
        </w:rPr>
        <w:t xml:space="preserve">, this index selected because it can be shown in </w:t>
      </w:r>
      <w:r w:rsidR="00C376DF" w:rsidRPr="00C376DF">
        <w:rPr>
          <w:sz w:val="24"/>
          <w:szCs w:val="24"/>
          <w:highlight w:val="yellow"/>
        </w:rPr>
        <w:t xml:space="preserve">figure </w:t>
      </w:r>
      <w:r w:rsidR="003B47C1">
        <w:rPr>
          <w:sz w:val="24"/>
          <w:szCs w:val="24"/>
          <w:highlight w:val="yellow"/>
        </w:rPr>
        <w:t>1</w:t>
      </w:r>
      <w:r w:rsidR="00C376DF">
        <w:rPr>
          <w:sz w:val="24"/>
          <w:szCs w:val="24"/>
        </w:rPr>
        <w:t xml:space="preserve"> that big part of the results</w:t>
      </w:r>
      <w:r w:rsidR="0077370B">
        <w:rPr>
          <w:sz w:val="24"/>
          <w:szCs w:val="24"/>
        </w:rPr>
        <w:t xml:space="preserve"> of the mid proximity joint</w:t>
      </w:r>
      <w:r w:rsidR="00C376DF">
        <w:rPr>
          <w:sz w:val="24"/>
          <w:szCs w:val="24"/>
        </w:rPr>
        <w:t xml:space="preserve"> </w:t>
      </w:r>
      <w:bookmarkStart w:id="2" w:name="_GoBack"/>
      <w:bookmarkEnd w:id="2"/>
      <w:r w:rsidR="00DD6762">
        <w:rPr>
          <w:sz w:val="24"/>
          <w:szCs w:val="24"/>
        </w:rPr>
        <w:t>is</w:t>
      </w:r>
      <w:r w:rsidR="00C376DF">
        <w:rPr>
          <w:sz w:val="24"/>
          <w:szCs w:val="24"/>
        </w:rPr>
        <w:t xml:space="preserve"> close to 0 and the manipulability is spreading more</w:t>
      </w:r>
      <w:r w:rsidR="00824871">
        <w:rPr>
          <w:sz w:val="24"/>
          <w:szCs w:val="24"/>
        </w:rPr>
        <w:t>.</w:t>
      </w:r>
      <w:r w:rsidR="00341D38">
        <w:rPr>
          <w:sz w:val="24"/>
          <w:szCs w:val="24"/>
        </w:rPr>
        <w:t xml:space="preserve"> </w:t>
      </w:r>
      <w:r w:rsidR="00D35D04">
        <w:rPr>
          <w:sz w:val="24"/>
          <w:szCs w:val="24"/>
        </w:rPr>
        <w:t xml:space="preserve"> </w:t>
      </w:r>
      <w:r w:rsidR="00D35D04" w:rsidRPr="00D35D04">
        <w:rPr>
          <w:sz w:val="24"/>
          <w:szCs w:val="24"/>
        </w:rPr>
        <w:t>Another metric used to compare the Inverse Generational Distance (IGD). IGD computes the average distance between the true set and the current set.  The lower the IGD value, the better is the front.</w:t>
      </w:r>
    </w:p>
    <w:p w14:paraId="01CF8E13" w14:textId="61709C8F" w:rsidR="004D6786" w:rsidRDefault="00341D38" w:rsidP="00700BB8">
      <w:pPr>
        <w:rPr>
          <w:sz w:val="24"/>
          <w:szCs w:val="24"/>
        </w:rPr>
      </w:pPr>
      <w:r>
        <w:rPr>
          <w:sz w:val="24"/>
          <w:szCs w:val="24"/>
        </w:rPr>
        <w:t xml:space="preserve"> In </w:t>
      </w:r>
      <w:r w:rsidRPr="00341D38">
        <w:rPr>
          <w:sz w:val="24"/>
          <w:szCs w:val="24"/>
          <w:highlight w:val="yellow"/>
        </w:rPr>
        <w:t xml:space="preserve">figure </w:t>
      </w:r>
      <w:r w:rsidR="003B47C1">
        <w:rPr>
          <w:sz w:val="24"/>
          <w:szCs w:val="24"/>
          <w:highlight w:val="yellow"/>
        </w:rPr>
        <w:t>2</w:t>
      </w:r>
      <w:r>
        <w:rPr>
          <w:sz w:val="24"/>
          <w:szCs w:val="24"/>
        </w:rPr>
        <w:t xml:space="preserve"> it can be seen HV at each generation for each method.</w:t>
      </w:r>
    </w:p>
    <w:p w14:paraId="574D4E11" w14:textId="4BB8BDD0" w:rsidR="003B47C1" w:rsidRDefault="003B47C1" w:rsidP="00700BB8">
      <w:pPr>
        <w:rPr>
          <w:sz w:val="24"/>
          <w:szCs w:val="24"/>
        </w:rPr>
      </w:pPr>
    </w:p>
    <w:p w14:paraId="11363AE2" w14:textId="77777777" w:rsidR="003B47C1" w:rsidRDefault="003B47C1" w:rsidP="003B47C1">
      <w:pPr>
        <w:keepNext/>
        <w:ind w:left="-426"/>
        <w:jc w:val="center"/>
      </w:pPr>
      <w:r>
        <w:rPr>
          <w:noProof/>
        </w:rPr>
        <w:drawing>
          <wp:inline distT="0" distB="0" distL="0" distR="0" wp14:anchorId="11A6A859" wp14:editId="54001A1B">
            <wp:extent cx="6733178" cy="44527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221" cy="4466647"/>
                    </a:xfrm>
                    <a:prstGeom prst="rect">
                      <a:avLst/>
                    </a:prstGeom>
                    <a:noFill/>
                    <a:ln>
                      <a:noFill/>
                    </a:ln>
                  </pic:spPr>
                </pic:pic>
              </a:graphicData>
            </a:graphic>
          </wp:inline>
        </w:drawing>
      </w:r>
    </w:p>
    <w:p w14:paraId="0956B406" w14:textId="7CE71F1D" w:rsidR="003B47C1" w:rsidRDefault="003B47C1" w:rsidP="003B47C1">
      <w:pPr>
        <w:pStyle w:val="Caption"/>
        <w:bidi w:val="0"/>
        <w:jc w:val="center"/>
        <w:rPr>
          <w:sz w:val="24"/>
          <w:szCs w:val="24"/>
        </w:rPr>
      </w:pPr>
      <w:r>
        <w:t xml:space="preserve">Figure </w:t>
      </w:r>
      <w:r w:rsidR="00401C42">
        <w:fldChar w:fldCharType="begin"/>
      </w:r>
      <w:r w:rsidR="00401C42">
        <w:instrText xml:space="preserve"> SEQ Figure \* ARABIC </w:instrText>
      </w:r>
      <w:r w:rsidR="00401C42">
        <w:fldChar w:fldCharType="separate"/>
      </w:r>
      <w:r w:rsidR="00BE1E5B">
        <w:rPr>
          <w:noProof/>
        </w:rPr>
        <w:t>1</w:t>
      </w:r>
      <w:r w:rsidR="00401C42">
        <w:rPr>
          <w:noProof/>
        </w:rPr>
        <w:fldChar w:fldCharType="end"/>
      </w:r>
      <w:r>
        <w:t>- Concepts Full sorting</w:t>
      </w:r>
    </w:p>
    <w:p w14:paraId="128A2A2C" w14:textId="77777777" w:rsidR="00341D38" w:rsidRDefault="00341D38" w:rsidP="00835760">
      <w:pPr>
        <w:keepNext/>
        <w:ind w:left="-270"/>
        <w:jc w:val="center"/>
      </w:pPr>
      <w:r w:rsidRPr="00341D38">
        <w:rPr>
          <w:noProof/>
          <w:sz w:val="24"/>
          <w:szCs w:val="24"/>
        </w:rPr>
        <w:lastRenderedPageBreak/>
        <w:drawing>
          <wp:inline distT="0" distB="0" distL="0" distR="0" wp14:anchorId="5F9F95A3" wp14:editId="083C668F">
            <wp:extent cx="6670695" cy="3912042"/>
            <wp:effectExtent l="0" t="0" r="0" b="0"/>
            <wp:docPr id="1" name="Picture 1" descr="C:\Tamir\Personal\master\Master_git\Master\general\Genetic algorithm\check\Hyper_Volume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check\Hyper_VolumeVsGenerat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0" t="4908" r="1799" b="1811"/>
                    <a:stretch/>
                  </pic:blipFill>
                  <pic:spPr bwMode="auto">
                    <a:xfrm>
                      <a:off x="0" y="0"/>
                      <a:ext cx="6696564" cy="3927213"/>
                    </a:xfrm>
                    <a:prstGeom prst="rect">
                      <a:avLst/>
                    </a:prstGeom>
                    <a:noFill/>
                    <a:ln>
                      <a:noFill/>
                    </a:ln>
                    <a:extLst>
                      <a:ext uri="{53640926-AAD7-44D8-BBD7-CCE9431645EC}">
                        <a14:shadowObscured xmlns:a14="http://schemas.microsoft.com/office/drawing/2010/main"/>
                      </a:ext>
                    </a:extLst>
                  </pic:spPr>
                </pic:pic>
              </a:graphicData>
            </a:graphic>
          </wp:inline>
        </w:drawing>
      </w:r>
    </w:p>
    <w:p w14:paraId="5980A776" w14:textId="405759C4" w:rsidR="00824871" w:rsidRDefault="00341D38" w:rsidP="00684CC4">
      <w:pPr>
        <w:pStyle w:val="Caption"/>
        <w:bidi w:val="0"/>
        <w:jc w:val="center"/>
        <w:rPr>
          <w:sz w:val="24"/>
          <w:szCs w:val="24"/>
        </w:rPr>
      </w:pPr>
      <w:r>
        <w:t xml:space="preserve">Figure </w:t>
      </w:r>
      <w:r w:rsidR="00401C42">
        <w:fldChar w:fldCharType="begin"/>
      </w:r>
      <w:r w:rsidR="00401C42">
        <w:instrText xml:space="preserve"> SEQ Figure \* ARABIC </w:instrText>
      </w:r>
      <w:r w:rsidR="00401C42">
        <w:fldChar w:fldCharType="separate"/>
      </w:r>
      <w:r w:rsidR="00BE1E5B">
        <w:rPr>
          <w:noProof/>
        </w:rPr>
        <w:t>2</w:t>
      </w:r>
      <w:r w:rsidR="00401C42">
        <w:rPr>
          <w:noProof/>
        </w:rPr>
        <w:fldChar w:fldCharType="end"/>
      </w:r>
      <w:r>
        <w:t xml:space="preserve"> - </w:t>
      </w:r>
      <w:proofErr w:type="spellStart"/>
      <w:r>
        <w:t>HyperVolume</w:t>
      </w:r>
      <w:proofErr w:type="spellEnd"/>
      <w:r>
        <w:t xml:space="preserve"> Vs Generation</w:t>
      </w:r>
    </w:p>
    <w:p w14:paraId="37A543AB" w14:textId="7EB52246" w:rsidR="00341D38" w:rsidRDefault="00341D38" w:rsidP="008D2782">
      <w:pPr>
        <w:spacing w:after="0"/>
        <w:contextualSpacing/>
        <w:rPr>
          <w:sz w:val="24"/>
          <w:szCs w:val="24"/>
        </w:rPr>
      </w:pPr>
      <w:r>
        <w:rPr>
          <w:sz w:val="24"/>
          <w:szCs w:val="24"/>
        </w:rPr>
        <w:t xml:space="preserve">In </w:t>
      </w:r>
      <w:r w:rsidRPr="00341D38">
        <w:rPr>
          <w:sz w:val="24"/>
          <w:szCs w:val="24"/>
          <w:highlight w:val="yellow"/>
        </w:rPr>
        <w:t>figure</w:t>
      </w:r>
      <w:r w:rsidR="003B47C1">
        <w:rPr>
          <w:sz w:val="24"/>
          <w:szCs w:val="24"/>
          <w:highlight w:val="yellow"/>
        </w:rPr>
        <w:t xml:space="preserve"> 3</w:t>
      </w:r>
      <w:r>
        <w:rPr>
          <w:sz w:val="24"/>
          <w:szCs w:val="24"/>
        </w:rPr>
        <w:t xml:space="preserve"> it can be seen minimum manipulability at each generation for each method.</w:t>
      </w:r>
    </w:p>
    <w:p w14:paraId="0C396A97" w14:textId="0C2D5DBE" w:rsidR="00835760" w:rsidRDefault="008D2782" w:rsidP="00835760">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557A6153" w14:textId="77777777" w:rsidR="000079DA" w:rsidRDefault="000079DA" w:rsidP="004D6786">
      <w:pPr>
        <w:rPr>
          <w:sz w:val="24"/>
          <w:szCs w:val="24"/>
        </w:rPr>
      </w:pPr>
    </w:p>
    <w:p w14:paraId="52F48A10" w14:textId="77777777" w:rsidR="00341D38" w:rsidRDefault="00341D38" w:rsidP="00341D38">
      <w:pPr>
        <w:keepNext/>
        <w:jc w:val="center"/>
      </w:pPr>
      <w:r w:rsidRPr="00341D38">
        <w:rPr>
          <w:noProof/>
          <w:sz w:val="24"/>
          <w:szCs w:val="24"/>
        </w:rPr>
        <w:lastRenderedPageBreak/>
        <w:drawing>
          <wp:inline distT="0" distB="0" distL="0" distR="0" wp14:anchorId="10373559" wp14:editId="3106500E">
            <wp:extent cx="6482807" cy="3808675"/>
            <wp:effectExtent l="0" t="0" r="0" b="1905"/>
            <wp:docPr id="2" name="Picture 2" descr="C:\Tamir\Personal\master\Master_git\Master\general\Genetic algorithm\check\Minimum_Manipulability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mir\Personal\master\Master_git\Master\general\Genetic algorithm\check\Minimum_ManipulabilityVsGeneratio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8" t="4743" r="1814" b="1616"/>
                    <a:stretch/>
                  </pic:blipFill>
                  <pic:spPr bwMode="auto">
                    <a:xfrm>
                      <a:off x="0" y="0"/>
                      <a:ext cx="6496133" cy="3816504"/>
                    </a:xfrm>
                    <a:prstGeom prst="rect">
                      <a:avLst/>
                    </a:prstGeom>
                    <a:noFill/>
                    <a:ln>
                      <a:noFill/>
                    </a:ln>
                    <a:extLst>
                      <a:ext uri="{53640926-AAD7-44D8-BBD7-CCE9431645EC}">
                        <a14:shadowObscured xmlns:a14="http://schemas.microsoft.com/office/drawing/2010/main"/>
                      </a:ext>
                    </a:extLst>
                  </pic:spPr>
                </pic:pic>
              </a:graphicData>
            </a:graphic>
          </wp:inline>
        </w:drawing>
      </w:r>
    </w:p>
    <w:p w14:paraId="0A616AA6" w14:textId="66A99478" w:rsidR="004D6786" w:rsidRDefault="00341D38" w:rsidP="00341D38">
      <w:pPr>
        <w:pStyle w:val="Caption"/>
        <w:bidi w:val="0"/>
        <w:jc w:val="center"/>
      </w:pPr>
      <w:r>
        <w:t xml:space="preserve">Figure </w:t>
      </w:r>
      <w:r w:rsidR="00401C42">
        <w:fldChar w:fldCharType="begin"/>
      </w:r>
      <w:r w:rsidR="00401C42">
        <w:instrText xml:space="preserve"> SEQ Figure \* ARABIC </w:instrText>
      </w:r>
      <w:r w:rsidR="00401C42">
        <w:fldChar w:fldCharType="separate"/>
      </w:r>
      <w:r w:rsidR="00BE1E5B">
        <w:rPr>
          <w:noProof/>
        </w:rPr>
        <w:t>3</w:t>
      </w:r>
      <w:r w:rsidR="00401C42">
        <w:rPr>
          <w:noProof/>
        </w:rPr>
        <w:fldChar w:fldCharType="end"/>
      </w:r>
      <w:r>
        <w:t xml:space="preserve"> - Minimum Manipulability Vs Generation</w:t>
      </w:r>
    </w:p>
    <w:p w14:paraId="0B938724" w14:textId="35B42E32" w:rsidR="00A87824" w:rsidRDefault="00A87824" w:rsidP="00A87824"/>
    <w:p w14:paraId="5C5CFDE4" w14:textId="7C3FC93D" w:rsidR="00A87824" w:rsidRDefault="00835760" w:rsidP="00E632DC">
      <w:r>
        <w:rPr>
          <w:sz w:val="24"/>
          <w:szCs w:val="24"/>
        </w:rPr>
        <w:t xml:space="preserve">In </w:t>
      </w:r>
      <w:r w:rsidRPr="00835760">
        <w:rPr>
          <w:sz w:val="24"/>
          <w:szCs w:val="24"/>
          <w:highlight w:val="yellow"/>
        </w:rPr>
        <w:t>figure 4</w:t>
      </w:r>
      <w:r>
        <w:rPr>
          <w:sz w:val="24"/>
          <w:szCs w:val="24"/>
        </w:rPr>
        <w:t xml:space="preserve"> it can be seen the IGD at each generation for each method. From this figure, it's hard to get a lot of relevan</w:t>
      </w:r>
      <w:r w:rsidR="00E632DC">
        <w:rPr>
          <w:sz w:val="24"/>
          <w:szCs w:val="24"/>
        </w:rPr>
        <w:t>t</w:t>
      </w:r>
      <w:r>
        <w:rPr>
          <w:sz w:val="24"/>
          <w:szCs w:val="24"/>
        </w:rPr>
        <w:t xml:space="preserve"> information</w:t>
      </w:r>
      <w:r w:rsidR="000936C2">
        <w:rPr>
          <w:sz w:val="24"/>
          <w:szCs w:val="24"/>
        </w:rPr>
        <w:t xml:space="preserve"> about the behavior of the methods</w:t>
      </w:r>
      <w:r>
        <w:rPr>
          <w:sz w:val="24"/>
          <w:szCs w:val="24"/>
        </w:rPr>
        <w:t>.</w:t>
      </w:r>
    </w:p>
    <w:p w14:paraId="6BC92650" w14:textId="77777777" w:rsidR="00A87824" w:rsidRDefault="00A87824" w:rsidP="00A87824">
      <w:pPr>
        <w:keepNext/>
      </w:pPr>
      <w:r w:rsidRPr="00A87824">
        <w:rPr>
          <w:noProof/>
        </w:rPr>
        <w:lastRenderedPageBreak/>
        <w:drawing>
          <wp:inline distT="0" distB="0" distL="0" distR="0" wp14:anchorId="517C16C2" wp14:editId="7A9578F0">
            <wp:extent cx="5981422" cy="3596185"/>
            <wp:effectExtent l="0" t="0" r="635" b="4445"/>
            <wp:docPr id="8" name="Picture 8" descr="C:\Tamir\Personal\master\Master_git\Master\Code\results\mutauioncheck\woi_025_075\30_runs\Igd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Code\results\mutauioncheck\woi_025_075\30_runs\IgdVsGeneratio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86" t="4213" r="1476"/>
                    <a:stretch/>
                  </pic:blipFill>
                  <pic:spPr bwMode="auto">
                    <a:xfrm>
                      <a:off x="0" y="0"/>
                      <a:ext cx="5986931" cy="3599497"/>
                    </a:xfrm>
                    <a:prstGeom prst="rect">
                      <a:avLst/>
                    </a:prstGeom>
                    <a:noFill/>
                    <a:ln>
                      <a:noFill/>
                    </a:ln>
                    <a:extLst>
                      <a:ext uri="{53640926-AAD7-44D8-BBD7-CCE9431645EC}">
                        <a14:shadowObscured xmlns:a14="http://schemas.microsoft.com/office/drawing/2010/main"/>
                      </a:ext>
                    </a:extLst>
                  </pic:spPr>
                </pic:pic>
              </a:graphicData>
            </a:graphic>
          </wp:inline>
        </w:drawing>
      </w:r>
    </w:p>
    <w:p w14:paraId="68D75A2A" w14:textId="25DA02FE" w:rsidR="00A87824" w:rsidRPr="00A87824" w:rsidRDefault="00A87824" w:rsidP="00E632DC">
      <w:pPr>
        <w:pStyle w:val="Caption"/>
        <w:bidi w:val="0"/>
        <w:jc w:val="center"/>
      </w:pPr>
      <w:r>
        <w:t xml:space="preserve">Figure </w:t>
      </w:r>
      <w:r w:rsidR="00401C42">
        <w:fldChar w:fldCharType="begin"/>
      </w:r>
      <w:r w:rsidR="00401C42">
        <w:instrText xml:space="preserve"> SEQ Figure \* ARABIC </w:instrText>
      </w:r>
      <w:r w:rsidR="00401C42">
        <w:fldChar w:fldCharType="separate"/>
      </w:r>
      <w:r w:rsidR="00BE1E5B">
        <w:rPr>
          <w:noProof/>
        </w:rPr>
        <w:t>4</w:t>
      </w:r>
      <w:r w:rsidR="00401C42">
        <w:rPr>
          <w:noProof/>
        </w:rPr>
        <w:fldChar w:fldCharType="end"/>
      </w:r>
      <w:r w:rsidR="003E0B0A">
        <w:t xml:space="preserve"> - IGD Vs Generation</w:t>
      </w:r>
    </w:p>
    <w:p w14:paraId="40809515" w14:textId="4F581A61" w:rsidR="008D66C1" w:rsidRDefault="00FB052D" w:rsidP="00312014">
      <w:pPr>
        <w:spacing w:after="0"/>
      </w:pPr>
      <w:r>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w:t>
      </w:r>
      <w:proofErr w:type="gramStart"/>
      <w:r w:rsidR="006C1CBC">
        <w:t>f</w:t>
      </w:r>
      <w:r w:rsidR="0052540F">
        <w:t>rom</w:t>
      </w:r>
      <w:proofErr w:type="gramEnd"/>
      <w:r w:rsidR="0052540F">
        <w:t xml:space="preserve"> </w:t>
      </w:r>
      <w:r w:rsidR="0052540F" w:rsidRPr="00FE2A8E">
        <w:rPr>
          <w:highlight w:val="yellow"/>
        </w:rPr>
        <w:t>figure</w:t>
      </w:r>
      <w:r w:rsidR="006F7FD5" w:rsidRPr="00FE2A8E">
        <w:rPr>
          <w:highlight w:val="yellow"/>
        </w:rPr>
        <w:t>s</w:t>
      </w:r>
      <w:r w:rsidR="0052540F" w:rsidRPr="00FE2A8E">
        <w:rPr>
          <w:highlight w:val="yellow"/>
        </w:rPr>
        <w:t xml:space="preserve"> </w:t>
      </w:r>
      <w:r w:rsidR="00026FF7">
        <w:rPr>
          <w:highlight w:val="yellow"/>
        </w:rPr>
        <w:t>5-</w:t>
      </w:r>
      <w:r w:rsidR="00E632DC">
        <w:rPr>
          <w:highlight w:val="yellow"/>
        </w:rPr>
        <w:t>7</w:t>
      </w:r>
      <w:r w:rsidR="006F7FD5">
        <w:t xml:space="preserve"> </w:t>
      </w:r>
      <w:r w:rsidR="0052540F">
        <w:t xml:space="preserve"> it can be seen that methods with the same stop conditions are in the same population</w:t>
      </w:r>
      <w:r w:rsidR="00444186">
        <w:t>. The selected metho</w:t>
      </w:r>
      <w:r w:rsidR="00312014">
        <w:t>ds are with the highest median</w:t>
      </w:r>
      <w:r w:rsidR="006F7FD5">
        <w:t xml:space="preserve"> and the lowest Min-Manipulability median</w:t>
      </w:r>
      <w:r w:rsidR="00312014">
        <w:t xml:space="preserve"> and IGD </w:t>
      </w:r>
      <w:r w:rsidR="00312014" w:rsidRPr="00312014">
        <w:rPr>
          <w:highlight w:val="yellow"/>
        </w:rPr>
        <w:t>(Table 2</w:t>
      </w:r>
      <w:r w:rsidR="00312014">
        <w:t>)</w:t>
      </w:r>
      <w:r w:rsidR="00444186">
        <w:t xml:space="preserve">. </w:t>
      </w:r>
      <w:r w:rsidR="008D66C1">
        <w:t xml:space="preserve"> </w:t>
      </w:r>
    </w:p>
    <w:p w14:paraId="01F8E92A" w14:textId="320F568D" w:rsidR="00283A6E" w:rsidRDefault="00283A6E" w:rsidP="00AE0272">
      <w:pPr>
        <w:spacing w:after="0"/>
      </w:pPr>
      <w:r>
        <w:t xml:space="preserve">In </w:t>
      </w:r>
      <w:r w:rsidRPr="00283A6E">
        <w:rPr>
          <w:highlight w:val="yellow"/>
        </w:rPr>
        <w:t>Tab</w:t>
      </w:r>
      <w:r>
        <w:rPr>
          <w:highlight w:val="yellow"/>
        </w:rPr>
        <w:t>l</w:t>
      </w:r>
      <w:r w:rsidRPr="00283A6E">
        <w:rPr>
          <w:highlight w:val="yellow"/>
        </w:rPr>
        <w:t>e 2</w:t>
      </w:r>
      <w:r w:rsidR="00AE0272">
        <w:t xml:space="preserve"> there are the medians and variances of HV, IGD, and Min </w:t>
      </w:r>
      <w:proofErr w:type="spellStart"/>
      <w:r w:rsidR="00AE0272">
        <w:t>Manipulabiliry</w:t>
      </w:r>
      <w:proofErr w:type="spellEnd"/>
      <w:r w:rsidR="00AE0272">
        <w:t xml:space="preserve"> over 30 runs on each method. The last three columns, under </w:t>
      </w:r>
      <w:r w:rsidR="00EB0064">
        <w:t xml:space="preserve">the </w:t>
      </w:r>
      <w:r w:rsidR="00AE0272">
        <w:t>Wilcoxon title, show if the method its less than (-) the reference method (</w:t>
      </w:r>
      <w:r w:rsidR="00AE0272" w:rsidRPr="00AE0272">
        <w:t>Regular-Combined</w:t>
      </w:r>
      <w:r w:rsidR="00AE0272">
        <w:t xml:space="preserve">) or there is </w:t>
      </w:r>
      <w:proofErr w:type="gramStart"/>
      <w:r w:rsidR="00AE0272">
        <w:t>uncertainty(</w:t>
      </w:r>
      <w:proofErr w:type="gramEnd"/>
      <w:r w:rsidR="00AE0272">
        <w:t xml:space="preserve">~) according to </w:t>
      </w:r>
      <w:r w:rsidR="00EB0064">
        <w:t xml:space="preserve">the </w:t>
      </w:r>
      <w:r w:rsidR="00AE0272">
        <w:t>Wilcoxon test.</w:t>
      </w:r>
    </w:p>
    <w:p w14:paraId="64460D5B" w14:textId="0C1AC027" w:rsidR="00444186" w:rsidRDefault="00421A90" w:rsidP="00312014">
      <w:pPr>
        <w:spacing w:after="0"/>
      </w:pPr>
      <w:r>
        <w:t>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t>.</w:t>
      </w:r>
    </w:p>
    <w:p w14:paraId="3E471021" w14:textId="11347BFF" w:rsidR="00C56F1D" w:rsidRDefault="00C56F1D" w:rsidP="00684CC4">
      <w:pPr>
        <w:spacing w:after="0"/>
      </w:pPr>
      <w:r>
        <w:t>For the Regular stop condition, the selected method is Regular-</w:t>
      </w:r>
      <w:r w:rsidR="004A6124">
        <w:t>Combined</w:t>
      </w:r>
      <w:r>
        <w:t>.</w:t>
      </w:r>
    </w:p>
    <w:p w14:paraId="52161D59" w14:textId="5DB47A23" w:rsidR="008C7C81" w:rsidRDefault="004D7D7B" w:rsidP="008C7C81">
      <w:pPr>
        <w:spacing w:after="0"/>
      </w:pPr>
      <w:r>
        <w:t xml:space="preserve">From </w:t>
      </w:r>
      <w:r w:rsidR="0052028A">
        <w:rPr>
          <w:highlight w:val="yellow"/>
        </w:rPr>
        <w:t>Table 2</w:t>
      </w:r>
      <w:r w:rsidR="00601D9E">
        <w:rPr>
          <w:highlight w:val="yellow"/>
        </w:rPr>
        <w:t>,</w:t>
      </w:r>
      <w:r>
        <w:t xml:space="preserve"> it can be seen that the 3 best methods that not in the regular stop condition are: </w:t>
      </w:r>
    </w:p>
    <w:p w14:paraId="77DA311D" w14:textId="3A18B3A8" w:rsidR="00421A90" w:rsidRDefault="00007F9E" w:rsidP="00007F9E">
      <w:pPr>
        <w:spacing w:after="0"/>
      </w:pPr>
      <w:r>
        <w:rPr>
          <w:rFonts w:ascii="Calibri" w:hAnsi="Calibri" w:cs="Calibri"/>
          <w:color w:val="000000"/>
        </w:rPr>
        <w:t>Ease-Random</w:t>
      </w:r>
      <w:r>
        <w:t xml:space="preserve">, </w:t>
      </w:r>
      <w:r>
        <w:rPr>
          <w:rFonts w:ascii="Calibri" w:hAnsi="Calibri" w:cs="Calibri"/>
          <w:color w:val="000000"/>
        </w:rPr>
        <w:t>Ease-Exploitation</w:t>
      </w:r>
      <w:r>
        <w:t xml:space="preserve">, </w:t>
      </w:r>
      <w:r w:rsidR="008C7C81">
        <w:rPr>
          <w:rFonts w:ascii="Calibri" w:hAnsi="Calibri" w:cs="Calibri"/>
          <w:color w:val="000000"/>
        </w:rPr>
        <w:t>Medium-Exploitation</w:t>
      </w:r>
      <w:r w:rsidR="004D7D7B">
        <w:t xml:space="preserve">, </w:t>
      </w:r>
      <w:r w:rsidR="00036594">
        <w:t>in this order.</w:t>
      </w:r>
    </w:p>
    <w:p w14:paraId="13E42D52" w14:textId="3DBC458D" w:rsidR="00FB052D" w:rsidRDefault="00036594" w:rsidP="00C73E29">
      <w:pPr>
        <w:spacing w:after="0"/>
      </w:pPr>
      <w:r>
        <w:t xml:space="preserve">From </w:t>
      </w:r>
      <w:r w:rsidR="00A40A4B" w:rsidRPr="004D7D7B">
        <w:rPr>
          <w:highlight w:val="yellow"/>
        </w:rPr>
        <w:t>figure</w:t>
      </w:r>
      <w:r w:rsidR="00A40A4B">
        <w:rPr>
          <w:highlight w:val="yellow"/>
        </w:rPr>
        <w:t>s</w:t>
      </w:r>
      <w:r w:rsidR="00A40A4B" w:rsidRPr="004D7D7B">
        <w:rPr>
          <w:highlight w:val="yellow"/>
        </w:rPr>
        <w:t xml:space="preserve"> </w:t>
      </w:r>
      <w:r w:rsidR="00E632DC">
        <w:rPr>
          <w:highlight w:val="yellow"/>
        </w:rPr>
        <w:t>5</w:t>
      </w:r>
      <w:r w:rsidR="00483360">
        <w:rPr>
          <w:highlight w:val="yellow"/>
        </w:rPr>
        <w:t xml:space="preserve"> </w:t>
      </w:r>
      <w:r w:rsidR="0052028A">
        <w:rPr>
          <w:highlight w:val="yellow"/>
        </w:rPr>
        <w:t>-</w:t>
      </w:r>
      <w:r w:rsidR="00E632DC">
        <w:rPr>
          <w:highlight w:val="yellow"/>
        </w:rPr>
        <w:t>7</w:t>
      </w:r>
      <w:r w:rsidR="00601D9E">
        <w:rPr>
          <w:highlight w:val="yellow"/>
        </w:rPr>
        <w:t>,</w:t>
      </w:r>
      <w:r>
        <w:t xml:space="preserve"> it can be seen that </w:t>
      </w:r>
      <w:r w:rsidR="00475625">
        <w:t>none of the above methods are</w:t>
      </w:r>
      <w:r w:rsidR="00D71EAD">
        <w:t xml:space="preserve"> </w:t>
      </w:r>
      <w:r>
        <w:t>statistical significance better th</w:t>
      </w:r>
      <w:r w:rsidR="002D7759">
        <w:t>a</w:t>
      </w:r>
      <w:r>
        <w:t>n</w:t>
      </w:r>
      <w:r w:rsidR="00475625">
        <w:t xml:space="preserve"> other</w:t>
      </w:r>
      <w:r w:rsidR="00D71EAD">
        <w:t xml:space="preserve">, the </w:t>
      </w:r>
      <w:r w:rsidR="002D7759">
        <w:rPr>
          <w:rFonts w:ascii="Calibri" w:hAnsi="Calibri" w:cs="Calibri"/>
          <w:color w:val="000000"/>
        </w:rPr>
        <w:t>Medium-Exploitation</w:t>
      </w:r>
      <w:r w:rsidR="002D7759">
        <w:t xml:space="preserve"> </w:t>
      </w:r>
      <w:r w:rsidR="00D71EAD">
        <w:t xml:space="preserve">method was selected because in </w:t>
      </w:r>
      <w:r w:rsidR="00C3354A">
        <w:t xml:space="preserve">Medium </w:t>
      </w:r>
      <w:r w:rsidR="00D71EAD">
        <w:t>stop condition</w:t>
      </w:r>
      <w:r w:rsidR="00C3354A">
        <w:t xml:space="preserve"> is more aggressive than the Ease stop condition, and</w:t>
      </w:r>
      <w:r w:rsidR="00D71EAD">
        <w:t xml:space="preserve"> the algorithm will reach to a high number of </w:t>
      </w:r>
      <w:proofErr w:type="gramStart"/>
      <w:r w:rsidR="00D71EAD">
        <w:t>generation</w:t>
      </w:r>
      <w:r w:rsidR="00C3354A">
        <w:t>s</w:t>
      </w:r>
      <w:r w:rsidR="00D71EAD">
        <w:t>(</w:t>
      </w:r>
      <w:proofErr w:type="gramEnd"/>
      <w:r w:rsidR="00D71EAD">
        <w:t xml:space="preserve"> can reach to even more than 1000 generations) and in advanced generation</w:t>
      </w:r>
      <w:r w:rsidR="00C3354A">
        <w:t>s</w:t>
      </w:r>
      <w:r w:rsidR="00C73E29">
        <w:t>,</w:t>
      </w:r>
      <w:r w:rsidR="00D71EAD">
        <w:t xml:space="preserve"> more exploration is pref</w:t>
      </w:r>
      <w:r w:rsidR="00FF508C">
        <w:t>er</w:t>
      </w:r>
      <w:r w:rsidR="00D71EAD">
        <w:t>red.</w:t>
      </w:r>
    </w:p>
    <w:p w14:paraId="1D3DA541" w14:textId="43191FC3" w:rsidR="00E33835" w:rsidRPr="008072A7" w:rsidRDefault="004A6124" w:rsidP="008072A7">
      <w:pPr>
        <w:spacing w:after="0"/>
        <w:rPr>
          <w:b/>
          <w:bCs/>
        </w:rPr>
      </w:pPr>
      <w:r w:rsidRPr="00E53BEB">
        <w:rPr>
          <w:b/>
          <w:bCs/>
        </w:rPr>
        <w:t>The two selected methods (</w:t>
      </w:r>
      <w:r w:rsidR="00C73E29" w:rsidRPr="00C73E29">
        <w:rPr>
          <w:rFonts w:ascii="Calibri" w:hAnsi="Calibri" w:cs="Calibri"/>
          <w:b/>
          <w:bCs/>
          <w:color w:val="000000"/>
        </w:rPr>
        <w:t>Medium-Exploitation</w:t>
      </w:r>
      <w:r w:rsidRPr="00E53BEB">
        <w:rPr>
          <w:b/>
          <w:bCs/>
        </w:rPr>
        <w:t xml:space="preserve">, Regular-Combined) will also be compared with </w:t>
      </w:r>
      <w:r w:rsidR="00C86725" w:rsidRPr="00E53BEB">
        <w:rPr>
          <w:b/>
          <w:bCs/>
        </w:rPr>
        <w:t xml:space="preserve">the </w:t>
      </w:r>
      <w:r w:rsidRPr="00E53BEB">
        <w:rPr>
          <w:b/>
          <w:bCs/>
        </w:rPr>
        <w:t>Random method at each stop condition.</w:t>
      </w:r>
    </w:p>
    <w:p w14:paraId="5D4B5A76" w14:textId="2636C8FD" w:rsidR="00E33835" w:rsidRDefault="00E33835" w:rsidP="00D71EAD">
      <w:pPr>
        <w:spacing w:after="0"/>
        <w:rPr>
          <w:b/>
          <w:bCs/>
        </w:rPr>
      </w:pPr>
    </w:p>
    <w:p w14:paraId="1E49547B" w14:textId="2B55B305" w:rsidR="008D66C1" w:rsidRDefault="008D66C1" w:rsidP="008D66C1">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2</w:t>
      </w:r>
      <w:r>
        <w:rPr>
          <w:rtl/>
        </w:rPr>
        <w:fldChar w:fldCharType="end"/>
      </w:r>
      <w:r>
        <w:t xml:space="preserve"> </w:t>
      </w:r>
      <w:proofErr w:type="gramStart"/>
      <w:r>
        <w:t xml:space="preserve">- </w:t>
      </w:r>
      <w:r w:rsidRPr="002111D5">
        <w:t xml:space="preserve"> Sum</w:t>
      </w:r>
      <w:proofErr w:type="gramEnd"/>
      <w:r w:rsidRPr="002111D5">
        <w:t xml:space="preserve"> results</w:t>
      </w:r>
    </w:p>
    <w:p w14:paraId="1EC95054" w14:textId="7D7F609D" w:rsidR="008D66C1" w:rsidRPr="00F848C2" w:rsidRDefault="002325AF" w:rsidP="00F848C2">
      <w:r w:rsidRPr="002325AF">
        <w:rPr>
          <w:noProof/>
        </w:rPr>
        <w:drawing>
          <wp:inline distT="0" distB="0" distL="0" distR="0" wp14:anchorId="55BD7234" wp14:editId="784CD58C">
            <wp:extent cx="6316791" cy="30502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539" cy="3054016"/>
                    </a:xfrm>
                    <a:prstGeom prst="rect">
                      <a:avLst/>
                    </a:prstGeom>
                    <a:noFill/>
                    <a:ln>
                      <a:noFill/>
                    </a:ln>
                  </pic:spPr>
                </pic:pic>
              </a:graphicData>
            </a:graphic>
          </wp:inline>
        </w:drawing>
      </w:r>
    </w:p>
    <w:p w14:paraId="5AAB3B12" w14:textId="22911873" w:rsidR="008D66C1" w:rsidRDefault="008D66C1" w:rsidP="00D71EAD">
      <w:pPr>
        <w:spacing w:after="0"/>
        <w:rPr>
          <w:b/>
          <w:bCs/>
        </w:rPr>
      </w:pPr>
    </w:p>
    <w:p w14:paraId="62AB5A51" w14:textId="77777777" w:rsidR="008D66C1" w:rsidRPr="00E53BEB" w:rsidRDefault="008D66C1" w:rsidP="00D71EAD">
      <w:pPr>
        <w:spacing w:after="0"/>
        <w:rPr>
          <w:b/>
          <w:bCs/>
        </w:rPr>
      </w:pPr>
    </w:p>
    <w:p w14:paraId="33AB5D76" w14:textId="77777777" w:rsidR="000079DA" w:rsidRDefault="000079DA" w:rsidP="000079DA">
      <w:pPr>
        <w:keepNext/>
      </w:pPr>
      <w:r>
        <w:rPr>
          <w:noProof/>
          <w:sz w:val="24"/>
          <w:szCs w:val="24"/>
        </w:rPr>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05BBDBA4" w14:textId="71C0BD05" w:rsidR="000E7737" w:rsidRDefault="000079DA" w:rsidP="009B49E1">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E1E5B">
        <w:rPr>
          <w:noProof/>
          <w:rtl/>
        </w:rPr>
        <w:t>5</w:t>
      </w:r>
      <w:r>
        <w:rPr>
          <w:rtl/>
        </w:rPr>
        <w:fldChar w:fldCharType="end"/>
      </w:r>
      <w:r w:rsidR="000E7737">
        <w:t>- Wilcoxon:</w:t>
      </w:r>
      <w:r>
        <w:t xml:space="preserve"> HV</w:t>
      </w:r>
    </w:p>
    <w:p w14:paraId="12E5D8FB" w14:textId="77777777" w:rsidR="000E7737" w:rsidRDefault="000E7737" w:rsidP="00D33B0B">
      <w:pPr>
        <w:keepNext/>
        <w:jc w:val="center"/>
      </w:pPr>
      <w:r w:rsidRPr="000E7737">
        <w:rPr>
          <w:noProof/>
        </w:rPr>
        <w:lastRenderedPageBreak/>
        <w:drawing>
          <wp:inline distT="0" distB="0" distL="0" distR="0" wp14:anchorId="12CD45E9" wp14:editId="57C04097">
            <wp:extent cx="5872357" cy="35347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197" r="39120"/>
                    <a:stretch/>
                  </pic:blipFill>
                  <pic:spPr bwMode="auto">
                    <a:xfrm>
                      <a:off x="0" y="0"/>
                      <a:ext cx="5899133" cy="3550888"/>
                    </a:xfrm>
                    <a:prstGeom prst="rect">
                      <a:avLst/>
                    </a:prstGeom>
                    <a:noFill/>
                    <a:ln>
                      <a:noFill/>
                    </a:ln>
                    <a:extLst>
                      <a:ext uri="{53640926-AAD7-44D8-BBD7-CCE9431645EC}">
                        <a14:shadowObscured xmlns:a14="http://schemas.microsoft.com/office/drawing/2010/main"/>
                      </a:ext>
                    </a:extLst>
                  </pic:spPr>
                </pic:pic>
              </a:graphicData>
            </a:graphic>
          </wp:inline>
        </w:drawing>
      </w:r>
    </w:p>
    <w:p w14:paraId="327E5050" w14:textId="69C7BC2F" w:rsidR="00BE1E5B" w:rsidRDefault="000E7737" w:rsidP="006C1CBC">
      <w:pPr>
        <w:pStyle w:val="Caption"/>
        <w:bidi w:val="0"/>
        <w:jc w:val="center"/>
      </w:pPr>
      <w:r>
        <w:t xml:space="preserve">Figure </w:t>
      </w:r>
      <w:r w:rsidR="00D042CA">
        <w:t>6</w:t>
      </w:r>
      <w:r>
        <w:t xml:space="preserve"> - Wilcoxon: Min Manipulability</w:t>
      </w:r>
    </w:p>
    <w:p w14:paraId="70854CC4" w14:textId="77777777" w:rsidR="00BE1E5B" w:rsidRDefault="00BE1E5B" w:rsidP="00BE1E5B">
      <w:pPr>
        <w:keepNext/>
      </w:pPr>
      <w:r>
        <w:rPr>
          <w:noProof/>
        </w:rPr>
        <w:drawing>
          <wp:inline distT="0" distB="0" distL="0" distR="0" wp14:anchorId="2255DF48" wp14:editId="78ED8F6E">
            <wp:extent cx="5779577" cy="3957851"/>
            <wp:effectExtent l="0" t="0" r="0" b="5080"/>
            <wp:docPr id="9" name="Picture 9" descr="C:\Users\tamirm\AppData\Local\Microsoft\Windows\INetCache\Content.Word\I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irm\AppData\Local\Microsoft\Windows\INetCache\Content.Word\IG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839" r="39013"/>
                    <a:stretch/>
                  </pic:blipFill>
                  <pic:spPr bwMode="auto">
                    <a:xfrm>
                      <a:off x="0" y="0"/>
                      <a:ext cx="5810132" cy="3978775"/>
                    </a:xfrm>
                    <a:prstGeom prst="rect">
                      <a:avLst/>
                    </a:prstGeom>
                    <a:noFill/>
                    <a:ln>
                      <a:noFill/>
                    </a:ln>
                    <a:extLst>
                      <a:ext uri="{53640926-AAD7-44D8-BBD7-CCE9431645EC}">
                        <a14:shadowObscured xmlns:a14="http://schemas.microsoft.com/office/drawing/2010/main"/>
                      </a:ext>
                    </a:extLst>
                  </pic:spPr>
                </pic:pic>
              </a:graphicData>
            </a:graphic>
          </wp:inline>
        </w:drawing>
      </w:r>
    </w:p>
    <w:p w14:paraId="7DB286F4" w14:textId="1C07B7C9" w:rsidR="00926342" w:rsidRPr="00926342" w:rsidRDefault="00BE1E5B" w:rsidP="008D66C1">
      <w:pPr>
        <w:pStyle w:val="Caption"/>
        <w:bidi w:val="0"/>
        <w:jc w:val="center"/>
      </w:pPr>
      <w:r>
        <w:t xml:space="preserve">Figure </w:t>
      </w:r>
      <w:r w:rsidR="00D042CA">
        <w:t>7</w:t>
      </w:r>
      <w:r>
        <w:t xml:space="preserve"> - Wilcoxon IGD</w:t>
      </w:r>
    </w:p>
    <w:sectPr w:rsidR="00926342" w:rsidRPr="0092634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D9996" w14:textId="77777777" w:rsidR="00401C42" w:rsidRDefault="00401C42" w:rsidP="00894316">
      <w:pPr>
        <w:spacing w:after="0" w:line="240" w:lineRule="auto"/>
      </w:pPr>
      <w:r>
        <w:separator/>
      </w:r>
    </w:p>
  </w:endnote>
  <w:endnote w:type="continuationSeparator" w:id="0">
    <w:p w14:paraId="226E04F0" w14:textId="77777777" w:rsidR="00401C42" w:rsidRDefault="00401C42"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916B4" w14:textId="77777777" w:rsidR="00401C42" w:rsidRDefault="00401C42" w:rsidP="00894316">
      <w:pPr>
        <w:spacing w:after="0" w:line="240" w:lineRule="auto"/>
      </w:pPr>
      <w:r>
        <w:separator/>
      </w:r>
    </w:p>
  </w:footnote>
  <w:footnote w:type="continuationSeparator" w:id="0">
    <w:p w14:paraId="2F82E1CD" w14:textId="77777777" w:rsidR="00401C42" w:rsidRDefault="00401C42"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4"/>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Y0NLM0tLS0MDEwNrdQ0lEKTi0uzszPAykwrwUAaTQoaiwAAAA="/>
  </w:docVars>
  <w:rsids>
    <w:rsidRoot w:val="00BF7868"/>
    <w:rsid w:val="000079DA"/>
    <w:rsid w:val="00007F9E"/>
    <w:rsid w:val="00026FF7"/>
    <w:rsid w:val="00036594"/>
    <w:rsid w:val="000936C2"/>
    <w:rsid w:val="000B08CD"/>
    <w:rsid w:val="000B6085"/>
    <w:rsid w:val="000E7737"/>
    <w:rsid w:val="001064AA"/>
    <w:rsid w:val="00144B2B"/>
    <w:rsid w:val="0019106B"/>
    <w:rsid w:val="001C207E"/>
    <w:rsid w:val="001D3551"/>
    <w:rsid w:val="002325AF"/>
    <w:rsid w:val="00283A6E"/>
    <w:rsid w:val="002D7759"/>
    <w:rsid w:val="00312014"/>
    <w:rsid w:val="00341D38"/>
    <w:rsid w:val="003B47C1"/>
    <w:rsid w:val="003E0B0A"/>
    <w:rsid w:val="00401C42"/>
    <w:rsid w:val="00421A90"/>
    <w:rsid w:val="00444186"/>
    <w:rsid w:val="00460C0B"/>
    <w:rsid w:val="00475625"/>
    <w:rsid w:val="00483360"/>
    <w:rsid w:val="004A6124"/>
    <w:rsid w:val="004D6786"/>
    <w:rsid w:val="004D7D7B"/>
    <w:rsid w:val="0050027E"/>
    <w:rsid w:val="0052028A"/>
    <w:rsid w:val="0052540F"/>
    <w:rsid w:val="00526EFA"/>
    <w:rsid w:val="00527107"/>
    <w:rsid w:val="00601D9E"/>
    <w:rsid w:val="0061208C"/>
    <w:rsid w:val="00664F84"/>
    <w:rsid w:val="00671CF5"/>
    <w:rsid w:val="00684CC4"/>
    <w:rsid w:val="0069462F"/>
    <w:rsid w:val="006977FA"/>
    <w:rsid w:val="006C1CBC"/>
    <w:rsid w:val="006F7FD5"/>
    <w:rsid w:val="00700619"/>
    <w:rsid w:val="00700BB8"/>
    <w:rsid w:val="00701406"/>
    <w:rsid w:val="00716D99"/>
    <w:rsid w:val="0077370B"/>
    <w:rsid w:val="00785FA5"/>
    <w:rsid w:val="007B7C4B"/>
    <w:rsid w:val="008072A7"/>
    <w:rsid w:val="00824871"/>
    <w:rsid w:val="00835760"/>
    <w:rsid w:val="00894316"/>
    <w:rsid w:val="008C7C81"/>
    <w:rsid w:val="008D2782"/>
    <w:rsid w:val="008D66C1"/>
    <w:rsid w:val="00926342"/>
    <w:rsid w:val="009426B0"/>
    <w:rsid w:val="009428C0"/>
    <w:rsid w:val="00981F26"/>
    <w:rsid w:val="00986F4D"/>
    <w:rsid w:val="009B49E1"/>
    <w:rsid w:val="009E20AA"/>
    <w:rsid w:val="00A40A4B"/>
    <w:rsid w:val="00A87824"/>
    <w:rsid w:val="00AB53DD"/>
    <w:rsid w:val="00AD5ED3"/>
    <w:rsid w:val="00AE0272"/>
    <w:rsid w:val="00B52E8A"/>
    <w:rsid w:val="00BE1E5B"/>
    <w:rsid w:val="00BE2EE9"/>
    <w:rsid w:val="00BF7868"/>
    <w:rsid w:val="00C3354A"/>
    <w:rsid w:val="00C376DF"/>
    <w:rsid w:val="00C43683"/>
    <w:rsid w:val="00C56F1D"/>
    <w:rsid w:val="00C62A5D"/>
    <w:rsid w:val="00C73E29"/>
    <w:rsid w:val="00C86725"/>
    <w:rsid w:val="00CD1F9E"/>
    <w:rsid w:val="00D042CA"/>
    <w:rsid w:val="00D33B0B"/>
    <w:rsid w:val="00D35D04"/>
    <w:rsid w:val="00D71EAD"/>
    <w:rsid w:val="00D770B3"/>
    <w:rsid w:val="00DD6762"/>
    <w:rsid w:val="00E33835"/>
    <w:rsid w:val="00E4028E"/>
    <w:rsid w:val="00E53BEB"/>
    <w:rsid w:val="00E57944"/>
    <w:rsid w:val="00E632DC"/>
    <w:rsid w:val="00EB0064"/>
    <w:rsid w:val="00ED4B49"/>
    <w:rsid w:val="00ED7A47"/>
    <w:rsid w:val="00EE6ACF"/>
    <w:rsid w:val="00F848C2"/>
    <w:rsid w:val="00FA5DBE"/>
    <w:rsid w:val="00FB052D"/>
    <w:rsid w:val="00FB4A3E"/>
    <w:rsid w:val="00FE2A8E"/>
    <w:rsid w:val="00FF50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536942">
      <w:bodyDiv w:val="1"/>
      <w:marLeft w:val="0"/>
      <w:marRight w:val="0"/>
      <w:marTop w:val="0"/>
      <w:marBottom w:val="0"/>
      <w:divBdr>
        <w:top w:val="none" w:sz="0" w:space="0" w:color="auto"/>
        <w:left w:val="none" w:sz="0" w:space="0" w:color="auto"/>
        <w:bottom w:val="none" w:sz="0" w:space="0" w:color="auto"/>
        <w:right w:val="none" w:sz="0" w:space="0" w:color="auto"/>
      </w:divBdr>
    </w:div>
    <w:div w:id="566839553">
      <w:bodyDiv w:val="1"/>
      <w:marLeft w:val="0"/>
      <w:marRight w:val="0"/>
      <w:marTop w:val="0"/>
      <w:marBottom w:val="0"/>
      <w:divBdr>
        <w:top w:val="none" w:sz="0" w:space="0" w:color="auto"/>
        <w:left w:val="none" w:sz="0" w:space="0" w:color="auto"/>
        <w:bottom w:val="none" w:sz="0" w:space="0" w:color="auto"/>
        <w:right w:val="none" w:sz="0" w:space="0" w:color="auto"/>
      </w:divBdr>
    </w:div>
    <w:div w:id="1695308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7</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90</cp:revision>
  <dcterms:created xsi:type="dcterms:W3CDTF">2020-05-14T08:01:00Z</dcterms:created>
  <dcterms:modified xsi:type="dcterms:W3CDTF">2020-05-17T13:20:00Z</dcterms:modified>
</cp:coreProperties>
</file>