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70" w:lineRule="atLeast"/>
        <w:ind w:hanging="0" w:left="0" w:right="0"/>
        <w:jc w:val="left"/>
      </w:pPr>
      <w:r>
        <w:rPr>
          <w:rFonts w:ascii="Arial;Tahoma;sans-serif" w:hAnsi="Arial;Tahoma;sans-serif"/>
          <w:b/>
          <w:i w:val="false"/>
          <w:caps w:val="false"/>
          <w:smallCaps w:val="false"/>
          <w:color w:val="333333"/>
          <w:spacing w:val="0"/>
          <w:sz w:val="21"/>
        </w:rPr>
        <w:t>TRIANGULAR MOVING AVERAGE</w:t>
      </w:r>
    </w:p>
    <w:p>
      <w:pPr>
        <w:pStyle w:val="style0"/>
        <w:spacing w:line="270" w:lineRule="atLeast"/>
        <w:ind w:hanging="0" w:left="0" w:right="0"/>
        <w:jc w:val="left"/>
      </w:pPr>
      <w:r>
        <w:rPr>
          <w:rFonts w:ascii="Arial;Tahoma;sans-serif" w:hAnsi="Arial;Tahoma;sans-serif"/>
          <w:b/>
          <w:i w:val="false"/>
          <w:caps w:val="false"/>
          <w:smallCaps w:val="false"/>
          <w:color w:val="333333"/>
          <w:spacing w:val="0"/>
          <w:sz w:val="21"/>
        </w:rPr>
        <w:t>Weakness</w:t>
      </w:r>
      <w:r>
        <w:rPr/>
        <w:br/>
      </w:r>
      <w:r>
        <w:rPr>
          <w:rFonts w:ascii="Arial;Tahoma;sans-serif" w:hAnsi="Arial;Tahoma;sans-serif"/>
          <w:b w:val="false"/>
          <w:i w:val="false"/>
          <w:caps w:val="false"/>
          <w:smallCaps w:val="false"/>
          <w:color w:val="333333"/>
          <w:spacing w:val="0"/>
          <w:sz w:val="21"/>
        </w:rPr>
        <w:t>Despite the weighting, the TMA since it is moving (always a set period of time in the past) can be unduly influenced by older prices just outside the scope of time no longer being included in the average.  The opposite is also true.  New prices being included in the scope of the average can also have an excessive influence on the average.   Also, since the weighting is emphasized towards the middle of the datum points, it can easily appear removed from the reality of current trading activity and can easily minimize the drama of recent gaps up or down in price. </w:t>
      </w:r>
      <w:r>
        <w:rPr/>
        <w:br/>
        <w:br/>
      </w:r>
      <w:r>
        <w:rPr>
          <w:rFonts w:ascii="Arial;Tahoma;sans-serif" w:hAnsi="Arial;Tahoma;sans-serif"/>
          <w:b/>
          <w:i w:val="false"/>
          <w:caps w:val="false"/>
          <w:smallCaps w:val="false"/>
          <w:color w:val="333333"/>
          <w:spacing w:val="0"/>
          <w:sz w:val="21"/>
        </w:rPr>
        <w:t>Strengths</w:t>
      </w:r>
      <w:r>
        <w:rPr/>
        <w:br/>
      </w:r>
      <w:r>
        <w:rPr>
          <w:rFonts w:ascii="Arial;Tahoma;sans-serif" w:hAnsi="Arial;Tahoma;sans-serif"/>
          <w:b w:val="false"/>
          <w:i w:val="false"/>
          <w:caps w:val="false"/>
          <w:smallCaps w:val="false"/>
          <w:color w:val="333333"/>
          <w:spacing w:val="0"/>
          <w:sz w:val="21"/>
        </w:rPr>
        <w:t>The smooth lines of the TMA often act as lines of support or resistance.  If a price rises towards a moving average line, only to bounce back down in price, it is said to be a line of resistance.  If a price falls towards a moving average line, only to bounce back up in price, it is said to be a line of support.  Identifying these lines of support and resistance can assist investors in determining ideal entry and exit prices for stocks.  Of course prices do not always bounce off support and resistance lines.  Investors should never assume for example that a stock will not go beneath a support line. </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kinsoku w:val="true"/>
      <w:overflowPunct w:val="true"/>
      <w:autoSpaceDE w:val="true"/>
    </w:pPr>
    <w:rPr>
      <w:rFonts w:ascii="Liberation Serif" w:cs="Lohit Hindi" w:eastAsia="DejaVu Sans" w:hAnsi="Liberation Serif"/>
      <w:color w:val="auto"/>
      <w:sz w:val="24"/>
      <w:szCs w:val="24"/>
      <w:lang w:bidi="hi-IN" w:eastAsia="zh-CN" w:val="en-IN"/>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2014-05-21T14:53:42.00Z</dcterms:created>
  <dcterms:modified xsi:type="dcterms:W3CDTF">2014-05-21T14:54:19.00Z</dcterms:modified>
  <cp:revision>1</cp:revision>
</cp:coreProperties>
</file>