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Light" w:cs="Calibri Light" w:eastAsia="Calibri Light" w:hAnsi="Calibri Light"/>
          <w:b/>
          <w:bCs/>
          <w:color w:val="1F4E79"/>
          <w:sz w:val="96"/>
          <w:szCs w:val="96"/>
        </w:rPr>
        <w:t xml:space="preserve">STARK</w:t>
      </w:r>
    </w:p>
    <w:p>
      <w:pPr>
        <w:spacing w:after="120"/>
        <w:jc w:val="center"/>
      </w:pPr>
      <w:r>
        <w:rPr>
          <w:rFonts w:ascii="Calibri Light" w:cs="Calibri Light" w:eastAsia="Calibri Light" w:hAnsi="Calibri Light"/>
          <w:i/>
          <w:iCs/>
          <w:color w:val="595959"/>
          <w:sz w:val="26"/>
          <w:szCs w:val="26"/>
        </w:rPr>
        <w:t xml:space="preserve">A systems language where effects are declared and resources are proven</w:t>
      </w:r>
    </w:p>
    <w:p>
      <w:pPr>
        <w:pBdr>
          <w:top w:val="single" w:color="BFBFBF" w:sz="6" w:space="10"/>
        </w:pBdr>
        <w:spacing w:after="400" w:before="200"/>
        <w:jc w:val="center"/>
      </w:pPr>
      <w:r>
        <w:rPr>
          <w:rFonts w:ascii="Calibri" w:cs="Calibri" w:eastAsia="Calibri" w:hAnsi="Calibri"/>
          <w:color w:val="595959"/>
          <w:sz w:val="20"/>
          <w:szCs w:val="20"/>
        </w:rPr>
        <w:t xml:space="preserve">Language and Platform Overview   ·   Pre-Alpha   ·   August 2026</w:t>
      </w:r>
    </w:p>
    <w:p>
      <w:pPr>
        <w:spacing w:after="200" w:before="200"/>
        <w:jc w:val="center"/>
      </w:pPr>
      <w:r>
        <w:rPr>
          <w:rFonts w:ascii="Calibri" w:cs="Calibri" w:eastAsia="Calibri" w:hAnsi="Calibri"/>
          <w:color w:val="262626"/>
          <w:sz w:val="21"/>
          <w:szCs w:val="21"/>
        </w:rPr>
        <w:t xml:space="preserve">This document describes the language, its guarantees, and the evidence behind them.</w:t>
      </w:r>
    </w:p>
    <w:p>
      <w:r>
        <w:br w:type="page"/>
      </w:r>
    </w:p>
    <w:p>
      <w:pPr>
        <w:pStyle w:val="Heading1"/>
        <w:pBdr>
          <w:bottom w:val="single" w:color="BFBFBF" w:sz="6" w:space="6"/>
        </w:pBdr>
        <w:spacing w:after="160" w:before="360"/>
      </w:pPr>
      <w:r>
        <w:rPr>
          <w:rFonts w:ascii="Calibri Light" w:cs="Calibri Light" w:eastAsia="Calibri Light" w:hAnsi="Calibri Light"/>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FBFBF" w:sz="6" w:space="6"/>
        </w:pBdr>
        <w:spacing w:after="160" w:before="360"/>
      </w:pPr>
      <w:r>
        <w:rPr>
          <w:rFonts w:ascii="Calibri Light" w:cs="Calibri Light" w:eastAsia="Calibri Light" w:hAnsi="Calibri Light"/>
          <w:b/>
          <w:bCs/>
          <w:color w:val="1F4E79"/>
          <w:sz w:val="30"/>
          <w:szCs w:val="30"/>
        </w:rPr>
        <w:t xml:space="preserve">1.  Two Questions Nobody Can Answer</w:t>
      </w:r>
    </w:p>
    <w:p>
      <w:pPr>
        <w:spacing w:after="140" w:line="276"/>
      </w:pPr>
      <w:r>
        <w:rPr>
          <w:rFonts w:ascii="Calibri" w:cs="Calibri" w:eastAsia="Calibri" w:hAnsi="Calibri"/>
          <w:color w:val="262626"/>
          <w:sz w:val="21"/>
          <w:szCs w:val="21"/>
        </w:rPr>
        <w:t xml:space="preserve">Consider any program running on your machine right now — a linter, a build step, a command-line utility you installed last week. Two questions about it are, in practice, unanswerable:</w:t>
      </w:r>
    </w:p>
    <w:p>
      <w:pPr>
        <w:pStyle w:val="ListParagraph"/>
        <w:numPr>
          <w:ilvl w:val="0"/>
          <w:numId w:val="2"/>
        </w:numPr>
        <w:spacing w:after="80" w:line="276"/>
      </w:pPr>
      <w:r>
        <w:rPr>
          <w:rFonts w:ascii="Calibri" w:cs="Calibri" w:eastAsia="Calibri" w:hAnsi="Calibri"/>
          <w:color w:val="262626"/>
          <w:sz w:val="21"/>
          <w:szCs w:val="21"/>
        </w:rPr>
        <w:t xml:space="preserve">What can it touch? Which of its files, network connections, or environment variables can it reach?</w:t>
      </w:r>
    </w:p>
    <w:p>
      <w:pPr>
        <w:pStyle w:val="ListParagraph"/>
        <w:numPr>
          <w:ilvl w:val="0"/>
          <w:numId w:val="2"/>
        </w:numPr>
        <w:spacing w:after="80" w:line="276"/>
      </w:pPr>
      <w:r>
        <w:rPr>
          <w:rFonts w:ascii="Calibri" w:cs="Calibri" w:eastAsia="Calibri" w:hAnsi="Calibri"/>
          <w:color w:val="262626"/>
          <w:sz w:val="21"/>
          <w:szCs w:val="21"/>
        </w:rPr>
        <w:t xml:space="preserve">Did it clean up? Were the files and sockets it opened all released, on every path, including the ones that failed?</w:t>
      </w:r>
    </w:p>
    <w:p>
      <w:pPr>
        <w:spacing w:after="140" w:line="276"/>
      </w:pPr>
      <w:r>
        <w:rPr>
          <w:rFonts w:ascii="Calibri" w:cs="Calibri" w:eastAsia="Calibri" w:hAnsi="Calibri"/>
          <w:color w:val="262626"/>
          <w:sz w:val="21"/>
          <w:szCs w:val="21"/>
        </w:rPr>
        <w:t xml:space="preserve">In every mainstream language the answers are "everything" and "probably." Any line of code in any dependency, however deep in the tree, has the same authority as the code you wrote yourself. That default is why supply-chain attacks work: a compromised utility three levels down inherits full access. And resource cleanup is enforced by convention — RAII habits, deferred closes, try-with-resources — which work well until the one error path nobody tested.</w:t>
      </w:r>
    </w:p>
    <w:p>
      <w:pPr>
        <w:pBdr>
          <w:left w:val="single" w:color="1F4E79" w:sz="18" w:space="8"/>
        </w:pBdr>
        <w:shd w:fill="EAF1F8" w:val="clear"/>
        <w:spacing w:after="200" w:before="160" w:line="276"/>
        <w:ind w:left="215"/>
      </w:pPr>
      <w:r>
        <w:rPr>
          <w:rFonts w:ascii="Calibri" w:cs="Calibri" w:eastAsia="Calibri" w:hAnsi="Calibri"/>
          <w:b/>
          <w:bCs/>
          <w:color w:val="1F4E79"/>
          <w:sz w:val="21"/>
          <w:szCs w:val="21"/>
        </w:rPr>
        <w:t xml:space="preserve">STARK's premise:  </w:t>
      </w:r>
      <w:r>
        <w:rPr>
          <w:rFonts w:ascii="Calibri" w:cs="Calibri" w:eastAsia="Calibri" w:hAnsi="Calibri"/>
          <w:color w:val="262626"/>
          <w:sz w:val="21"/>
          <w:szCs w:val="21"/>
        </w:rPr>
        <w:t xml:space="preserve">both questions should have compile-time answers. A program's authority over the machine is declared in a short, readable manifest, and anything undeclared is not restricted — it is impossible. Every operating-system resource it acquires is proven released exactly once, by the compiler, before the program runs.</w:t>
      </w:r>
    </w:p>
    <w:p>
      <w:pPr>
        <w:spacing w:after="140" w:line="276"/>
      </w:pPr>
      <w:r>
        <w:rPr>
          <w:rFonts w:ascii="Calibri" w:cs="Calibri" w:eastAsia="Calibri" w:hAnsi="Calibri"/>
          <w:color w:val="262626"/>
          <w:sz w:val="21"/>
          <w:szCs w:val="21"/>
        </w:rPr>
        <w:t xml:space="preserve">STARK is a memory-safe, natively compiled systems language for synchronous applications. It is young and deliberately narrow. What follows describes what it does, what it refuses to do, and what evidence exists for both.</w:t>
      </w:r>
    </w:p>
    <w:p>
      <w:pPr>
        <w:pStyle w:val="Heading1"/>
        <w:pBdr>
          <w:bottom w:val="single" w:color="BFBFBF" w:sz="6" w:space="6"/>
        </w:pBdr>
        <w:spacing w:after="160" w:before="360"/>
      </w:pPr>
      <w:r>
        <w:rPr>
          <w:rFonts w:ascii="Calibri Light" w:cs="Calibri Light" w:eastAsia="Calibri Light" w:hAnsi="Calibri Light"/>
          <w:b/>
          <w:bCs/>
          <w:color w:val="1F4E79"/>
          <w:sz w:val="30"/>
          <w:szCs w:val="30"/>
        </w:rPr>
        <w:t xml:space="preserve">2.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Property</w:t>
            </w:r>
          </w:p>
        </w:tc>
        <w:tc>
          <w:tcPr>
            <w:tcW w:type="dxa" w:w="68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STARK</w:t>
            </w:r>
          </w:p>
        </w:tc>
      </w:tr>
      <w:tr>
        <w:tc>
          <w:tcPr>
            <w:tcW w:type="dxa" w:w="22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Execution model</w:t>
            </w:r>
          </w:p>
        </w:tc>
        <w:tc>
          <w:tcPr>
            <w:tcW w:type="dxa" w:w="68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Natively compiled via generated safe Rust; no runtime, no garbage collector</w:t>
            </w:r>
          </w:p>
        </w:tc>
      </w:tr>
      <w:tr>
        <w:tc>
          <w:tcPr>
            <w:tcW w:type="dxa" w:w="22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Memory safety</w:t>
            </w:r>
          </w:p>
        </w:tc>
        <w:tc>
          <w:tcPr>
            <w:tcW w:type="dxa" w:w="68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Ownership and borrowing, checked at compile time</w:t>
            </w:r>
          </w:p>
        </w:tc>
      </w:tr>
      <w:tr>
        <w:tc>
          <w:tcPr>
            <w:tcW w:type="dxa" w:w="22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Effects</w:t>
            </w:r>
          </w:p>
        </w:tc>
        <w:tc>
          <w:tcPr>
            <w:tcW w:type="dxa" w:w="68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Declared per package in a manifest; undeclared capabilities are not compiled in</w:t>
            </w:r>
          </w:p>
        </w:tc>
      </w:tr>
      <w:tr>
        <w:tc>
          <w:tcPr>
            <w:tcW w:type="dxa" w:w="22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Resources</w:t>
            </w:r>
          </w:p>
        </w:tc>
        <w:tc>
          <w:tcPr>
            <w:tcW w:type="dxa" w:w="68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Affine host resources with compiler-verified exactly-once release</w:t>
            </w:r>
          </w:p>
        </w:tc>
      </w:tr>
      <w:tr>
        <w:tc>
          <w:tcPr>
            <w:tcW w:type="dxa" w:w="22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Concurrency</w:t>
            </w:r>
          </w:p>
        </w:tc>
        <w:tc>
          <w:tcPr>
            <w:tcW w:type="dxa" w:w="68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None yet — single-threaded by design, gated behind a deliberate language decision</w:t>
            </w:r>
          </w:p>
        </w:tc>
      </w:tr>
      <w:tr>
        <w:tc>
          <w:tcPr>
            <w:tcW w:type="dxa" w:w="22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Error handling</w:t>
            </w:r>
          </w:p>
        </w:tc>
        <w:tc>
          <w:tcPr>
            <w:tcW w:type="dxa" w:w="68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Typed results and explicit propagation; no exceptions</w:t>
            </w:r>
          </w:p>
        </w:tc>
      </w:tr>
      <w:tr>
        <w:tc>
          <w:tcPr>
            <w:tcW w:type="dxa" w:w="22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Integer arithmetic</w:t>
            </w:r>
          </w:p>
        </w:tc>
        <w:tc>
          <w:tcPr>
            <w:tcW w:type="dxa" w:w="68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Traps on overflow in every build mode</w:t>
            </w:r>
          </w:p>
        </w:tc>
      </w:tr>
      <w:tr>
        <w:tc>
          <w:tcPr>
            <w:tcW w:type="dxa" w:w="22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Conformance</w:t>
            </w:r>
          </w:p>
        </w:tc>
        <w:tc>
          <w:tcPr>
            <w:tcW w:type="dxa" w:w="68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Three independent engines that must agree on every program</w:t>
            </w:r>
          </w:p>
        </w:tc>
      </w:tr>
      <w:tr>
        <w:tc>
          <w:tcPr>
            <w:tcW w:type="dxa" w:w="22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Platforms</w:t>
            </w:r>
          </w:p>
        </w:tc>
        <w:tc>
          <w:tcPr>
            <w:tcW w:type="dxa" w:w="68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Linux x64, macOS arm64, Windows x64</w:t>
            </w:r>
          </w:p>
        </w:tc>
      </w:tr>
      <w:tr>
        <w:tc>
          <w:tcPr>
            <w:tcW w:type="dxa" w:w="22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Status</w:t>
            </w:r>
          </w:p>
        </w:tc>
        <w:tc>
          <w:tcPr>
            <w:tcW w:type="dxa" w:w="68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Pre-alpha. Working HTTPS client, sixteen qualified packages, public defect ledger</w:t>
            </w:r>
          </w:p>
        </w:tc>
      </w:tr>
    </w:tbl>
    <w:p>
      <w:pPr>
        <w:pStyle w:val="Heading1"/>
        <w:pBdr>
          <w:bottom w:val="single" w:color="BFBFBF" w:sz="6" w:space="6"/>
        </w:pBdr>
        <w:spacing w:after="160" w:before="360"/>
      </w:pPr>
      <w:r>
        <w:rPr>
          <w:rFonts w:ascii="Calibri Light" w:cs="Calibri Light" w:eastAsia="Calibri Light" w:hAnsi="Calibri Light"/>
          <w:b/>
          <w:bCs/>
          <w:color w:val="1F4E79"/>
          <w:sz w:val="30"/>
          <w:szCs w:val="30"/>
        </w:rPr>
        <w:t xml:space="preserve">3.  Declared Authority</w:t>
      </w:r>
    </w:p>
    <w:p>
      <w:pPr>
        <w:spacing w:after="140" w:line="276"/>
      </w:pPr>
      <w:r>
        <w:rPr>
          <w:rFonts w:ascii="Calibri" w:cs="Calibri" w:eastAsia="Calibri" w:hAnsi="Calibri"/>
          <w:color w:val="262626"/>
          <w:sz w:val="21"/>
          <w:szCs w:val="21"/>
        </w:rPr>
        <w:t xml:space="preserve">Every STARK package ships a manifest. It names the package, its version, its entry point, and its dependencies — and those dependencies are the program's entire authority over the machine.</w:t>
      </w:r>
    </w:p>
    <w:p>
      <w:pPr>
        <w:shd w:fill="F2F2F2" w:val="clear"/>
        <w:spacing w:after="0" w:before="60" w:line="240"/>
        <w:ind w:left="360"/>
      </w:pPr>
      <w:r>
        <w:rPr>
          <w:rFonts w:ascii="Consolas" w:cs="Consolas" w:eastAsia="Consolas" w:hAnsi="Consolas"/>
          <w:color w:val="1F3864"/>
          <w:sz w:val="18"/>
          <w:szCs w:val="18"/>
        </w:rPr>
        <w:t xml:space="preserve">{</w:t>
      </w:r>
    </w:p>
    <w:p>
      <w:pPr>
        <w:shd w:fill="F2F2F2" w:val="clear"/>
        <w:spacing w:after="0" w:before="0" w:line="240"/>
        <w:ind w:left="360"/>
      </w:pPr>
      <w:r>
        <w:rPr>
          <w:rFonts w:ascii="Consolas" w:cs="Consolas" w:eastAsia="Consolas" w:hAnsi="Consolas"/>
          <w:color w:val="1F3864"/>
          <w:sz w:val="18"/>
          <w:szCs w:val="18"/>
        </w:rPr>
        <w:t xml:space="preserve">  "name": "logscan",</w:t>
      </w:r>
    </w:p>
    <w:p>
      <w:pPr>
        <w:shd w:fill="F2F2F2" w:val="clear"/>
        <w:spacing w:after="0" w:before="0" w:line="240"/>
        <w:ind w:left="360"/>
      </w:pPr>
      <w:r>
        <w:rPr>
          <w:rFonts w:ascii="Consolas" w:cs="Consolas" w:eastAsia="Consolas" w:hAnsi="Consolas"/>
          <w:color w:val="1F3864"/>
          <w:sz w:val="18"/>
          <w:szCs w:val="18"/>
        </w:rPr>
        <w:t xml:space="preserve">  "version": "0.1.0",</w:t>
      </w:r>
    </w:p>
    <w:p>
      <w:pPr>
        <w:shd w:fill="F2F2F2" w:val="clear"/>
        <w:spacing w:after="0" w:before="0" w:line="240"/>
        <w:ind w:left="360"/>
      </w:pPr>
      <w:r>
        <w:rPr>
          <w:rFonts w:ascii="Consolas" w:cs="Consolas" w:eastAsia="Consolas" w:hAnsi="Consolas"/>
          <w:color w:val="1F3864"/>
          <w:sz w:val="18"/>
          <w:szCs w:val="18"/>
        </w:rPr>
        <w:t xml:space="preserve">  "entry": "src/main.stark",</w:t>
      </w:r>
    </w:p>
    <w:p>
      <w:pPr>
        <w:shd w:fill="F2F2F2" w:val="clear"/>
        <w:spacing w:after="0" w:before="0" w:line="240"/>
        <w:ind w:left="360"/>
      </w:pPr>
      <w:r>
        <w:rPr>
          <w:rFonts w:ascii="Consolas" w:cs="Consolas" w:eastAsia="Consolas" w:hAnsi="Consolas"/>
          <w:color w:val="1F3864"/>
          <w:sz w:val="18"/>
          <w:szCs w:val="18"/>
        </w:rPr>
        <w:t xml:space="preserve">  "dependencies": {</w:t>
      </w:r>
    </w:p>
    <w:p>
      <w:pPr>
        <w:shd w:fill="F2F2F2" w:val="clear"/>
        <w:spacing w:after="0" w:before="0" w:line="240"/>
        <w:ind w:left="360"/>
      </w:pPr>
      <w:r>
        <w:rPr>
          <w:rFonts w:ascii="Consolas" w:cs="Consolas" w:eastAsia="Consolas" w:hAnsi="Consolas"/>
          <w:color w:val="1F3864"/>
          <w:sz w:val="18"/>
          <w:szCs w:val="18"/>
        </w:rPr>
        <w:t xml:space="preserve">    "stark_io": { "package": "stark-io", "path": "../stark-io", "version": "0.1.0" }</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160" w:before="0" w:line="240"/>
        <w:ind w:left="360"/>
      </w:pPr>
      <w:r>
        <w:rPr>
          <w:rFonts w:ascii="Consolas" w:cs="Consolas" w:eastAsia="Consolas" w:hAnsi="Consolas"/>
          <w:color w:val="1F3864"/>
          <w:sz w:val="18"/>
          <w:szCs w:val="18"/>
        </w:rPr>
        <w:t xml:space="preserve">}</w:t>
      </w:r>
    </w:p>
    <w:p>
      <w:pPr>
        <w:spacing w:after="140" w:line="276"/>
      </w:pPr>
      <w:r>
        <w:rPr>
          <w:rFonts w:ascii="Calibri" w:cs="Calibri" w:eastAsia="Calibri" w:hAnsi="Calibri"/>
          <w:color w:val="262626"/>
          <w:sz w:val="21"/>
          <w:szCs w:val="21"/>
        </w:rPr>
        <w:t xml:space="preserve">This program can read files. It cannot open a socket, read an environment variable, or spawn a process — not because those are blocked at runtime, but because no code path to them exists in the compiled binary.</w:t>
      </w:r>
    </w:p>
    <w:p>
      <w:pPr>
        <w:pStyle w:val="Heading3"/>
        <w:spacing w:after="100" w:before="200"/>
      </w:pPr>
      <w:r>
        <w:rPr>
          <w:rFonts w:ascii="Calibri" w:cs="Calibri" w:eastAsia="Calibri" w:hAnsi="Calibri"/>
          <w:b/>
          <w:bCs/>
          <w:color w:val="2F5496"/>
          <w:sz w:val="21"/>
          <w:szCs w:val="21"/>
        </w:rPr>
        <w:t xml:space="preserve">What that looks like in practice</w:t>
      </w:r>
    </w:p>
    <w:p>
      <w:pPr>
        <w:spacing w:after="140" w:line="276"/>
      </w:pPr>
      <w:r>
        <w:rPr>
          <w:rFonts w:ascii="Calibri" w:cs="Calibri" w:eastAsia="Calibri" w:hAnsi="Calibri"/>
          <w:color w:val="262626"/>
          <w:sz w:val="21"/>
          <w:szCs w:val="21"/>
        </w:rPr>
        <w:t xml:space="preserve">Remove the one dependency line from the manifest above and change nothing else in the source. The compiler does not warn, and the program does not fail at runtime with a permission error. It fails to compile:</w:t>
      </w:r>
    </w:p>
    <w:p>
      <w:pPr>
        <w:shd w:fill="F2F2F2" w:val="clear"/>
        <w:spacing w:after="0" w:before="60" w:line="240"/>
        <w:ind w:left="360"/>
      </w:pPr>
      <w:r>
        <w:rPr>
          <w:rFonts w:ascii="Consolas" w:cs="Consolas" w:eastAsia="Consolas" w:hAnsi="Consolas"/>
          <w:color w:val="1F3864"/>
          <w:sz w:val="18"/>
          <w:szCs w:val="18"/>
        </w:rPr>
        <w:t xml:space="preserve">Error: [E0200] undefined variable 'stark_io::read_text'</w:t>
      </w:r>
    </w:p>
    <w:p>
      <w:pPr>
        <w:shd w:fill="F2F2F2" w:val="clear"/>
        <w:spacing w:after="0" w:before="0" w:line="240"/>
        <w:ind w:left="360"/>
      </w:pPr>
      <w:r>
        <w:rPr>
          <w:rFonts w:ascii="Consolas" w:cs="Consolas" w:eastAsia="Consolas" w:hAnsi="Consolas"/>
          <w:color w:val="1F3864"/>
          <w:sz w:val="18"/>
          <w:szCs w:val="18"/>
        </w:rPr>
        <w:t xml:space="preserve">  --&gt; logscan/src/main.stark:9:18</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0" w:before="0" w:line="240"/>
        <w:ind w:left="360"/>
      </w:pPr>
      <w:r>
        <w:rPr>
          <w:rFonts w:ascii="Consolas" w:cs="Consolas" w:eastAsia="Consolas" w:hAnsi="Consolas"/>
          <w:color w:val="1F3864"/>
          <w:sz w:val="18"/>
          <w:szCs w:val="18"/>
        </w:rPr>
        <w:t xml:space="preserve"> 9 |     let loaded = stark_io::read_text("sample.log", 65536u64);</w:t>
      </w:r>
    </w:p>
    <w:p>
      <w:pPr>
        <w:shd w:fill="F2F2F2" w:val="clear"/>
        <w:spacing w:after="160" w:before="0" w:line="240"/>
        <w:ind w:left="360"/>
      </w:pPr>
      <w:r>
        <w:rPr>
          <w:rFonts w:ascii="Consolas" w:cs="Consolas" w:eastAsia="Consolas" w:hAnsi="Consolas"/>
          <w:color w:val="1F3864"/>
          <w:sz w:val="18"/>
          <w:szCs w:val="18"/>
        </w:rPr>
        <w:t xml:space="preserve">   |                  ^^^^^^^^^^^^^^^^^^^</w:t>
      </w:r>
    </w:p>
    <w:p>
      <w:pPr>
        <w:pBdr>
          <w:left w:val="single" w:color="1F4E79" w:sz="18" w:space="8"/>
        </w:pBdr>
        <w:shd w:fill="EAF1F8" w:val="clear"/>
        <w:spacing w:after="200" w:before="160" w:line="276"/>
        <w:ind w:left="215"/>
      </w:pPr>
      <w:r>
        <w:rPr>
          <w:rFonts w:ascii="Calibri" w:cs="Calibri" w:eastAsia="Calibri" w:hAnsi="Calibri"/>
          <w:b/>
          <w:bCs/>
          <w:color w:val="1F4E79"/>
          <w:sz w:val="21"/>
          <w:szCs w:val="21"/>
        </w:rPr>
        <w:t xml:space="preserve">Why this matters:  </w:t>
      </w:r>
      <w:r>
        <w:rPr>
          <w:rFonts w:ascii="Calibri" w:cs="Calibri" w:eastAsia="Calibri" w:hAnsi="Calibri"/>
          <w:color w:val="262626"/>
          <w:sz w:val="21"/>
          <w:szCs w:val="21"/>
        </w:rPr>
        <w:t xml:space="preserve">reviewing what a component can do becomes a ten-second read of a manifest rather than a source audit nobody performs. A JSON formatter that declares only standard input and output cannot exfiltrate your credentials — not "does not," not "we scanned it," but cannot.</w:t>
      </w:r>
    </w:p>
    <w:p>
      <w:pPr>
        <w:spacing w:after="140" w:line="276"/>
      </w:pPr>
      <w:r>
        <w:rPr>
          <w:rFonts w:ascii="Calibri" w:cs="Calibri" w:eastAsia="Calibri" w:hAnsi="Calibri"/>
          <w:color w:val="262626"/>
          <w:sz w:val="21"/>
          <w:szCs w:val="21"/>
        </w:rPr>
        <w:t xml:space="preserve">Native capabilities reach the language through typed providers: a narrow, reviewable boundary rather than unrestricted foreign-function access. Providers are declared in manifests and validated at build time, which means new platform capabilities — a database driver, a cryptographic backend — arrive as packages rather than as compiler changes.</w:t>
      </w:r>
    </w:p>
    <w:p>
      <w:pPr>
        <w:pStyle w:val="Heading1"/>
        <w:pBdr>
          <w:bottom w:val="single" w:color="BFBFBF" w:sz="6" w:space="6"/>
        </w:pBdr>
        <w:spacing w:after="160" w:before="360"/>
      </w:pPr>
      <w:r>
        <w:rPr>
          <w:rFonts w:ascii="Calibri Light" w:cs="Calibri Light" w:eastAsia="Calibri Light" w:hAnsi="Calibri Light"/>
          <w:b/>
          <w:bCs/>
          <w:color w:val="1F4E79"/>
          <w:sz w:val="30"/>
          <w:szCs w:val="30"/>
        </w:rPr>
        <w:t xml:space="preserve">4.  Proven Cleanup</w:t>
      </w:r>
    </w:p>
    <w:p>
      <w:pPr>
        <w:spacing w:after="140" w:line="276"/>
      </w:pPr>
      <w:r>
        <w:rPr>
          <w:rFonts w:ascii="Calibri" w:cs="Calibri" w:eastAsia="Calibri" w:hAnsi="Calibri"/>
          <w:color w:val="262626"/>
          <w:sz w:val="21"/>
          <w:szCs w:val="21"/>
        </w:rPr>
        <w:t xml:space="preserve">Every real program borrows things from the operating system: file handles, sockets, connections. Each must be returned exactly once. Return it never and a long-running service leaks until it falls over. Return it twice and you have corrupted state, or closed a handle already reissued to someone else.</w:t>
      </w:r>
    </w:p>
    <w:p>
      <w:pPr>
        <w:spacing w:after="140" w:line="276"/>
      </w:pPr>
      <w:r>
        <w:rPr>
          <w:rFonts w:ascii="Calibri" w:cs="Calibri" w:eastAsia="Calibri" w:hAnsi="Calibri"/>
          <w:color w:val="262626"/>
          <w:sz w:val="21"/>
          <w:szCs w:val="21"/>
        </w:rPr>
        <w:t xml:space="preserve">STARK models these as affine host resources. The compiler's intermediate representation takes ownership of the release: it selects the one legitimate close operation, proves along every path — success, error, early return — that the release happens exactly once, and rejects the program if a second release path exists.</w:t>
      </w:r>
    </w:p>
    <w:p>
      <w:pPr>
        <w:pStyle w:val="Heading3"/>
        <w:spacing w:after="100" w:before="200"/>
      </w:pPr>
      <w:r>
        <w:rPr>
          <w:rFonts w:ascii="Calibri" w:cs="Calibri" w:eastAsia="Calibri" w:hAnsi="Calibri"/>
          <w:b/>
          <w:bCs/>
          <w:color w:val="2F5496"/>
          <w:sz w:val="21"/>
          <w:szCs w:val="21"/>
        </w:rPr>
        <w:t xml:space="preserve">The bugs you cannot write</w:t>
      </w:r>
    </w:p>
    <w:p>
      <w:pPr>
        <w:spacing w:after="140" w:line="276"/>
      </w:pPr>
      <w:r>
        <w:rPr>
          <w:rFonts w:ascii="Calibri" w:cs="Calibri" w:eastAsia="Calibri" w:hAnsi="Calibri"/>
          <w:color w:val="262626"/>
          <w:sz w:val="21"/>
          <w:szCs w:val="21"/>
        </w:rPr>
        <w:t xml:space="preserve">Reading a file after closing it:</w:t>
      </w:r>
    </w:p>
    <w:p>
      <w:pPr>
        <w:shd w:fill="F2F2F2" w:val="clear"/>
        <w:spacing w:after="0" w:before="60" w:line="240"/>
        <w:ind w:left="360"/>
      </w:pPr>
      <w:r>
        <w:rPr>
          <w:rFonts w:ascii="Consolas" w:cs="Consolas" w:eastAsia="Consolas" w:hAnsi="Consolas"/>
          <w:color w:val="1F3864"/>
          <w:sz w:val="18"/>
          <w:szCs w:val="18"/>
        </w:rPr>
        <w:t xml:space="preserve">let f = stark_io::open_file("data.txt")?;</w:t>
      </w:r>
    </w:p>
    <w:p>
      <w:pPr>
        <w:shd w:fill="F2F2F2" w:val="clear"/>
        <w:spacing w:after="0" w:before="0" w:line="240"/>
        <w:ind w:left="360"/>
      </w:pPr>
      <w:r>
        <w:rPr>
          <w:rFonts w:ascii="Consolas" w:cs="Consolas" w:eastAsia="Consolas" w:hAnsi="Consolas"/>
          <w:color w:val="1F3864"/>
          <w:sz w:val="18"/>
          <w:szCs w:val="18"/>
        </w:rPr>
        <w:t xml:space="preserve">let _ = stark_io::file_close(f);</w:t>
      </w:r>
    </w:p>
    <w:p>
      <w:pPr>
        <w:shd w:fill="F2F2F2" w:val="clear"/>
        <w:spacing w:after="0" w:before="0" w:line="240"/>
        <w:ind w:left="360"/>
      </w:pPr>
      <w:r>
        <w:rPr>
          <w:rFonts w:ascii="Consolas" w:cs="Consolas" w:eastAsia="Consolas" w:hAnsi="Consolas"/>
          <w:color w:val="1F3864"/>
          <w:sz w:val="18"/>
          <w:szCs w:val="18"/>
        </w:rPr>
        <w:t xml:space="preserve">let again = stark_io::file_read_to_string(&amp;f, 65536u64);   // rejected</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0" w:before="0" w:line="240"/>
        <w:ind w:left="360"/>
      </w:pPr>
      <w:r>
        <w:rPr>
          <w:rFonts w:ascii="Consolas" w:cs="Consolas" w:eastAsia="Consolas" w:hAnsi="Consolas"/>
          <w:color w:val="1F3864"/>
          <w:sz w:val="18"/>
          <w:szCs w:val="18"/>
        </w:rPr>
        <w:t xml:space="preserve">Error: [E0100] use of moved value 'f'</w:t>
      </w:r>
    </w:p>
    <w:p>
      <w:pPr>
        <w:shd w:fill="F2F2F2" w:val="clear"/>
        <w:spacing w:after="160" w:before="0" w:line="240"/>
        <w:ind w:left="360"/>
      </w:pPr>
      <w:r>
        <w:rPr>
          <w:rFonts w:ascii="Consolas" w:cs="Consolas" w:eastAsia="Consolas" w:hAnsi="Consolas"/>
          <w:color w:val="1F3864"/>
          <w:sz w:val="18"/>
          <w:szCs w:val="18"/>
        </w:rPr>
        <w:t xml:space="preserve">   |  value used here after move</w:t>
      </w:r>
    </w:p>
    <w:p>
      <w:pPr>
        <w:spacing w:after="140" w:line="276"/>
      </w:pPr>
      <w:r>
        <w:rPr>
          <w:rFonts w:ascii="Calibri" w:cs="Calibri" w:eastAsia="Calibri" w:hAnsi="Calibri"/>
          <w:color w:val="262626"/>
          <w:sz w:val="21"/>
          <w:szCs w:val="21"/>
        </w:rPr>
        <w:t xml:space="preserve">Closing the same handle twice produces the same refusal. Note the design that makes both impossible rather than merely detected: the close operation takes the handle by value, so relinquishing ownership is the close. There is no way to spell a double-close.</w:t>
      </w:r>
    </w:p>
    <w:p>
      <w:pPr>
        <w:pBdr>
          <w:left w:val="single" w:color="1F4E79" w:sz="18" w:space="8"/>
        </w:pBdr>
        <w:shd w:fill="EAF1F8" w:val="clear"/>
        <w:spacing w:after="200" w:before="160" w:line="276"/>
        <w:ind w:left="215"/>
      </w:pPr>
      <w:r>
        <w:rPr>
          <w:rFonts w:ascii="Calibri" w:cs="Calibri" w:eastAsia="Calibri" w:hAnsi="Calibri"/>
          <w:b/>
          <w:bCs/>
          <w:color w:val="1F4E79"/>
          <w:sz w:val="21"/>
          <w:szCs w:val="21"/>
        </w:rPr>
        <w:t xml:space="preserve">A note on provenance:  </w:t>
      </w:r>
      <w:r>
        <w:rPr>
          <w:rFonts w:ascii="Calibri" w:cs="Calibri" w:eastAsia="Calibri" w:hAnsi="Calibri"/>
          <w:color w:val="262626"/>
          <w:sz w:val="21"/>
          <w:szCs w:val="21"/>
        </w:rPr>
        <w:t xml:space="preserve">this is not a hypothetical guarantee. During development of the file library, the author wired a manual close call — the natural move for anyone with a C background — and the compiler refused the program, correctly, because the verified release already existed. The safety net caught its own builder.</w:t>
      </w:r>
    </w:p>
    <w:p>
      <w:pPr>
        <w:spacing w:after="140" w:line="276"/>
      </w:pPr>
      <w:r>
        <w:rPr>
          <w:rFonts w:ascii="Calibri" w:cs="Calibri" w:eastAsia="Calibri" w:hAnsi="Calibri"/>
          <w:color w:val="262626"/>
          <w:sz w:val="21"/>
          <w:szCs w:val="21"/>
        </w:rPr>
        <w:t xml:space="preserve">Most programs never call a close at all. The correct cleanup requires no cleanup code: the compiler emits it, verifies it, and the error paths inherit it for free.</w:t>
      </w:r>
    </w:p>
    <w:p>
      <w:pPr>
        <w:pStyle w:val="Heading1"/>
        <w:pBdr>
          <w:bottom w:val="single" w:color="BFBFBF" w:sz="6" w:space="6"/>
        </w:pBdr>
        <w:spacing w:after="160" w:before="360"/>
      </w:pPr>
      <w:r>
        <w:rPr>
          <w:rFonts w:ascii="Calibri Light" w:cs="Calibri Light" w:eastAsia="Calibri Light" w:hAnsi="Calibri Light"/>
          <w:b/>
          <w:bCs/>
          <w:color w:val="1F4E79"/>
          <w:sz w:val="30"/>
          <w:szCs w:val="30"/>
        </w:rPr>
        <w:t xml:space="preserve">5.  The Language Itself</w:t>
      </w:r>
    </w:p>
    <w:p>
      <w:pPr>
        <w:spacing w:after="140" w:line="276"/>
      </w:pPr>
      <w:r>
        <w:rPr>
          <w:rFonts w:ascii="Calibri" w:cs="Calibri" w:eastAsia="Calibri" w:hAnsi="Calibri"/>
          <w:color w:val="262626"/>
          <w:sz w:val="21"/>
          <w:szCs w:val="21"/>
        </w:rPr>
        <w:t xml:space="preserve">STARK's surface will look familiar to anyone who has written Rust, Go, or modern C++. Structs, enums with payloads, exhaustive pattern matching, generics, traits, and ownership with borrow checking.</w:t>
      </w:r>
    </w:p>
    <w:p>
      <w:pPr>
        <w:shd w:fill="F2F2F2" w:val="clear"/>
        <w:spacing w:after="0" w:before="60" w:line="240"/>
        <w:ind w:left="360"/>
      </w:pPr>
      <w:r>
        <w:rPr>
          <w:rFonts w:ascii="Consolas" w:cs="Consolas" w:eastAsia="Consolas" w:hAnsi="Consolas"/>
          <w:color w:val="1F3864"/>
          <w:sz w:val="18"/>
          <w:szCs w:val="18"/>
        </w:rPr>
        <w:t xml:space="preserve">pub struct Report {</w:t>
      </w:r>
    </w:p>
    <w:p>
      <w:pPr>
        <w:shd w:fill="F2F2F2" w:val="clear"/>
        <w:spacing w:after="0" w:before="0" w:line="240"/>
        <w:ind w:left="360"/>
      </w:pPr>
      <w:r>
        <w:rPr>
          <w:rFonts w:ascii="Consolas" w:cs="Consolas" w:eastAsia="Consolas" w:hAnsi="Consolas"/>
          <w:color w:val="1F3864"/>
          <w:sz w:val="18"/>
          <w:szCs w:val="18"/>
        </w:rPr>
        <w:t xml:space="preserve">    pub total_lines: UInt64,</w:t>
      </w:r>
    </w:p>
    <w:p>
      <w:pPr>
        <w:shd w:fill="F2F2F2" w:val="clear"/>
        <w:spacing w:after="0" w:before="0" w:line="240"/>
        <w:ind w:left="360"/>
      </w:pPr>
      <w:r>
        <w:rPr>
          <w:rFonts w:ascii="Consolas" w:cs="Consolas" w:eastAsia="Consolas" w:hAnsi="Consolas"/>
          <w:color w:val="1F3864"/>
          <w:sz w:val="18"/>
          <w:szCs w:val="18"/>
        </w:rPr>
        <w:t xml:space="preserve">    pub error_lines: UInt64,</w:t>
      </w:r>
    </w:p>
    <w:p>
      <w:pPr>
        <w:shd w:fill="F2F2F2" w:val="clear"/>
        <w:spacing w:after="0" w:before="0" w:line="240"/>
        <w:ind w:left="360"/>
      </w:pPr>
      <w:r>
        <w:rPr>
          <w:rFonts w:ascii="Consolas" w:cs="Consolas" w:eastAsia="Consolas" w:hAnsi="Consolas"/>
          <w:color w:val="1F3864"/>
          <w:sz w:val="18"/>
          <w:szCs w:val="18"/>
        </w:rPr>
        <w:t xml:space="preserve">}</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0" w:before="0" w:line="240"/>
        <w:ind w:left="360"/>
      </w:pPr>
      <w:r>
        <w:rPr>
          <w:rFonts w:ascii="Consolas" w:cs="Consolas" w:eastAsia="Consolas" w:hAnsi="Consolas"/>
          <w:color w:val="1F3864"/>
          <w:sz w:val="18"/>
          <w:szCs w:val="18"/>
        </w:rPr>
        <w:t xml:space="preserve">pub fn analyse(text: &amp;str) -&gt; Report {</w:t>
      </w:r>
    </w:p>
    <w:p>
      <w:pPr>
        <w:shd w:fill="F2F2F2" w:val="clear"/>
        <w:spacing w:after="0" w:before="0" w:line="240"/>
        <w:ind w:left="360"/>
      </w:pPr>
      <w:r>
        <w:rPr>
          <w:rFonts w:ascii="Consolas" w:cs="Consolas" w:eastAsia="Consolas" w:hAnsi="Consolas"/>
          <w:color w:val="1F3864"/>
          <w:sz w:val="18"/>
          <w:szCs w:val="18"/>
        </w:rPr>
        <w:t xml:space="preserve">    let bytes = text.bytes();</w:t>
      </w:r>
    </w:p>
    <w:p>
      <w:pPr>
        <w:shd w:fill="F2F2F2" w:val="clear"/>
        <w:spacing w:after="0" w:before="0" w:line="240"/>
        <w:ind w:left="360"/>
      </w:pPr>
      <w:r>
        <w:rPr>
          <w:rFonts w:ascii="Consolas" w:cs="Consolas" w:eastAsia="Consolas" w:hAnsi="Consolas"/>
          <w:color w:val="1F3864"/>
          <w:sz w:val="18"/>
          <w:szCs w:val="18"/>
        </w:rPr>
        <w:t xml:space="preserve">    let mut total: UInt64 = 0u64;</w:t>
      </w:r>
    </w:p>
    <w:p>
      <w:pPr>
        <w:shd w:fill="F2F2F2" w:val="clear"/>
        <w:spacing w:after="0" w:before="0" w:line="240"/>
        <w:ind w:left="360"/>
      </w:pPr>
      <w:r>
        <w:rPr>
          <w:rFonts w:ascii="Consolas" w:cs="Consolas" w:eastAsia="Consolas" w:hAnsi="Consolas"/>
          <w:color w:val="1F3864"/>
          <w:sz w:val="18"/>
          <w:szCs w:val="18"/>
        </w:rPr>
        <w:t xml:space="preserve">    let mut errors: UInt64 = 0u64;</w:t>
      </w:r>
    </w:p>
    <w:p>
      <w:pPr>
        <w:shd w:fill="F2F2F2" w:val="clear"/>
        <w:spacing w:after="0" w:before="0" w:line="240"/>
        <w:ind w:left="360"/>
      </w:pPr>
      <w:r>
        <w:rPr>
          <w:rFonts w:ascii="Consolas" w:cs="Consolas" w:eastAsia="Consolas" w:hAnsi="Consolas"/>
          <w:color w:val="1F3864"/>
          <w:sz w:val="18"/>
          <w:szCs w:val="18"/>
        </w:rPr>
        <w:t xml:space="preserve">    let mut i: UInt64 = 0u64;</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0" w:before="0" w:line="240"/>
        <w:ind w:left="360"/>
      </w:pPr>
      <w:r>
        <w:rPr>
          <w:rFonts w:ascii="Consolas" w:cs="Consolas" w:eastAsia="Consolas" w:hAnsi="Consolas"/>
          <w:color w:val="1F3864"/>
          <w:sz w:val="18"/>
          <w:szCs w:val="18"/>
        </w:rPr>
        <w:t xml:space="preserve">    while i &lt; bytes.len() {</w:t>
      </w:r>
    </w:p>
    <w:p>
      <w:pPr>
        <w:shd w:fill="F2F2F2" w:val="clear"/>
        <w:spacing w:after="0" w:before="0" w:line="240"/>
        <w:ind w:left="360"/>
      </w:pPr>
      <w:r>
        <w:rPr>
          <w:rFonts w:ascii="Consolas" w:cs="Consolas" w:eastAsia="Consolas" w:hAnsi="Consolas"/>
          <w:color w:val="1F3864"/>
          <w:sz w:val="18"/>
          <w:szCs w:val="18"/>
        </w:rPr>
        <w:t xml:space="preserve">        if at_line_start(bytes, i) {</w:t>
      </w:r>
    </w:p>
    <w:p>
      <w:pPr>
        <w:shd w:fill="F2F2F2" w:val="clear"/>
        <w:spacing w:after="0" w:before="0" w:line="240"/>
        <w:ind w:left="360"/>
      </w:pPr>
      <w:r>
        <w:rPr>
          <w:rFonts w:ascii="Consolas" w:cs="Consolas" w:eastAsia="Consolas" w:hAnsi="Consolas"/>
          <w:color w:val="1F3864"/>
          <w:sz w:val="18"/>
          <w:szCs w:val="18"/>
        </w:rPr>
        <w:t xml:space="preserve">            total = total + 1u64;</w:t>
      </w:r>
    </w:p>
    <w:p>
      <w:pPr>
        <w:shd w:fill="F2F2F2" w:val="clear"/>
        <w:spacing w:after="0" w:before="0" w:line="240"/>
        <w:ind w:left="360"/>
      </w:pPr>
      <w:r>
        <w:rPr>
          <w:rFonts w:ascii="Consolas" w:cs="Consolas" w:eastAsia="Consolas" w:hAnsi="Consolas"/>
          <w:color w:val="1F3864"/>
          <w:sz w:val="18"/>
          <w:szCs w:val="18"/>
        </w:rPr>
        <w:t xml:space="preserve">            if error_at(bytes, i) {</w:t>
      </w:r>
    </w:p>
    <w:p>
      <w:pPr>
        <w:shd w:fill="F2F2F2" w:val="clear"/>
        <w:spacing w:after="0" w:before="0" w:line="240"/>
        <w:ind w:left="360"/>
      </w:pPr>
      <w:r>
        <w:rPr>
          <w:rFonts w:ascii="Consolas" w:cs="Consolas" w:eastAsia="Consolas" w:hAnsi="Consolas"/>
          <w:color w:val="1F3864"/>
          <w:sz w:val="18"/>
          <w:szCs w:val="18"/>
        </w:rPr>
        <w:t xml:space="preserve">                errors = errors + 1u64;</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0" w:before="0" w:line="240"/>
        <w:ind w:left="360"/>
      </w:pPr>
      <w:r>
        <w:rPr>
          <w:rFonts w:ascii="Consolas" w:cs="Consolas" w:eastAsia="Consolas" w:hAnsi="Consolas"/>
          <w:color w:val="1F3864"/>
          <w:sz w:val="18"/>
          <w:szCs w:val="18"/>
        </w:rPr>
        <w:t xml:space="preserve">        i = i + 1u64;</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0" w:before="0" w:line="240"/>
        <w:ind w:left="360"/>
      </w:pPr>
      <w:r>
        <w:rPr>
          <w:rFonts w:ascii="Consolas" w:cs="Consolas" w:eastAsia="Consolas" w:hAnsi="Consolas"/>
          <w:color w:val="1F3864"/>
          <w:sz w:val="18"/>
          <w:szCs w:val="18"/>
        </w:rPr>
        <w:t xml:space="preserve">    Report { total_lines: total, error_lines: errors }</w:t>
      </w:r>
    </w:p>
    <w:p>
      <w:pPr>
        <w:shd w:fill="F2F2F2" w:val="clear"/>
        <w:spacing w:after="160" w:before="0" w:line="240"/>
        <w:ind w:left="360"/>
      </w:pPr>
      <w:r>
        <w:rPr>
          <w:rFonts w:ascii="Consolas" w:cs="Consolas" w:eastAsia="Consolas" w:hAnsi="Consolas"/>
          <w:color w:val="1F3864"/>
          <w:sz w:val="18"/>
          <w:szCs w:val="18"/>
        </w:rPr>
        <w:t xml:space="preserve">}</w:t>
      </w:r>
    </w:p>
    <w:p>
      <w:pPr>
        <w:pStyle w:val="Heading2"/>
        <w:spacing w:after="120" w:before="260"/>
      </w:pPr>
      <w:r>
        <w:rPr>
          <w:rFonts w:ascii="Calibri Light" w:cs="Calibri Light" w:eastAsia="Calibri Light" w:hAnsi="Calibri Light"/>
          <w:b/>
          <w:bCs/>
          <w:color w:val="1F4E79"/>
          <w:sz w:val="24"/>
          <w:szCs w:val="24"/>
        </w:rPr>
        <w:t xml:space="preserve">5.1  Errors are values, and they carry their layer</w:t>
      </w:r>
    </w:p>
    <w:p>
      <w:pPr>
        <w:spacing w:after="140" w:line="276"/>
      </w:pPr>
      <w:r>
        <w:rPr>
          <w:rFonts w:ascii="Calibri" w:cs="Calibri" w:eastAsia="Calibri" w:hAnsi="Calibri"/>
          <w:color w:val="262626"/>
          <w:sz w:val="21"/>
          <w:szCs w:val="21"/>
        </w:rPr>
        <w:t xml:space="preserve">There are no exceptions. Fallible operations return a typed result, and propagation is explicit. Error types are closed enums per package, which means a caller can branch on what actually went wrong rather than parsing a rendered string:</w:t>
      </w:r>
    </w:p>
    <w:p>
      <w:pPr>
        <w:shd w:fill="F2F2F2" w:val="clear"/>
        <w:spacing w:after="0" w:before="60" w:line="240"/>
        <w:ind w:left="360"/>
      </w:pPr>
      <w:r>
        <w:rPr>
          <w:rFonts w:ascii="Consolas" w:cs="Consolas" w:eastAsia="Consolas" w:hAnsi="Consolas"/>
          <w:color w:val="1F3864"/>
          <w:sz w:val="18"/>
          <w:szCs w:val="18"/>
        </w:rPr>
        <w:t xml:space="preserve">match fetch(&amp;client, url) {</w:t>
      </w:r>
    </w:p>
    <w:p>
      <w:pPr>
        <w:shd w:fill="F2F2F2" w:val="clear"/>
        <w:spacing w:after="0" w:before="0" w:line="240"/>
        <w:ind w:left="360"/>
      </w:pPr>
      <w:r>
        <w:rPr>
          <w:rFonts w:ascii="Consolas" w:cs="Consolas" w:eastAsia="Consolas" w:hAnsi="Consolas"/>
          <w:color w:val="1F3864"/>
          <w:sz w:val="18"/>
          <w:szCs w:val="18"/>
        </w:rPr>
        <w:t xml:space="preserve">    Ok(response)  =&gt; handle(response),</w:t>
      </w:r>
    </w:p>
    <w:p>
      <w:pPr>
        <w:shd w:fill="F2F2F2" w:val="clear"/>
        <w:spacing w:after="0" w:before="0" w:line="240"/>
        <w:ind w:left="360"/>
      </w:pPr>
      <w:r>
        <w:rPr>
          <w:rFonts w:ascii="Consolas" w:cs="Consolas" w:eastAsia="Consolas" w:hAnsi="Consolas"/>
          <w:color w:val="1F3864"/>
          <w:sz w:val="18"/>
          <w:szCs w:val="18"/>
        </w:rPr>
        <w:t xml:space="preserve">    Err(error)    =&gt; match error {</w:t>
      </w:r>
    </w:p>
    <w:p>
      <w:pPr>
        <w:shd w:fill="F2F2F2" w:val="clear"/>
        <w:spacing w:after="0" w:before="0" w:line="240"/>
        <w:ind w:left="360"/>
      </w:pPr>
      <w:r>
        <w:rPr>
          <w:rFonts w:ascii="Consolas" w:cs="Consolas" w:eastAsia="Consolas" w:hAnsi="Consolas"/>
          <w:color w:val="1F3864"/>
          <w:sz w:val="18"/>
          <w:szCs w:val="18"/>
        </w:rPr>
        <w:t xml:space="preserve">        HttpError::Dns(_)     =&gt; retry_later(),      // name did not resolve</w:t>
      </w:r>
    </w:p>
    <w:p>
      <w:pPr>
        <w:shd w:fill="F2F2F2" w:val="clear"/>
        <w:spacing w:after="0" w:before="0" w:line="240"/>
        <w:ind w:left="360"/>
      </w:pPr>
      <w:r>
        <w:rPr>
          <w:rFonts w:ascii="Consolas" w:cs="Consolas" w:eastAsia="Consolas" w:hAnsi="Consolas"/>
          <w:color w:val="1F3864"/>
          <w:sz w:val="18"/>
          <w:szCs w:val="18"/>
        </w:rPr>
        <w:t xml:space="preserve">        HttpError::Tls(_)     =&gt; abort(),            // never retry a bad chain</w:t>
      </w:r>
    </w:p>
    <w:p>
      <w:pPr>
        <w:shd w:fill="F2F2F2" w:val="clear"/>
        <w:spacing w:after="0" w:before="0" w:line="240"/>
        <w:ind w:left="360"/>
      </w:pPr>
      <w:r>
        <w:rPr>
          <w:rFonts w:ascii="Consolas" w:cs="Consolas" w:eastAsia="Consolas" w:hAnsi="Consolas"/>
          <w:color w:val="1F3864"/>
          <w:sz w:val="18"/>
          <w:szCs w:val="18"/>
        </w:rPr>
        <w:t xml:space="preserve">        HttpError::Network(_) =&gt; retry_now(),        // transient</w:t>
      </w:r>
    </w:p>
    <w:p>
      <w:pPr>
        <w:shd w:fill="F2F2F2" w:val="clear"/>
        <w:spacing w:after="0" w:before="0" w:line="240"/>
        <w:ind w:left="360"/>
      </w:pPr>
      <w:r>
        <w:rPr>
          <w:rFonts w:ascii="Consolas" w:cs="Consolas" w:eastAsia="Consolas" w:hAnsi="Consolas"/>
          <w:color w:val="1F3864"/>
          <w:sz w:val="18"/>
          <w:szCs w:val="18"/>
        </w:rPr>
        <w:t xml:space="preserve">        HttpError::Timeout(_) =&gt; back_off(),</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160" w:before="0" w:line="240"/>
        <w:ind w:left="360"/>
      </w:pPr>
      <w:r>
        <w:rPr>
          <w:rFonts w:ascii="Consolas" w:cs="Consolas" w:eastAsia="Consolas" w:hAnsi="Consolas"/>
          <w:color w:val="1F3864"/>
          <w:sz w:val="18"/>
          <w:szCs w:val="18"/>
        </w:rPr>
        <w:t xml:space="preserve">}</w:t>
      </w:r>
    </w:p>
    <w:p>
      <w:pPr>
        <w:spacing w:after="140" w:line="276"/>
      </w:pPr>
      <w:r>
        <w:rPr>
          <w:rFonts w:ascii="Calibri" w:cs="Calibri" w:eastAsia="Calibri" w:hAnsi="Calibri"/>
          <w:color w:val="262626"/>
          <w:sz w:val="21"/>
          <w:szCs w:val="21"/>
        </w:rPr>
        <w:t xml:space="preserve">This is a deliberate discipline throughout the standard packages: information is never collapsed into a channel that cannot carry it. A truncated directory listing raises an explicit limit error rather than silently returning a short list; an invalid byte sequence in a response body reports its offset rather than substituting a replacement character.</w:t>
      </w:r>
    </w:p>
    <w:p>
      <w:pPr>
        <w:pStyle w:val="Heading2"/>
        <w:spacing w:after="120" w:before="260"/>
      </w:pPr>
      <w:r>
        <w:rPr>
          <w:rFonts w:ascii="Calibri Light" w:cs="Calibri Light" w:eastAsia="Calibri Light" w:hAnsi="Calibri Light"/>
          <w:b/>
          <w:bCs/>
          <w:color w:val="1F4E79"/>
          <w:sz w:val="24"/>
          <w:szCs w:val="24"/>
        </w:rPr>
        <w:t xml:space="preserve">5.2  Arithmetic traps rather than wraps</w:t>
      </w:r>
    </w:p>
    <w:p>
      <w:pPr>
        <w:spacing w:after="140" w:line="276"/>
      </w:pPr>
      <w:r>
        <w:rPr>
          <w:rFonts w:ascii="Calibri" w:cs="Calibri" w:eastAsia="Calibri" w:hAnsi="Calibri"/>
          <w:color w:val="262626"/>
          <w:sz w:val="21"/>
          <w:szCs w:val="21"/>
        </w:rPr>
        <w:t xml:space="preserve">Integer overflow aborts the program in every build mode, including release. This is a deliberate trade: a wrong number that keeps flowing through a system is worse than a process that stops. It also means arithmetic on untrusted input is a security-relevant surface, and the standard packages use checked, subtraction-based bounds rather than raw addition when handling peer-controlled lengths.</w:t>
      </w:r>
    </w:p>
    <w:p>
      <w:pPr>
        <w:pStyle w:val="Heading2"/>
        <w:spacing w:after="120" w:before="260"/>
      </w:pPr>
      <w:r>
        <w:rPr>
          <w:rFonts w:ascii="Calibri Light" w:cs="Calibri Light" w:eastAsia="Calibri Light" w:hAnsi="Calibri Light"/>
          <w:b/>
          <w:bCs/>
          <w:color w:val="1F4E79"/>
          <w:sz w:val="24"/>
          <w:szCs w:val="24"/>
        </w:rPr>
        <w:t xml:space="preserve">5.3  What STARK refuses</w:t>
      </w:r>
    </w:p>
    <w:p>
      <w:pPr>
        <w:spacing w:after="140" w:line="276"/>
      </w:pPr>
      <w:r>
        <w:rPr>
          <w:rFonts w:ascii="Calibri" w:cs="Calibri" w:eastAsia="Calibri" w:hAnsi="Calibri"/>
          <w:color w:val="262626"/>
          <w:sz w:val="21"/>
          <w:szCs w:val="21"/>
        </w:rPr>
        <w:t xml:space="preserve">The language is narrower than its syntax suggests, and every narrowing is recorded rather than approximated. There is no implicit conversion at the error-propagation operator, no mutable borrow of an enum payload, no method surface on raw arrays, and no operator overloading for user types. Iterator adapters outside a qualified set are refused at the front end rather than accepted and mislowered.</w:t>
      </w:r>
    </w:p>
    <w:p>
      <w:pPr>
        <w:pBdr>
          <w:left w:val="single" w:color="1F4E79" w:sz="18" w:space="8"/>
        </w:pBdr>
        <w:shd w:fill="EAF1F8" w:val="clear"/>
        <w:spacing w:after="200" w:before="160" w:line="276"/>
        <w:ind w:left="215"/>
      </w:pPr>
      <w:r>
        <w:rPr>
          <w:rFonts w:ascii="Calibri" w:cs="Calibri" w:eastAsia="Calibri" w:hAnsi="Calibri"/>
          <w:b/>
          <w:bCs/>
          <w:color w:val="1F4E79"/>
          <w:sz w:val="21"/>
          <w:szCs w:val="21"/>
        </w:rPr>
        <w:t xml:space="preserve">A refusal is a feature.  </w:t>
      </w:r>
      <w:r>
        <w:rPr>
          <w:rFonts w:ascii="Calibri" w:cs="Calibri" w:eastAsia="Calibri" w:hAnsi="Calibri"/>
          <w:color w:val="262626"/>
          <w:sz w:val="21"/>
          <w:szCs w:val="21"/>
        </w:rPr>
        <w:t xml:space="preserve">A boundary that is drawn honestly can be widened safely later. A boundary that is approximated cannot. Every refusal in STARK has a diagnostic code, a specification entry, and — increasingly — a message naming the spelling that does work.</w:t>
      </w:r>
    </w:p>
    <w:p>
      <w:pPr>
        <w:pStyle w:val="Heading1"/>
        <w:pBdr>
          <w:bottom w:val="single" w:color="BFBFBF" w:sz="6" w:space="6"/>
        </w:pBdr>
        <w:spacing w:after="160" w:before="360"/>
      </w:pPr>
      <w:r>
        <w:rPr>
          <w:rFonts w:ascii="Calibri Light" w:cs="Calibri Light" w:eastAsia="Calibri Light" w:hAnsi="Calibri Light"/>
          <w:b/>
          <w:bCs/>
          <w:color w:val="1F4E79"/>
          <w:sz w:val="30"/>
          <w:szCs w:val="30"/>
        </w:rPr>
        <w:t xml:space="preserve">6.  Three Engines That Must Agree</w:t>
      </w:r>
    </w:p>
    <w:p>
      <w:pPr>
        <w:spacing w:after="140" w:line="276"/>
      </w:pPr>
      <w:r>
        <w:rPr>
          <w:rFonts w:ascii="Calibri" w:cs="Calibri" w:eastAsia="Calibri" w:hAnsi="Calibri"/>
          <w:color w:val="262626"/>
          <w:sz w:val="21"/>
          <w:szCs w:val="21"/>
        </w:rPr>
        <w:t xml:space="preserve">The quietest failure a compiled language has is miscompiling a correct program. Most languages answer with a test suite, which checks the cases someone thought to write.</w:t>
      </w:r>
    </w:p>
    <w:p>
      <w:pPr>
        <w:spacing w:after="140" w:line="276"/>
      </w:pPr>
      <w:r>
        <w:rPr>
          <w:rFonts w:ascii="Calibri" w:cs="Calibri" w:eastAsia="Calibri" w:hAnsi="Calibri"/>
          <w:color w:val="262626"/>
          <w:sz w:val="21"/>
          <w:szCs w:val="21"/>
        </w:rPr>
        <w:t xml:space="preserve">STARK runs a stronger regime borrowed from safety-critical validation. Three independently built engines execute the same programs: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00"/>
      </w:tblGrid>
      <w:tr>
        <w:trPr>
          <w:tblHeader/>
        </w:trPr>
        <w:tc>
          <w:tcPr>
            <w:tcW w:type="dxa" w:w="19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Engine</w:t>
            </w:r>
          </w:p>
        </w:tc>
        <w:tc>
          <w:tcPr>
            <w:tcW w:type="dxa" w:w="34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Role</w:t>
            </w:r>
          </w:p>
        </w:tc>
        <w:tc>
          <w:tcPr>
            <w:tcW w:type="dxa" w:w="37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Risk profile</w:t>
            </w:r>
          </w:p>
        </w:tc>
      </w:tr>
      <w:tr>
        <w:tc>
          <w:tcPr>
            <w:tcW w:type="dxa" w:w="19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HIR interpreter</w:t>
            </w:r>
          </w:p>
        </w:tc>
        <w:tc>
          <w:tcPr>
            <w:tcW w:type="dxa" w:w="34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Executes the checked source tree directly</w:t>
            </w:r>
          </w:p>
        </w:tc>
        <w:tc>
          <w:tcPr>
            <w:tcW w:type="dxa" w:w="37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Weakest-typed runtime values; one vote of three, not an authority</w:t>
            </w:r>
          </w:p>
        </w:tc>
      </w:tr>
      <w:tr>
        <w:tc>
          <w:tcPr>
            <w:tcW w:type="dxa" w:w="19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MIR interpreter</w:t>
            </w:r>
          </w:p>
        </w:tc>
        <w:tc>
          <w:tcPr>
            <w:tcW w:type="dxa" w:w="34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Executes the verified intermediate representation</w:t>
            </w:r>
          </w:p>
        </w:tc>
        <w:tc>
          <w:tcPr>
            <w:tcW w:type="dxa" w:w="37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Closest to the specification's own vocabulary</w:t>
            </w:r>
          </w:p>
        </w:tc>
      </w:tr>
      <w:tr>
        <w:tc>
          <w:tcPr>
            <w:tcW w:type="dxa" w:w="19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Native backend</w:t>
            </w:r>
          </w:p>
        </w:tc>
        <w:tc>
          <w:tcPr>
            <w:tcW w:type="dxa" w:w="34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Emits safe Rust, compiled to a native binary</w:t>
            </w:r>
          </w:p>
        </w:tc>
        <w:tc>
          <w:tcPr>
            <w:tcW w:type="dxa" w:w="37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Delegates memory safety to a trusted external compiler</w:t>
            </w:r>
          </w:p>
        </w:tc>
      </w:tr>
    </w:tbl>
    <w:p>
      <w:pPr>
        <w:spacing w:after="140" w:line="276"/>
      </w:pPr>
      <w:r>
        <w:rPr>
          <w:rFonts w:ascii="Calibri" w:cs="Calibri" w:eastAsia="Calibri" w:hAnsi="Calibri"/>
          <w:color w:val="262626"/>
          <w:sz w:val="21"/>
          <w:szCs w:val="21"/>
        </w:rPr>
        <w:t xml:space="preserve">Any disagreement between them, on any output, is automatically a defect — with no argument about which behaviour was intended. A frozen corpus of adversarial programs replays across every engine on all three platforms on every change.</w:t>
      </w:r>
    </w:p>
    <w:p>
      <w:pPr>
        <w:spacing w:after="140" w:line="276"/>
      </w:pPr>
      <w:r>
        <w:rPr>
          <w:rFonts w:ascii="Calibri" w:cs="Calibri" w:eastAsia="Calibri" w:hAnsi="Calibri"/>
          <w:color w:val="262626"/>
          <w:sz w:val="21"/>
          <w:szCs w:val="21"/>
        </w:rPr>
        <w:t xml:space="preserve">The regime has a known blind spot, and the project states it rather than hiding it: when all three engines share the same omission, agreement conceals it. That class is addressed by different instruments — specification-derived checks, a layer audit that fails on unregistered findings, mutation testing, and an external test suite written against tasks rather than compiler features.</w:t>
      </w:r>
    </w:p>
    <w:p>
      <w:pPr>
        <w:pBdr>
          <w:left w:val="single" w:color="1F4E79" w:sz="18" w:space="8"/>
        </w:pBdr>
        <w:shd w:fill="EAF1F8" w:val="clear"/>
        <w:spacing w:after="200" w:before="160" w:line="276"/>
        <w:ind w:left="215"/>
      </w:pPr>
      <w:r>
        <w:rPr>
          <w:rFonts w:ascii="Calibri" w:cs="Calibri" w:eastAsia="Calibri" w:hAnsi="Calibri"/>
          <w:b/>
          <w:bCs/>
          <w:color w:val="1F4E79"/>
          <w:sz w:val="21"/>
          <w:szCs w:val="21"/>
        </w:rPr>
        <w:t xml:space="preserve">On authority:  </w:t>
      </w:r>
      <w:r>
        <w:rPr>
          <w:rFonts w:ascii="Calibri" w:cs="Calibri" w:eastAsia="Calibri" w:hAnsi="Calibri"/>
          <w:color w:val="262626"/>
          <w:sz w:val="21"/>
          <w:szCs w:val="21"/>
        </w:rPr>
        <w:t xml:space="preserve">when the reference interpreter and the verified intermediate representation disagreed during development, the interpreter lost — because the project requires evidence, not titles. "Reference implementation" is a role, not a claim to correctness.</w:t>
      </w:r>
    </w:p>
    <w:p>
      <w:pPr>
        <w:pStyle w:val="Heading1"/>
        <w:pBdr>
          <w:bottom w:val="single" w:color="BFBFBF" w:sz="6" w:space="6"/>
        </w:pBdr>
        <w:spacing w:after="160" w:before="360"/>
      </w:pPr>
      <w:r>
        <w:rPr>
          <w:rFonts w:ascii="Calibri Light" w:cs="Calibri Light" w:eastAsia="Calibri Light" w:hAnsi="Calibri Light"/>
          <w:b/>
          <w:bCs/>
          <w:color w:val="1F4E79"/>
          <w:sz w:val="30"/>
          <w:szCs w:val="30"/>
        </w:rPr>
        <w:t xml:space="preserve">7.  Evidence as a Product Feature</w:t>
      </w:r>
    </w:p>
    <w:p>
      <w:pPr>
        <w:spacing w:after="140" w:line="276"/>
      </w:pPr>
      <w:r>
        <w:rPr>
          <w:rFonts w:ascii="Calibri" w:cs="Calibri" w:eastAsia="Calibri" w:hAnsi="Calibri"/>
          <w:color w:val="262626"/>
          <w:sz w:val="21"/>
          <w:szCs w:val="21"/>
        </w:rPr>
        <w:t xml:space="preserve">STARK's development is governed by an append-only decision record. Every defect is registered before it is repaired; every repair states its mechanism, why the previous implementation was wrong, why the fix is sound, and what class of future program can no longer fail the same way. Nothing closes on the strength of a passing reproducer alone.</w:t>
      </w:r>
    </w:p>
    <w:p>
      <w:pPr>
        <w:pStyle w:val="Heading3"/>
        <w:spacing w:after="100" w:before="200"/>
      </w:pPr>
      <w:r>
        <w:rPr>
          <w:rFonts w:ascii="Calibri" w:cs="Calibri" w:eastAsia="Calibri" w:hAnsi="Calibri"/>
          <w:b/>
          <w:bCs/>
          <w:color w:val="2F5496"/>
          <w:sz w:val="21"/>
          <w:szCs w:val="21"/>
        </w:rPr>
        <w:t xml:space="preserve">Concrete standards</w:t>
      </w:r>
    </w:p>
    <w:p>
      <w:pPr>
        <w:pStyle w:val="ListParagraph"/>
        <w:numPr>
          <w:ilvl w:val="0"/>
          <w:numId w:val="2"/>
        </w:numPr>
        <w:spacing w:after="80" w:line="276"/>
      </w:pPr>
      <w:r>
        <w:rPr>
          <w:rFonts w:ascii="Calibri" w:cs="Calibri" w:eastAsia="Calibri" w:hAnsi="Calibri"/>
          <w:color w:val="262626"/>
          <w:sz w:val="21"/>
          <w:szCs w:val="21"/>
        </w:rPr>
        <w:t xml:space="preserve">A package is not qualified when only </w:t>
      </w:r>
      <w:r>
        <w:rPr>
          <w:rFonts w:ascii="Consolas" w:cs="Consolas" w:eastAsia="Consolas" w:hAnsi="Consolas"/>
          <w:color w:val="1F3864"/>
          <w:sz w:val="19"/>
          <w:szCs w:val="19"/>
        </w:rPr>
        <w:t xml:space="preserve">stark check</w:t>
      </w:r>
      <w:r>
        <w:rPr>
          <w:rFonts w:ascii="Calibri" w:cs="Calibri" w:eastAsia="Calibri" w:hAnsi="Calibri"/>
          <w:color w:val="262626"/>
          <w:sz w:val="21"/>
          <w:szCs w:val="21"/>
        </w:rPr>
        <w:t xml:space="preserve"> passes, when a native build succeeds but the artefact is never executed, or when the public API advertises functions with no executing path.</w:t>
      </w:r>
    </w:p>
    <w:p>
      <w:pPr>
        <w:pStyle w:val="ListParagraph"/>
        <w:numPr>
          <w:ilvl w:val="0"/>
          <w:numId w:val="2"/>
        </w:numPr>
        <w:spacing w:after="80" w:line="276"/>
      </w:pPr>
      <w:r>
        <w:rPr>
          <w:rFonts w:ascii="Calibri" w:cs="Calibri" w:eastAsia="Calibri" w:hAnsi="Calibri"/>
          <w:color w:val="262626"/>
          <w:sz w:val="21"/>
          <w:szCs w:val="21"/>
        </w:rPr>
        <w:t xml:space="preserve">Every qualification gate carries a negative control proving the gate fails when the required exercise is removed.</w:t>
      </w:r>
    </w:p>
    <w:p>
      <w:pPr>
        <w:pStyle w:val="ListParagraph"/>
        <w:numPr>
          <w:ilvl w:val="0"/>
          <w:numId w:val="2"/>
        </w:numPr>
        <w:spacing w:after="80" w:line="276"/>
      </w:pPr>
      <w:r>
        <w:rPr>
          <w:rFonts w:ascii="Calibri" w:cs="Calibri" w:eastAsia="Calibri" w:hAnsi="Calibri"/>
          <w:color w:val="262626"/>
          <w:sz w:val="21"/>
          <w:szCs w:val="21"/>
        </w:rPr>
        <w:t xml:space="preserve">Known defects are registered rather than hidden; the layer audit fails on unregistered findings, not on findings.</w:t>
      </w:r>
    </w:p>
    <w:p>
      <w:pPr>
        <w:pStyle w:val="ListParagraph"/>
        <w:numPr>
          <w:ilvl w:val="0"/>
          <w:numId w:val="2"/>
        </w:numPr>
        <w:spacing w:after="80" w:line="276"/>
      </w:pPr>
      <w:r>
        <w:rPr>
          <w:rFonts w:ascii="Calibri" w:cs="Calibri" w:eastAsia="Calibri" w:hAnsi="Calibri"/>
          <w:color w:val="262626"/>
          <w:sz w:val="21"/>
          <w:szCs w:val="21"/>
        </w:rPr>
        <w:t xml:space="preserve">An external, task-shaped test suite lives outside the compiler repository and is pinned by commit, so its blind spots do not converge with the compiler's.</w:t>
      </w:r>
    </w:p>
    <w:p>
      <w:pPr>
        <w:spacing w:after="140" w:line="276"/>
      </w:pPr>
      <w:r>
        <w:rPr>
          <w:rFonts w:ascii="Calibri" w:cs="Calibri" w:eastAsia="Calibri" w:hAnsi="Calibri"/>
          <w:color w:val="262626"/>
          <w:sz w:val="21"/>
          <w:szCs w:val="21"/>
        </w:rPr>
        <w:t xml:space="preserve">This has a practical consequence worth stating plainly to anyone evaluating the language: the defect history is public, and the response record is the strongest claim the project makes. Defects found by outside code in recent months were root-caused and closed within days, each with a numbered entry explaining the class it closed.</w:t>
      </w:r>
    </w:p>
    <w:p>
      <w:pPr>
        <w:pStyle w:val="Heading1"/>
        <w:pBdr>
          <w:bottom w:val="single" w:color="BFBFBF" w:sz="6" w:space="6"/>
        </w:pBdr>
        <w:spacing w:after="160" w:before="360"/>
      </w:pPr>
      <w:r>
        <w:rPr>
          <w:rFonts w:ascii="Calibri Light" w:cs="Calibri Light" w:eastAsia="Calibri Light" w:hAnsi="Calibri Light"/>
          <w:b/>
          <w:bCs/>
          <w:color w:val="1F4E79"/>
          <w:sz w:val="30"/>
          <w:szCs w:val="30"/>
        </w:rPr>
        <w:t xml:space="preserve">8.  What You Can Build Today</w:t>
      </w:r>
    </w:p>
    <w:p>
      <w:pPr>
        <w:spacing w:after="140" w:line="276"/>
      </w:pPr>
      <w:r>
        <w:rPr>
          <w:rFonts w:ascii="Calibri" w:cs="Calibri" w:eastAsia="Calibri" w:hAnsi="Calibri"/>
          <w:color w:val="262626"/>
          <w:sz w:val="21"/>
          <w:szCs w:val="21"/>
        </w:rPr>
        <w:t xml:space="preserve">A STARK program compiled with the ordinary toolchain can read its arguments and environment; create, open, read, write, seek, and synchronise files; walk directories; read the monotonic clock; obtain secure randomness; open TCP connections and listeners; and make verified HTTPS requests to real services — with every resource's release proven by the compiler.</w:t>
      </w:r>
    </w:p>
    <w:p>
      <w:pPr>
        <w:pStyle w:val="Heading3"/>
        <w:spacing w:after="100" w:before="200"/>
      </w:pPr>
      <w:r>
        <w:rPr>
          <w:rFonts w:ascii="Calibri" w:cs="Calibri" w:eastAsia="Calibri" w:hAnsi="Calibri"/>
          <w:b/>
          <w:bCs/>
          <w:color w:val="2F5496"/>
          <w:sz w:val="21"/>
          <w:szCs w:val="21"/>
        </w:rPr>
        <w:t xml:space="preserve">A worked example</w:t>
      </w:r>
    </w:p>
    <w:p>
      <w:pPr>
        <w:spacing w:after="140" w:line="276"/>
      </w:pPr>
      <w:r>
        <w:rPr>
          <w:rFonts w:ascii="Calibri" w:cs="Calibri" w:eastAsia="Calibri" w:hAnsi="Calibri"/>
          <w:color w:val="262626"/>
          <w:sz w:val="21"/>
          <w:szCs w:val="21"/>
        </w:rPr>
        <w:t xml:space="preserve">The following is a complete health probe. One client is reused across requests; the protocol is chosen from the URL alone; a 4xx or 5xx status is a result, while transport failures arrive typed and branchable.</w:t>
      </w:r>
    </w:p>
    <w:p>
      <w:pPr>
        <w:shd w:fill="F2F2F2" w:val="clear"/>
        <w:spacing w:after="0" w:before="60" w:line="240"/>
        <w:ind w:left="360"/>
      </w:pPr>
      <w:r>
        <w:rPr>
          <w:rFonts w:ascii="Consolas" w:cs="Consolas" w:eastAsia="Consolas" w:hAnsi="Consolas"/>
          <w:color w:val="1F3864"/>
          <w:sz w:val="18"/>
          <w:szCs w:val="18"/>
        </w:rPr>
        <w:t xml:space="preserve">fn main() {</w:t>
      </w:r>
    </w:p>
    <w:p>
      <w:pPr>
        <w:shd w:fill="F2F2F2" w:val="clear"/>
        <w:spacing w:after="0" w:before="0" w:line="240"/>
        <w:ind w:left="360"/>
      </w:pPr>
      <w:r>
        <w:rPr>
          <w:rFonts w:ascii="Consolas" w:cs="Consolas" w:eastAsia="Consolas" w:hAnsi="Consolas"/>
          <w:color w:val="1F3864"/>
          <w:sz w:val="18"/>
          <w:szCs w:val="18"/>
        </w:rPr>
        <w:t xml:space="preserve">    let client = new_client(default_config());</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0" w:before="0" w:line="240"/>
        <w:ind w:left="360"/>
      </w:pPr>
      <w:r>
        <w:rPr>
          <w:rFonts w:ascii="Consolas" w:cs="Consolas" w:eastAsia="Consolas" w:hAnsi="Consolas"/>
          <w:color w:val="1F3864"/>
          <w:sz w:val="18"/>
          <w:szCs w:val="18"/>
        </w:rPr>
        <w:t xml:space="preserve">    let mut request = get("https://api.example.com/health");</w:t>
      </w:r>
    </w:p>
    <w:p>
      <w:pPr>
        <w:shd w:fill="F2F2F2" w:val="clear"/>
        <w:spacing w:after="0" w:before="0" w:line="240"/>
        <w:ind w:left="360"/>
      </w:pPr>
      <w:r>
        <w:rPr>
          <w:rFonts w:ascii="Consolas" w:cs="Consolas" w:eastAsia="Consolas" w:hAnsi="Consolas"/>
          <w:color w:val="1F3864"/>
          <w:sz w:val="18"/>
          <w:szCs w:val="18"/>
        </w:rPr>
        <w:t xml:space="preserve">    append_validated(&amp;mut request.headers, "User-Agent", "probe/0.1")?;</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0" w:before="0" w:line="240"/>
        <w:ind w:left="360"/>
      </w:pPr>
      <w:r>
        <w:rPr>
          <w:rFonts w:ascii="Consolas" w:cs="Consolas" w:eastAsia="Consolas" w:hAnsi="Consolas"/>
          <w:color w:val="1F3864"/>
          <w:sz w:val="18"/>
          <w:szCs w:val="18"/>
        </w:rPr>
        <w:t xml:space="preserve">    match send(&amp;client, request) {</w:t>
      </w:r>
    </w:p>
    <w:p>
      <w:pPr>
        <w:shd w:fill="F2F2F2" w:val="clear"/>
        <w:spacing w:after="0" w:before="0" w:line="240"/>
        <w:ind w:left="360"/>
      </w:pPr>
      <w:r>
        <w:rPr>
          <w:rFonts w:ascii="Consolas" w:cs="Consolas" w:eastAsia="Consolas" w:hAnsi="Consolas"/>
          <w:color w:val="1F3864"/>
          <w:sz w:val="18"/>
          <w:szCs w:val="18"/>
        </w:rPr>
        <w:t xml:space="preserve">        Ok(response) =&gt; {</w:t>
      </w:r>
    </w:p>
    <w:p>
      <w:pPr>
        <w:shd w:fill="F2F2F2" w:val="clear"/>
        <w:spacing w:after="0" w:before="0" w:line="240"/>
        <w:ind w:left="360"/>
      </w:pPr>
      <w:r>
        <w:rPr>
          <w:rFonts w:ascii="Consolas" w:cs="Consolas" w:eastAsia="Consolas" w:hAnsi="Consolas"/>
          <w:color w:val="1F3864"/>
          <w:sz w:val="18"/>
          <w:szCs w:val="18"/>
        </w:rPr>
        <w:t xml:space="preserve">            print("status: ");</w:t>
      </w:r>
    </w:p>
    <w:p>
      <w:pPr>
        <w:shd w:fill="F2F2F2" w:val="clear"/>
        <w:spacing w:after="0" w:before="0" w:line="240"/>
        <w:ind w:left="360"/>
      </w:pPr>
      <w:r>
        <w:rPr>
          <w:rFonts w:ascii="Consolas" w:cs="Consolas" w:eastAsia="Consolas" w:hAnsi="Consolas"/>
          <w:color w:val="1F3864"/>
          <w:sz w:val="18"/>
          <w:szCs w:val="18"/>
        </w:rPr>
        <w:t xml:space="preserve">            println(response.status);</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0" w:before="0" w:line="240"/>
        <w:ind w:left="360"/>
      </w:pPr>
      <w:r>
        <w:rPr>
          <w:rFonts w:ascii="Consolas" w:cs="Consolas" w:eastAsia="Consolas" w:hAnsi="Consolas"/>
          <w:color w:val="1F3864"/>
          <w:sz w:val="18"/>
          <w:szCs w:val="18"/>
        </w:rPr>
        <w:t xml:space="preserve">        Err(error) =&gt; {</w:t>
      </w:r>
    </w:p>
    <w:p>
      <w:pPr>
        <w:shd w:fill="F2F2F2" w:val="clear"/>
        <w:spacing w:after="0" w:before="0" w:line="240"/>
        <w:ind w:left="360"/>
      </w:pPr>
      <w:r>
        <w:rPr>
          <w:rFonts w:ascii="Consolas" w:cs="Consolas" w:eastAsia="Consolas" w:hAnsi="Consolas"/>
          <w:color w:val="1F3864"/>
          <w:sz w:val="18"/>
          <w:szCs w:val="18"/>
        </w:rPr>
        <w:t xml:space="preserve">            print("failed: ");</w:t>
      </w:r>
    </w:p>
    <w:p>
      <w:pPr>
        <w:shd w:fill="F2F2F2" w:val="clear"/>
        <w:spacing w:after="0" w:before="0" w:line="240"/>
        <w:ind w:left="360"/>
      </w:pPr>
      <w:r>
        <w:rPr>
          <w:rFonts w:ascii="Consolas" w:cs="Consolas" w:eastAsia="Consolas" w:hAnsi="Consolas"/>
          <w:color w:val="1F3864"/>
          <w:sz w:val="18"/>
          <w:szCs w:val="18"/>
        </w:rPr>
        <w:t xml:space="preserve">            println(error_text(&amp;error).as_str());</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0" w:before="0" w:line="240"/>
        <w:ind w:left="360"/>
      </w:pPr>
      <w:r>
        <w:rPr>
          <w:rFonts w:ascii="Consolas" w:cs="Consolas" w:eastAsia="Consolas" w:hAnsi="Consolas"/>
          <w:color w:val="1F3864"/>
          <w:sz w:val="18"/>
          <w:szCs w:val="18"/>
        </w:rPr>
        <w:t xml:space="preserve">    }</w:t>
      </w:r>
    </w:p>
    <w:p>
      <w:pPr>
        <w:shd w:fill="F2F2F2" w:val="clear"/>
        <w:spacing w:after="160" w:before="0" w:line="240"/>
        <w:ind w:left="360"/>
      </w:pPr>
      <w:r>
        <w:rPr>
          <w:rFonts w:ascii="Consolas" w:cs="Consolas" w:eastAsia="Consolas" w:hAnsi="Consolas"/>
          <w:color w:val="1F3864"/>
          <w:sz w:val="18"/>
          <w:szCs w:val="18"/>
        </w:rPr>
        <w:t xml:space="preserve">}</w:t>
      </w:r>
    </w:p>
    <w:p>
      <w:pPr>
        <w:pStyle w:val="Heading3"/>
        <w:spacing w:after="100" w:before="200"/>
      </w:pPr>
      <w:r>
        <w:rPr>
          <w:rFonts w:ascii="Calibri" w:cs="Calibri" w:eastAsia="Calibri" w:hAnsi="Calibri"/>
          <w:b/>
          <w:bCs/>
          <w:color w:val="2F5496"/>
          <w:sz w:val="21"/>
          <w:szCs w:val="21"/>
        </w:rPr>
        <w:t xml:space="preserve">The package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tblHeader/>
        </w:trPr>
        <w:tc>
          <w:tcPr>
            <w:tcW w:type="dxa" w:w="17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Area</w:t>
            </w:r>
          </w:p>
        </w:tc>
        <w:tc>
          <w:tcPr>
            <w:tcW w:type="dxa" w:w="73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Packages</w:t>
            </w:r>
          </w:p>
        </w:tc>
      </w:tr>
      <w:tr>
        <w:tc>
          <w:tcPr>
            <w:tcW w:type="dxa" w:w="17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Networking</w:t>
            </w:r>
          </w:p>
        </w:tc>
        <w:tc>
          <w:tcPr>
            <w:tcW w:type="dxa" w:w="73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stark-net (TCP), stark-tls (verified TLS 1.2/1.3), stark-http-client, stark-http-core, stark-http-parser, stark-http-serialize</w:t>
            </w:r>
          </w:p>
        </w:tc>
      </w:tr>
      <w:tr>
        <w:tc>
          <w:tcPr>
            <w:tcW w:type="dxa" w:w="17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Data formats</w:t>
            </w:r>
          </w:p>
        </w:tc>
        <w:tc>
          <w:tcPr>
            <w:tcW w:type="dxa" w:w="73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stark-json, stark-csv, stark-url, stark-mime, stark-percent, stark-query, stark-form, stark-base64, stark-hex</w:t>
            </w:r>
          </w:p>
        </w:tc>
      </w:tr>
      <w:tr>
        <w:tc>
          <w:tcPr>
            <w:tcW w:type="dxa" w:w="17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System</w:t>
            </w:r>
          </w:p>
        </w:tc>
        <w:tc>
          <w:tcPr>
            <w:tcW w:type="dxa" w:w="73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stark-io (files), stark-env, stark-time, stark-random, stark-path, stark-glob</w:t>
            </w:r>
          </w:p>
        </w:tc>
      </w:tr>
      <w:tr>
        <w:tc>
          <w:tcPr>
            <w:tcW w:type="dxa" w:w="17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Utility</w:t>
            </w:r>
          </w:p>
        </w:tc>
        <w:tc>
          <w:tcPr>
            <w:tcW w:type="dxa" w:w="73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stark-ascii, stark-uuid, stark-checksum</w:t>
            </w:r>
          </w:p>
        </w:tc>
      </w:tr>
    </w:tbl>
    <w:p>
      <w:pPr>
        <w:spacing w:after="140" w:line="276"/>
      </w:pPr>
      <w:r>
        <w:rPr>
          <w:rFonts w:ascii="Calibri" w:cs="Calibri" w:eastAsia="Calibri" w:hAnsi="Calibri"/>
          <w:color w:val="262626"/>
          <w:sz w:val="21"/>
          <w:szCs w:val="21"/>
        </w:rPr>
        <w:t xml:space="preserve">Each qualified package passes a seven-step gate on all three platforms: check, package tests, formatting, consumer check, interpreter execution, native build, and native execution compared against exact expected output.</w:t>
      </w:r>
    </w:p>
    <w:p>
      <w:pPr>
        <w:pStyle w:val="Heading2"/>
        <w:spacing w:after="120" w:before="260"/>
      </w:pPr>
      <w:r>
        <w:rPr>
          <w:rFonts w:ascii="Calibri Light" w:cs="Calibri Light" w:eastAsia="Calibri Light" w:hAnsi="Calibri Light"/>
          <w:b/>
          <w:bCs/>
          <w:color w:val="1F4E79"/>
          <w:sz w:val="24"/>
          <w:szCs w:val="24"/>
        </w:rPr>
        <w:t xml:space="preserve">8.1  The TLS design, as an illustration of posture</w:t>
      </w:r>
    </w:p>
    <w:p>
      <w:pPr>
        <w:spacing w:after="140" w:line="276"/>
      </w:pPr>
      <w:r>
        <w:rPr>
          <w:rFonts w:ascii="Calibri" w:cs="Calibri" w:eastAsia="Calibri" w:hAnsi="Calibri"/>
          <w:color w:val="262626"/>
          <w:sz w:val="21"/>
          <w:szCs w:val="21"/>
        </w:rPr>
        <w:t xml:space="preserve">The TLS package encodes its security stance in the type surface rather than in documentation. There is no option to accept an invalid certificate, no verification callback, no way to disable hostname checking, and no client-configurable cipher selection. TLS 1.0 and 1.1 are not deprecated — they are unnameable, because the version range type cannot express them.</w:t>
      </w:r>
    </w:p>
    <w:p>
      <w:pPr>
        <w:pBdr>
          <w:left w:val="single" w:color="1F4E79" w:sz="18" w:space="8"/>
        </w:pBdr>
        <w:shd w:fill="EAF1F8" w:val="clear"/>
        <w:spacing w:after="200" w:before="160" w:line="276"/>
        <w:ind w:left="215"/>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each of those switches is absent rather than defaulted off, because a flag that exists is a flag that gets set in a hurry and never unset, and a verification callback is a verifier written by someone who is not writing a verifier.</w:t>
      </w:r>
    </w:p>
    <w:p>
      <w:pPr>
        <w:pStyle w:val="Heading1"/>
        <w:pBdr>
          <w:bottom w:val="single" w:color="BFBFBF" w:sz="6" w:space="6"/>
        </w:pBdr>
        <w:spacing w:after="160" w:before="360"/>
      </w:pPr>
      <w:r>
        <w:rPr>
          <w:rFonts w:ascii="Calibri Light" w:cs="Calibri Light" w:eastAsia="Calibri Light" w:hAnsi="Calibri Light"/>
          <w:b/>
          <w:bCs/>
          <w:color w:val="1F4E79"/>
          <w:sz w:val="30"/>
          <w:szCs w:val="30"/>
        </w:rPr>
        <w:t xml:space="preserve">9.  Boundaries and Honest Limits</w:t>
      </w:r>
    </w:p>
    <w:p>
      <w:pPr>
        <w:spacing w:after="140" w:line="276"/>
      </w:pPr>
      <w:r>
        <w:rPr>
          <w:rFonts w:ascii="Calibri" w:cs="Calibri" w:eastAsia="Calibri" w:hAnsi="Calibri"/>
          <w:color w:val="262626"/>
          <w:sz w:val="21"/>
          <w:szCs w:val="21"/>
        </w:rPr>
        <w:t xml:space="preserve">STARK is pre-alpha. The following are current, deliberate, and documented: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Limitation</w:t>
            </w:r>
          </w:p>
        </w:tc>
        <w:tc>
          <w:tcPr>
            <w:tcW w:type="dxa" w:w="64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Status</w:t>
            </w:r>
          </w:p>
        </w:tc>
      </w:tr>
      <w:tr>
        <w:tc>
          <w:tcPr>
            <w:tcW w:type="dxa" w:w="26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Concurrency</w:t>
            </w:r>
          </w:p>
        </w:tc>
        <w:tc>
          <w:tcPr>
            <w:tcW w:type="dxa" w:w="64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Single-threaded. Threads and async are gated behind a language decision, not missing by accident</w:t>
            </w:r>
          </w:p>
        </w:tc>
      </w:tr>
      <w:tr>
        <w:tc>
          <w:tcPr>
            <w:tcW w:type="dxa" w:w="26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Server-side networking</w:t>
            </w:r>
          </w:p>
        </w:tc>
        <w:tc>
          <w:tcPr>
            <w:tcW w:type="dxa" w:w="64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Architecturally demonstrated; an HTTP server package is not yet offered</w:t>
            </w:r>
          </w:p>
        </w:tc>
      </w:tr>
      <w:tr>
        <w:tc>
          <w:tcPr>
            <w:tcW w:type="dxa" w:w="26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HTTP client hardening</w:t>
            </w:r>
          </w:p>
        </w:tc>
        <w:tc>
          <w:tcPr>
            <w:tcW w:type="dxa" w:w="64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Suitable for controlled endpoints; no destination-address policy for arbitrary user-supplied URLs</w:t>
            </w:r>
          </w:p>
        </w:tc>
      </w:tr>
      <w:tr>
        <w:tc>
          <w:tcPr>
            <w:tcW w:type="dxa" w:w="26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Standard library</w:t>
            </w:r>
          </w:p>
        </w:tc>
        <w:tc>
          <w:tcPr>
            <w:tcW w:type="dxa" w:w="64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Young. Standard input, buffered I/O, argument parsing, logging and signals are specified but not yet built</w:t>
            </w:r>
          </w:p>
        </w:tc>
      </w:tr>
      <w:tr>
        <w:tc>
          <w:tcPr>
            <w:tcW w:type="dxa" w:w="26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Ergonomics</w:t>
            </w:r>
          </w:p>
        </w:tc>
        <w:tc>
          <w:tcPr>
            <w:tcW w:type="dxa" w:w="64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Sharp edges exist and are catalogued — no automatic string conversion for primitives, no lifetime syntax</w:t>
            </w:r>
          </w:p>
        </w:tc>
      </w:tr>
      <w:tr>
        <w:tc>
          <w:tcPr>
            <w:tcW w:type="dxa" w:w="26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Ecosystem</w:t>
            </w:r>
          </w:p>
        </w:tc>
        <w:tc>
          <w:tcPr>
            <w:tcW w:type="dxa" w:w="64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Sixteen first-party packages; no public registry, and none planned until external demand justifies it</w:t>
            </w:r>
          </w:p>
        </w:tc>
      </w:tr>
    </w:tbl>
    <w:p>
      <w:pPr>
        <w:spacing w:after="140" w:line="276"/>
      </w:pPr>
      <w:r>
        <w:rPr>
          <w:rFonts w:ascii="Calibri" w:cs="Calibri" w:eastAsia="Calibri" w:hAnsi="Calibri"/>
          <w:color w:val="262626"/>
          <w:sz w:val="21"/>
          <w:szCs w:val="21"/>
        </w:rPr>
        <w:t xml:space="preserve">The honest summary of where the language stands: its architectural proofs are complete for synchronous client applications — a verified HTTPS client spanning packages, native providers, affine resources, cross-provider ownership transfer, TLS, HTTP, and JSON was built without changing the ownership model, the intermediate representation, or the provider boundary. The remaining work is breadth and operability, not foundations.</w:t>
      </w:r>
    </w:p>
    <w:p>
      <w:pPr>
        <w:pStyle w:val="Heading1"/>
        <w:pBdr>
          <w:bottom w:val="single" w:color="BFBFBF" w:sz="6" w:space="6"/>
        </w:pBdr>
        <w:spacing w:after="160" w:before="360"/>
      </w:pPr>
      <w:r>
        <w:rPr>
          <w:rFonts w:ascii="Calibri Light" w:cs="Calibri Light" w:eastAsia="Calibri Light" w:hAnsi="Calibri Light"/>
          <w:b/>
          <w:bCs/>
          <w:color w:val="1F4E79"/>
          <w:sz w:val="30"/>
          <w:szCs w:val="30"/>
        </w:rPr>
        <w:t xml:space="preserve">10.  Where STARK Fits</w:t>
      </w:r>
    </w:p>
    <w:p>
      <w:pPr>
        <w:spacing w:after="140" w:line="276"/>
      </w:pPr>
      <w:r>
        <w:rPr>
          <w:rFonts w:ascii="Calibri" w:cs="Calibri" w:eastAsia="Calibri" w:hAnsi="Calibri"/>
          <w:color w:val="262626"/>
          <w:sz w:val="21"/>
          <w:szCs w:val="21"/>
        </w:rPr>
        <w:t xml:space="preserve">STARK is not a general-purpose replacement for the language your product is written in, and it does not ask you to migrate anything. It is aimed at a narrower target: software whose job is to be trusted.</w:t>
      </w:r>
    </w:p>
    <w:p>
      <w:pPr>
        <w:pStyle w:val="ListParagraph"/>
        <w:numPr>
          <w:ilvl w:val="0"/>
          <w:numId w:val="2"/>
        </w:numPr>
        <w:spacing w:after="80" w:line="276"/>
      </w:pPr>
      <w:r>
        <w:rPr>
          <w:rFonts w:ascii="Calibri" w:cs="Calibri" w:eastAsia="Calibri" w:hAnsi="Calibri"/>
          <w:color w:val="262626"/>
          <w:sz w:val="21"/>
          <w:szCs w:val="21"/>
        </w:rPr>
        <w:t xml:space="preserve">Build steps, CI tooling, and release gates</w:t>
      </w:r>
    </w:p>
    <w:p>
      <w:pPr>
        <w:pStyle w:val="ListParagraph"/>
        <w:numPr>
          <w:ilvl w:val="0"/>
          <w:numId w:val="2"/>
        </w:numPr>
        <w:spacing w:after="80" w:line="276"/>
      </w:pPr>
      <w:r>
        <w:rPr>
          <w:rFonts w:ascii="Calibri" w:cs="Calibri" w:eastAsia="Calibri" w:hAnsi="Calibri"/>
          <w:color w:val="262626"/>
          <w:sz w:val="21"/>
          <w:szCs w:val="21"/>
        </w:rPr>
        <w:t xml:space="preserve">Artifact processors and verification utilities</w:t>
      </w:r>
    </w:p>
    <w:p>
      <w:pPr>
        <w:pStyle w:val="ListParagraph"/>
        <w:numPr>
          <w:ilvl w:val="0"/>
          <w:numId w:val="2"/>
        </w:numPr>
        <w:spacing w:after="80" w:line="276"/>
      </w:pPr>
      <w:r>
        <w:rPr>
          <w:rFonts w:ascii="Calibri" w:cs="Calibri" w:eastAsia="Calibri" w:hAnsi="Calibri"/>
          <w:color w:val="262626"/>
          <w:sz w:val="21"/>
          <w:szCs w:val="21"/>
        </w:rPr>
        <w:t xml:space="preserve">Deployment and monitoring agents</w:t>
      </w:r>
    </w:p>
    <w:p>
      <w:pPr>
        <w:pStyle w:val="ListParagraph"/>
        <w:numPr>
          <w:ilvl w:val="0"/>
          <w:numId w:val="2"/>
        </w:numPr>
        <w:spacing w:after="80" w:line="276"/>
      </w:pPr>
      <w:r>
        <w:rPr>
          <w:rFonts w:ascii="Calibri" w:cs="Calibri" w:eastAsia="Calibri" w:hAnsi="Calibri"/>
          <w:color w:val="262626"/>
          <w:sz w:val="21"/>
          <w:szCs w:val="21"/>
        </w:rPr>
        <w:t xml:space="preserve">API integration and automation utilities</w:t>
      </w:r>
    </w:p>
    <w:p>
      <w:pPr>
        <w:pStyle w:val="ListParagraph"/>
        <w:numPr>
          <w:ilvl w:val="0"/>
          <w:numId w:val="2"/>
        </w:numPr>
        <w:spacing w:after="80" w:line="276"/>
      </w:pPr>
      <w:r>
        <w:rPr>
          <w:rFonts w:ascii="Calibri" w:cs="Calibri" w:eastAsia="Calibri" w:hAnsi="Calibri"/>
          <w:color w:val="262626"/>
          <w:sz w:val="21"/>
          <w:szCs w:val="21"/>
        </w:rPr>
        <w:t xml:space="preserve">Command-line tools distributed to machines you do not control</w:t>
      </w:r>
    </w:p>
    <w:p>
      <w:pPr>
        <w:spacing w:after="140" w:line="276"/>
      </w:pPr>
      <w:r>
        <w:rPr>
          <w:rFonts w:ascii="Calibri" w:cs="Calibri" w:eastAsia="Calibri" w:hAnsi="Calibri"/>
          <w:color w:val="262626"/>
          <w:sz w:val="21"/>
          <w:szCs w:val="21"/>
        </w:rPr>
        <w:t xml:space="preserve">In that space the trade is favourable: a narrower language, a smaller ecosystem, and no concurrency — in exchange for a component whose authority is readable, whose cleanup is proven, and whose compiler is held to an evidence standard borrowed from safety-critical engineering.</w:t>
      </w:r>
    </w:p>
    <w:p>
      <w:pPr>
        <w:pStyle w:val="Heading3"/>
        <w:spacing w:after="100" w:before="200"/>
      </w:pPr>
      <w:r>
        <w:rPr>
          <w:rFonts w:ascii="Calibri" w:cs="Calibri" w:eastAsia="Calibri" w:hAnsi="Calibri"/>
          <w:b/>
          <w:bCs/>
          <w:color w:val="2F5496"/>
          <w:sz w:val="21"/>
          <w:szCs w:val="21"/>
        </w:rPr>
        <w:t xml:space="preserve">Against the obvious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Comparison</w:t>
            </w:r>
          </w:p>
        </w:tc>
        <w:tc>
          <w:tcPr>
            <w:tcW w:type="dxa" w:w="68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The distinction</w:t>
            </w:r>
          </w:p>
        </w:tc>
      </w:tr>
      <w:tr>
        <w:tc>
          <w:tcPr>
            <w:tcW w:type="dxa" w:w="22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Rust</w:t>
            </w:r>
          </w:p>
        </w:tc>
        <w:tc>
          <w:tcPr>
            <w:tcW w:type="dxa" w:w="68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Rust makes memory safety checkable. STARK additionally makes effects and resource lifecycles checkable — cleanup is verified by the compiler rather than upheld by convention</w:t>
            </w:r>
          </w:p>
        </w:tc>
      </w:tr>
      <w:tr>
        <w:tc>
          <w:tcPr>
            <w:tcW w:type="dxa" w:w="22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Go</w:t>
            </w:r>
          </w:p>
        </w:tc>
        <w:tc>
          <w:tcPr>
            <w:tcW w:type="dxa" w:w="68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Go trusts the programmer to remember; STARK does not have to. The cost is Go's ecosystem and concurrency, which STARK does not claim</w:t>
            </w:r>
          </w:p>
        </w:tc>
      </w:tr>
      <w:tr>
        <w:tc>
          <w:tcPr>
            <w:tcW w:type="dxa" w:w="22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Container / runtime sandboxes</w:t>
            </w:r>
          </w:p>
        </w:tc>
        <w:tc>
          <w:tcPr>
            <w:tcW w:type="dxa" w:w="6800"/>
            <w:shd w:fill="FFFFFF"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Those scope authority at the process boundary at runtime. STARK scopes it per dependency at compile time. They compose well: a STARK tool inside a container is stronger than either alone</w:t>
            </w:r>
          </w:p>
        </w:tc>
      </w:tr>
      <w:tr>
        <w:tc>
          <w:tcPr>
            <w:tcW w:type="dxa" w:w="22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WebAssembly components</w:t>
            </w:r>
          </w:p>
        </w:tc>
        <w:tc>
          <w:tcPr>
            <w:tcW w:type="dxa" w:w="6800"/>
            <w:shd w:fill="F7F9FC" w:val="clear"/>
            <w:tcMar>
              <w:top w:type="dxa" w:w="70"/>
              <w:left w:type="dxa" w:w="120"/>
              <w:bottom w:type="dxa" w:w="70"/>
              <w:right w:type="dxa" w:w="120"/>
            </w:tcMar>
          </w:tcPr>
          <w:p>
            <w:pPr>
              <w:spacing w:after="0" w:line="264"/>
            </w:pPr>
            <w:r>
              <w:rPr>
                <w:rFonts w:ascii="Calibri" w:cs="Calibri" w:eastAsia="Calibri" w:hAnsi="Calibri"/>
                <w:color w:val="262626"/>
                <w:sz w:val="19"/>
                <w:szCs w:val="19"/>
              </w:rPr>
              <w:t xml:space="preserve">The closest analogue for capability scoping, enforced at the module boundary at runtime rather than in a natively compiled binary</w:t>
            </w:r>
          </w:p>
        </w:tc>
      </w:tr>
    </w:tbl>
    <w:p>
      <w:pPr>
        <w:pStyle w:val="Heading1"/>
        <w:pBdr>
          <w:bottom w:val="single" w:color="BFBFBF" w:sz="6" w:space="6"/>
        </w:pBdr>
        <w:spacing w:after="160" w:before="360"/>
      </w:pPr>
      <w:r>
        <w:rPr>
          <w:rFonts w:ascii="Calibri Light" w:cs="Calibri Light" w:eastAsia="Calibri Light" w:hAnsi="Calibri Light"/>
          <w:b/>
          <w:bCs/>
          <w:color w:val="1F4E79"/>
          <w:sz w:val="30"/>
          <w:szCs w:val="30"/>
        </w:rPr>
        <w:t xml:space="preserve">11.  Status and What Comes Next</w:t>
      </w:r>
    </w:p>
    <w:p>
      <w:pPr>
        <w:spacing w:after="140" w:line="276"/>
      </w:pPr>
      <w:r>
        <w:rPr>
          <w:rFonts w:ascii="Calibri" w:cs="Calibri" w:eastAsia="Calibri" w:hAnsi="Calibri"/>
          <w:color w:val="262626"/>
          <w:sz w:val="21"/>
          <w:szCs w:val="21"/>
        </w:rPr>
        <w:t xml:space="preserve">STARK has crossed from compiler construction into platform construction. The language and its native resource architecture support real cross-platform HTTPS applications today. The remaining work is predominantly expanding the standard library, the provider set, and the application ecosystem — not proving that the compiler can support them.</w:t>
      </w:r>
    </w:p>
    <w:p>
      <w:pPr>
        <w:spacing w:after="140" w:line="276"/>
      </w:pPr>
      <w:r>
        <w:rPr>
          <w:rFonts w:ascii="Calibri" w:cs="Calibri" w:eastAsia="Calibri" w:hAnsi="Calibri"/>
          <w:color w:val="262626"/>
          <w:sz w:val="21"/>
          <w:szCs w:val="21"/>
        </w:rPr>
        <w:t xml:space="preserve">The near-term roadmap is an operability foundation — standard streams, argument parsing, buffered I/O, hashing, logging — followed by security and artifact-integrity packages, a REST server, and an evidence-based decision on concurrency informed by real workloads rather than by what other ecosystems chose.</w:t>
      </w:r>
    </w:p>
    <w:p>
      <w:pPr>
        <w:spacing w:after="120"/>
      </w:pPr>
    </w:p>
    <w:p>
      <w:pPr>
        <w:pBdr>
          <w:left w:val="single" w:color="1F4E79" w:sz="18" w:space="8"/>
        </w:pBdr>
        <w:shd w:fill="EAF1F8" w:val="clear"/>
        <w:spacing w:after="200" w:before="200" w:line="276"/>
        <w:ind w:left="215"/>
      </w:pPr>
      <w:r>
        <w:rPr>
          <w:rFonts w:ascii="Calibri" w:cs="Calibri" w:eastAsia="Calibri" w:hAnsi="Calibri"/>
          <w:b/>
          <w:bCs/>
          <w:color w:val="1F4E79"/>
          <w:sz w:val="21"/>
          <w:szCs w:val="21"/>
        </w:rPr>
        <w:t xml:space="preserve">If you are evaluating STARK, the most useful thing you can do is write something ordinary in it and report what breaks. </w:t>
      </w:r>
      <w:r>
        <w:rPr>
          <w:rFonts w:ascii="Calibri" w:cs="Calibri" w:eastAsia="Calibri" w:hAnsi="Calibri"/>
          <w:color w:val="262626"/>
          <w:sz w:val="21"/>
          <w:szCs w:val="21"/>
        </w:rPr>
        <w:t xml:space="preserve">The defect ledger is public, fixes are numbered and root-caused, and the response record is the claim the project is most willing to be judged on.</w:t>
      </w:r>
    </w:p>
    <w:sectPr>
      <w:footerReference w:type="default" r:id="rId7"/>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STARK — Language and Platform Overview   ·   Pre-Alpha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STARK — Language and Platform Overview</dc:title>
  <dc:creator>STARK</dc:creator>
  <dc:description>An overview of the STARK systems language, its guarantees, and the evidence behind them.</dc:description>
  <cp:lastModifiedBy>Un-named</cp:lastModifiedBy>
  <cp:revision>1</cp:revision>
  <dcterms:created xsi:type="dcterms:W3CDTF">2026-08-04T00:16:05.260Z</dcterms:created>
  <dcterms:modified xsi:type="dcterms:W3CDTF">2026-08-04T00:16:05.278Z</dcterms:modified>
</cp:coreProperties>
</file>

<file path=docProps/custom.xml><?xml version="1.0" encoding="utf-8"?>
<Properties xmlns="http://schemas.openxmlformats.org/officeDocument/2006/custom-properties" xmlns:vt="http://schemas.openxmlformats.org/officeDocument/2006/docPropsVTypes"/>
</file>