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64" w:lineRule="auto"/>
      </w:pPr>
      <w:r>
        <w:rPr>
          <w:rFonts w:ascii="Aptos" w:hAnsi="Aptos"/>
          <w:b/>
          <w:color w:val="D85A42"/>
          <w:sz w:val="20"/>
        </w:rPr>
        <w:t>PRODUCT &amp; EXPERIENCE SPECIFICATION</w:t>
      </w:r>
    </w:p>
    <w:p>
      <w:pPr>
        <w:keepNext/>
        <w:spacing w:before="0" w:after="100" w:line="240" w:lineRule="auto"/>
      </w:pPr>
      <w:r>
        <w:rPr>
          <w:rFonts w:ascii="Aptos" w:hAnsi="Aptos"/>
          <w:b/>
          <w:color w:val="142B3D"/>
          <w:sz w:val="58"/>
        </w:rPr>
        <w:t>Dynamic Restaurant Menu</w:t>
      </w:r>
    </w:p>
    <w:p>
      <w:pPr>
        <w:spacing w:before="0" w:after="360" w:line="276" w:lineRule="auto"/>
      </w:pPr>
      <w:r>
        <w:rPr>
          <w:rFonts w:ascii="Aptos" w:hAnsi="Aptos"/>
          <w:color w:val="667085"/>
          <w:sz w:val="28"/>
        </w:rPr>
        <w:t>A mobile-first QR menu that helps guests decide with confidence and helps restaurants sell more—without feeling pushy.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D9"/>
            <w:tcMar>
              <w:top w:w="160" w:type="dxa"/>
              <w:start w:w="220" w:type="dxa"/>
              <w:bottom w:w="150" w:type="dxa"/>
              <w:end w:w="220" w:type="dxa"/>
            </w:tcMar>
            <w:tcBorders>
              <w:top w:val="single" w:sz="7" w:color="0E7490"/>
              <w:left w:val="single" w:sz="7" w:color="0E7490"/>
              <w:bottom w:val="single" w:sz="7" w:color="0E7490"/>
              <w:right w:val="single" w:sz="7" w:color="0E7490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 xml:space="preserve">PRODUCT INTENT  </w:t>
            </w:r>
            <w:r>
              <w:rPr>
                <w:rFonts w:ascii="Aptos" w:hAnsi="Aptos"/>
                <w:color w:val="1F2937"/>
                <w:sz w:val="20"/>
              </w:rPr>
              <w:t>Turn the QR menu from a hard-to-read document into a timely, appetizing, and decision-friendly dining experience.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Document purpose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Define the prototype experience, content model, and customer flow for one restaurant.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Primary audience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Diners scanning a table QR code; restaurant operators shaping what is featured.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Scope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Product, UX, content, and design direction only. No technical implementation decisions.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Prototype premise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 restaurant-specific menu will be populated once its website and menu materials are available.</w:t>
            </w:r>
          </w:p>
        </w:tc>
      </w:tr>
    </w:tbl>
    <w:p>
      <w:pPr>
        <w:spacing w:after="4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North-star outcome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A guest can scan, understand the menu, find a suitable dish, feel confident in their choice, and discover a relevant addition in under two minutes. The restaurant gains more opportunities to highlight available dishes, time-sensitive offers, and natural pairings.</w:t>
      </w: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Success looks like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Guests can read every item comfortably without pinching or zooming.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Guests can filter to their needs—such as vegan, gluten-free, nut-free, halal, spicy, or high-protein—before they browse deeply.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Promotions are visible and contextual rather than interruptive.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Item pages make a dish easier to imagine through clear description, dietary detail, nutrition, and smart pairings.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A guest leaves the menu with a shortlist, an order-ready choice, or a helpful prompt for their server.</w:t>
      </w:r>
    </w:p>
    <w:p>
      <w:pPr>
        <w:pStyle w:val="MenuHeading1"/>
        <w:pageBreakBefore/>
      </w:pPr>
      <w:r>
        <w:rPr>
          <w:rFonts w:ascii="Aptos" w:hAnsi="Aptos"/>
          <w:b/>
          <w:color w:val="142B3D"/>
          <w:sz w:val="32"/>
        </w:rPr>
        <w:t>1. Product opportunity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Most QR menus reproduce a printed menu as a PDF. That creates a reading problem at exactly the moment a guest wants a quick, low-effort decision. A dynamic menu can instead respond to time of day, availability, the guest’s intent, and the restaurant’s commercial priorities.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600"/>
        <w:gridCol w:w="2960"/>
      </w:tblGrid>
      <w:tr>
        <w:tc>
          <w:tcPr>
            <w:tcW w:type="dxa" w:w="28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Guest friction today</w:t>
            </w:r>
          </w:p>
        </w:tc>
        <w:tc>
          <w:tcPr>
            <w:tcW w:type="dxa" w:w="36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Experience response</w:t>
            </w:r>
          </w:p>
        </w:tc>
        <w:tc>
          <w:tcPr>
            <w:tcW w:type="dxa" w:w="296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Restaurant value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Tiny, static PDF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Readable responsive menu with clear categories and a persistent filter bar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Less abandonment and fewer “what is this?” questions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Too many comparable choices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quick guided path and a confident “best fit” recommendation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Faster decisions; more dishes discovered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Offers are easy to miss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Limited, clearly labeled offers placed at meaningful decision points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Higher conversion for targeted specials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No sense of a dish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Photographs, vivid description, macros and dietary details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More confidence to order premium or unfamiliar items</w:t>
            </w:r>
          </w:p>
        </w:tc>
      </w:tr>
      <w:tr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Pairings live only in staff knowledge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Contextual “goes well with” suggestions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Higher attachment of drinks, sides, and desserts</w:t>
            </w:r>
          </w:p>
        </w:tc>
      </w:tr>
    </w:tbl>
    <w:p>
      <w:pPr>
        <w:spacing w:after="4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2. Prototype definition &amp; boundaries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In the first prototype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 single restaurant, one QR-entry experience, breakfast/lunch/dinner layouts, dynamic offers, filters, item detail, pairings, three decision-support concepts, and an order-ready shortlist.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Not in the first prototype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Payments, kitchen workflows, reservation management, delivery, or a complex customer-account system.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Assumption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The diner is already inside the restaurant and scans a QR code from their table or entrance.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Design posture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Warm, editorial, highly legible, and calm. The experience should feel like a good server helping—not a retail pop-up chasing attention.</w:t>
            </w:r>
          </w:p>
        </w:tc>
      </w:tr>
    </w:tbl>
    <w:p>
      <w:pPr>
        <w:spacing w:after="4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3. Core experience blueprint</w:t>
      </w:r>
    </w:p>
    <w:p>
      <w:pPr>
        <w:pStyle w:val="MenuHeading2"/>
        <w:pageBreakBefore/>
      </w:pPr>
      <w:r>
        <w:rPr>
          <w:rFonts w:ascii="Aptos" w:hAnsi="Aptos"/>
          <w:b/>
          <w:color w:val="0E7490"/>
          <w:sz w:val="26"/>
        </w:rPr>
        <w:t>3.1 QR entry &amp; first screen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The first screen answers three questions at a glance: “What is available now?”, “What is worth noticing?”, and “How do I find food that works for me?”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Restaurant name, location context, and service moment: “Sunday brunch”, “Lunch menu”, or “Dinner tonight”.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A single top offer card only when an active offer is genuinely relevant; otherwise feature the restaurant’s signature or seasonal highlight.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Persistent dietary and preference chips directly below the hero: Vegan, Vegetarian, Gluten-free, Dairy-free, Nut-free, Halal, Spicy, High-protein, and Kids.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Primary actions: Browse menu, Help me choose, Search, and View shortlist.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A small “Ask your server” cue for questions that need human help.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7"/>
            <w:tcMar>
              <w:top w:w="160" w:type="dxa"/>
              <w:start w:w="220" w:type="dxa"/>
              <w:bottom w:w="150" w:type="dxa"/>
              <w:end w:w="220" w:type="dxa"/>
            </w:tcMar>
            <w:tcBorders>
              <w:top w:val="single" w:sz="7" w:color="0E7490"/>
              <w:left w:val="single" w:sz="7" w:color="0E7490"/>
              <w:bottom w:val="single" w:sz="7" w:color="0E7490"/>
              <w:right w:val="single" w:sz="7" w:color="0E7490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 xml:space="preserve">DESIGN RULE  </w:t>
            </w:r>
            <w:r>
              <w:rPr>
                <w:rFonts w:ascii="Aptos" w:hAnsi="Aptos"/>
                <w:color w:val="1F2937"/>
                <w:sz w:val="20"/>
              </w:rPr>
              <w:t>Do not show a wall of promotions. The most important active message earns the top position; all other offers belong inside relevant categories or item cards.</w:t>
            </w:r>
          </w:p>
        </w:tc>
      </w:tr>
    </w:tbl>
    <w:p>
      <w:pPr>
        <w:spacing w:after="20"/>
      </w:pP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3.2 Time-of-day menu personalities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700"/>
        <w:gridCol w:w="3000"/>
        <w:gridCol w:w="2260"/>
      </w:tblGrid>
      <w:tr>
        <w:tc>
          <w:tcPr>
            <w:tcW w:type="dxa" w:w="14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Service moment</w:t>
            </w:r>
          </w:p>
        </w:tc>
        <w:tc>
          <w:tcPr>
            <w:tcW w:type="dxa" w:w="27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Top of menu</w:t>
            </w:r>
          </w:p>
        </w:tc>
        <w:tc>
          <w:tcPr>
            <w:tcW w:type="dxa" w:w="30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Browsing emphasis</w:t>
            </w:r>
          </w:p>
        </w:tc>
        <w:tc>
          <w:tcPr>
            <w:tcW w:type="dxa" w:w="226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Suggested decision prompt</w:t>
            </w:r>
          </w:p>
        </w:tc>
      </w:tr>
      <w:tr>
        <w:tc>
          <w:tcPr>
            <w:tcW w:type="dxa" w:w="1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Breakfast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Morning special or quick-combo offer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Coffee, pastries, eggs, lighter starts, fast favorites</w:t>
            </w:r>
          </w:p>
        </w:tc>
        <w:tc>
          <w:tcPr>
            <w:tcW w:type="dxa" w:w="2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“How hungry are you this morning?”</w:t>
            </w:r>
          </w:p>
        </w:tc>
      </w:tr>
      <w:tr>
        <w:tc>
          <w:tcPr>
            <w:tcW w:type="dxa" w:w="1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Lunch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Speed cue, lunch set, or weekday feature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Bowls, sandwiches, salads, shareables, take-away-friendly items</w:t>
            </w:r>
          </w:p>
        </w:tc>
        <w:tc>
          <w:tcPr>
            <w:tcW w:type="dxa" w:w="2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“Need something quick, light, or satisfying?”</w:t>
            </w:r>
          </w:p>
        </w:tc>
      </w:tr>
      <w:tr>
        <w:tc>
          <w:tcPr>
            <w:tcW w:type="dxa" w:w="1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Dinner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Seasonal feature, signature dish, or occasion-led offer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Starters, mains, sharing plates, drinks, dessert</w:t>
            </w:r>
          </w:p>
        </w:tc>
        <w:tc>
          <w:tcPr>
            <w:tcW w:type="dxa" w:w="2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“Are you here to share, celebrate, or settle in?”</w:t>
            </w:r>
          </w:p>
        </w:tc>
      </w:tr>
    </w:tbl>
    <w:p>
      <w:pPr>
        <w:spacing w:after="40"/>
      </w:pP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3.3 Information architecture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The journey is simple: scan into the service-time menu with visible filters; browse by category, search, chip, or guided choice; open an item and understand it quickly; save options to a shortlist or an order-ready view; then use that view as a clear handoff when ordering from staff.</w:t>
      </w: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4. Browse &amp; filter experience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Filters should appear as horizontally scrollable chips directly below the top offer/feature and remain reachable as the guest scrolls. Selected chips become visually distinct and show a clear “Clear all” action. Filters should never remove context silently: a guest should always know why an item is hidden or shown.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Dietary: </w:t>
      </w:r>
      <w:r>
        <w:rPr>
          <w:rFonts w:ascii="Aptos" w:hAnsi="Aptos"/>
          <w:color w:val="1F2937"/>
          <w:sz w:val="22"/>
        </w:rPr>
        <w:t>Vegan, Vegetarian, Gluten-free, Dairy-free, Nut-free, and Halal. Show only confirmed matches; flag possible cross-contact separately from a dietary claim.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Taste &amp; nutrition: </w:t>
      </w:r>
      <w:r>
        <w:rPr>
          <w:rFonts w:ascii="Aptos" w:hAnsi="Aptos"/>
          <w:color w:val="1F2937"/>
          <w:sz w:val="22"/>
        </w:rPr>
        <w:t>Spicy, Mild, High-protein, Light, Indulgent, and Under 600 kcal. Support a decision without labeling food as morally “good” or “bad”.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Meal intent: </w:t>
      </w:r>
      <w:r>
        <w:rPr>
          <w:rFonts w:ascii="Aptos" w:hAnsi="Aptos"/>
          <w:color w:val="1F2937"/>
          <w:sz w:val="22"/>
        </w:rPr>
        <w:t>Quick, Shareable, Kids, Comfort food, Date-night, and Popular. Connect to real choices, not only ingredient attributes.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Practical: </w:t>
      </w:r>
      <w:r>
        <w:rPr>
          <w:rFonts w:ascii="Aptos" w:hAnsi="Aptos"/>
          <w:color w:val="1F2937"/>
          <w:sz w:val="22"/>
        </w:rPr>
        <w:t>Available now, New, On offer, and Chef’s picks. Give dynamic content a home without taking over the page.</w:t>
      </w: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4.1 Category design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Use recognizable category names first: Starters, Mains, Sides, Desserts, Drinks; then add restaurant-specific categories where meaningful.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Show a short one-line category cue such as “Warm plates to share” or “Bright, quick lunch bowls”.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Item cards show name, price, a short appetite-led descriptor, dietary tags, and an optional small image. Avoid overloading cards with every fact.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Use “Popular tonight”, “New”, “Chef’s pick”, and “Limited” sparingly, with an explanation available on tap.</w:t>
      </w: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5. Item detail: the confidence page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Opening an item should answer the “should I order this?” question in a single, easy-to-scan view. The item page must be more informative than a printed menu but never feel clinical.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At the top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Hero image (where available), item name, price, and a clear one-sentence description.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What it tastes like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 vivid description of main ingredients, cooking style, texture, and heat level. Example: “Charred chicken, lemony couscous, roasted peppers, and a smoky herb yogurt.”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Dietary &amp; allergy context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Dietary tags plus clear ingredients of concern; use language that supports safe conversation with the server.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Macros &amp; nutrition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Calories, protein, carbohydrates, fat, and optional portion information. Present as “nutrition at a glance,” not as the visual focus.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Customization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Guest-friendly choices such as “make it mild”, “swap side”, “add avocado”, or “choose doneness”, framed as the restaurant actually permits.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Social proof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 restrained, credible cue: “A weekday favorite” or “Often ordered with…”. Avoid anonymous ratings unless the restaurant can maintain trust in them.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Primary action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Add to shortlist / Mark as order-ready. The prototype can include an optional “I want this” indicator to make table ordering smoother.</w:t>
            </w:r>
          </w:p>
        </w:tc>
      </w:tr>
    </w:tbl>
    <w:p>
      <w:pPr>
        <w:spacing w:after="4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6. Smart pairings &amp; gentle upsell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Pairing suggestions should feel useful to the guest before they are useful to the restaurant. Limit each item page to two or three relevant, explainable suggestions—never a generic product carousel.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Shareable appetizer → a crisp sparkling drink or extra dipping side: “Bright and refreshing with fried or spicy starters.”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Rich main → a wine, beer, or non-alcoholic drink plus a lighter side salad: “Cuts through the richness and keeps the meal balanced.”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Spicy dish → cooling yogurt, lime soda, or a mild side: “A cooling match if you like less heat.”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Breakfast plate → coffee, fresh juice, or a pastry add-on: “A classic morning pairing—ready in a few minutes.”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Dessert → digestif, espresso, tea, or a shared dessert upgrade: “A fitting finish for the table.”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7F6F6"/>
            <w:tcMar>
              <w:top w:w="160" w:type="dxa"/>
              <w:start w:w="220" w:type="dxa"/>
              <w:bottom w:w="150" w:type="dxa"/>
              <w:end w:w="220" w:type="dxa"/>
            </w:tcMar>
            <w:tcBorders>
              <w:top w:val="single" w:sz="7" w:color="0E7490"/>
              <w:left w:val="single" w:sz="7" w:color="0E7490"/>
              <w:bottom w:val="single" w:sz="7" w:color="0E7490"/>
              <w:right w:val="single" w:sz="7" w:color="0E7490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 xml:space="preserve">PAIRING PRINCIPLE  </w:t>
            </w:r>
            <w:r>
              <w:rPr>
                <w:rFonts w:ascii="Aptos" w:hAnsi="Aptos"/>
                <w:color w:val="1F2937"/>
                <w:sz w:val="20"/>
              </w:rPr>
              <w:t>Every recommendation needs a human-readable reason. If the reason is not compelling, do not show the recommendation.</w:t>
            </w:r>
          </w:p>
        </w:tc>
      </w:tr>
    </w:tbl>
    <w:p>
      <w:pPr>
        <w:spacing w:after="2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7. Three engaging ways to help a guest decide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Offer these as different entry points, not competing mandatory steps. “Help me choose” can surface on the home screen and at moments where a guest has spent time browsing without making a shortlist.</w:t>
      </w: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Option 1 — Find my plate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A fast, friendly four-question form that produces two to four tailored menu suggestions. This is the best default for a solo guest who knows roughly what they want but needs help narrowing down.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Questions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1) How hungry are you? 2) What sounds good? (fresh / comforting / bold / familiar) 3) Any dietary needs? 4) How much time do you have?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Result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 concise recommendation set with “Why it fits” explanations, e.g., “Filling, mild, and ready quickly.”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Interaction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Each answer is one tap; show progress such as “2 of 4”. Let guests skip any question.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Commercial role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Naturally brings forward suitable higher-value dishes, lunch sets, and timely offers—only if they genuinely fit the guest’s answers.</w:t>
            </w:r>
          </w:p>
        </w:tc>
      </w:tr>
    </w:tbl>
    <w:p>
      <w:pPr>
        <w:spacing w:after="40"/>
      </w:pP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Option 2 — Table match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A light group-decision experience for two to six diners. Each person picks an appetite and a mood; the menu then proposes a table-friendly mix of sharing plates, mains, drinks, and a dessert option.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Prompt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“What are we in the mood for together?” with options such as casual sharing, a full meal, something light, a celebration, or family-friendly.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Result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 proposed “table mix” with enough variety across dietary preferences and an editable list of items.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Interaction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A host can pass the phone around, or a single diner can choose group preferences. Keep it playful and optional.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Commercial role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Encourages shareables, beverage rounds, and dessert without making the suggestion feel like a sales script.</w:t>
            </w:r>
          </w:p>
        </w:tc>
      </w:tr>
    </w:tbl>
    <w:p>
      <w:pPr>
        <w:spacing w:after="40"/>
      </w:pP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Option 3 — Mood cards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A visual, browseable route for guests who do not want to answer questions. Guests pick from large editorial cards such as “Bright &amp; fresh”, “Big comfort”, “Spicy adventure”, “Plant-powered”, or “A little treat”.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Prompt: </w:t>
      </w:r>
      <w:r>
        <w:rPr>
          <w:rFonts w:ascii="Aptos" w:hAnsi="Aptos"/>
          <w:color w:val="1F2937"/>
          <w:sz w:val="22"/>
        </w:rPr>
        <w:t>“What sounds right right now?”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Result: </w:t>
      </w:r>
      <w:r>
        <w:rPr>
          <w:rFonts w:ascii="Aptos" w:hAnsi="Aptos"/>
          <w:color w:val="1F2937"/>
          <w:sz w:val="22"/>
        </w:rPr>
        <w:t>A curated set of dishes with high-quality imagery, short sensory descriptions, and clear dietary labels.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Interaction: </w:t>
      </w:r>
      <w:r>
        <w:rPr>
          <w:rFonts w:ascii="Aptos" w:hAnsi="Aptos"/>
          <w:color w:val="1F2937"/>
          <w:sz w:val="22"/>
        </w:rPr>
        <w:t>The guest can switch moods instantly; no commitment or personal data is required.</w:t>
      </w:r>
    </w:p>
    <w:p>
      <w:pPr>
        <w:pStyle w:val="MenuBullet"/>
      </w:pPr>
      <w:r>
        <w:rPr>
          <w:rFonts w:ascii="Aptos" w:hAnsi="Aptos"/>
          <w:b/>
          <w:color w:val="142B3D"/>
          <w:sz w:val="22"/>
        </w:rPr>
        <w:t xml:space="preserve">Commercial role: </w:t>
      </w:r>
      <w:r>
        <w:rPr>
          <w:rFonts w:ascii="Aptos" w:hAnsi="Aptos"/>
          <w:color w:val="1F2937"/>
          <w:sz w:val="22"/>
        </w:rPr>
        <w:t>Makes menu discovery feel inspirational and is especially strong at dinner, when diners may be open to exploration.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D9"/>
            <w:tcMar>
              <w:top w:w="160" w:type="dxa"/>
              <w:start w:w="220" w:type="dxa"/>
              <w:bottom w:w="150" w:type="dxa"/>
              <w:end w:w="220" w:type="dxa"/>
            </w:tcMar>
            <w:tcBorders>
              <w:top w:val="single" w:sz="7" w:color="0E7490"/>
              <w:left w:val="single" w:sz="7" w:color="0E7490"/>
              <w:bottom w:val="single" w:sz="7" w:color="0E7490"/>
              <w:right w:val="single" w:sz="7" w:color="0E7490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 xml:space="preserve">RECOMMENDED PROTOTYPE PATH  </w:t>
            </w:r>
            <w:r>
              <w:rPr>
                <w:rFonts w:ascii="Aptos" w:hAnsi="Aptos"/>
                <w:color w:val="1F2937"/>
                <w:sz w:val="20"/>
              </w:rPr>
              <w:t>Launch with Find my plate as the guided flow, and use Mood cards as a simple alternative for guests who prefer to browse. Add Table match once shared ordering behavior has been observed.</w:t>
            </w:r>
          </w:p>
        </w:tc>
      </w:tr>
    </w:tbl>
    <w:p>
      <w:pPr>
        <w:spacing w:after="2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8. Offers &amp; dynamic merchandising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Offers should be honest, time-bounded when relevant, and easy to understand. The experience must distinguish an offer from a permanent price and avoid surprise conditions.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c>
          <w:tcPr>
            <w:tcW w:type="dxa" w:w="21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Offer type</w:t>
            </w:r>
          </w:p>
        </w:tc>
        <w:tc>
          <w:tcPr>
            <w:tcW w:type="dxa" w:w="30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Best placement</w:t>
            </w:r>
          </w:p>
        </w:tc>
        <w:tc>
          <w:tcPr>
            <w:tcW w:type="dxa" w:w="426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Guest-facing treatment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Time-limited dish discount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Top feature when active; inside the item page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“20% off until 4:00 pm” with the normal price still visible.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Buy one, get one / share offer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Top feature during applicable service window; category card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Explain exactly what qualifies and whether an equal-or-lesser-value rule applies.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Lunch set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Lunch landing screen and compatible item pages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Show what is included and the benefit: quick, bundled, or value-led.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Sold-out / low availability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Relevant item card only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Remove ordering expectation gracefully: “Unavailable today—try this similar dish.”</w:t>
            </w:r>
          </w:p>
        </w:tc>
      </w:tr>
      <w:t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Seasonal / chef feature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Home feature and category lead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Tell the story: ingredient, season, or limited run.</w:t>
            </w:r>
          </w:p>
        </w:tc>
      </w:tr>
    </w:tbl>
    <w:p>
      <w:pPr>
        <w:spacing w:after="40"/>
      </w:pPr>
    </w:p>
    <w:p>
      <w:pPr>
        <w:pStyle w:val="MenuHeading2"/>
      </w:pPr>
      <w:r>
        <w:rPr>
          <w:rFonts w:ascii="Aptos" w:hAnsi="Aptos"/>
          <w:b/>
          <w:color w:val="0E7490"/>
          <w:sz w:val="26"/>
        </w:rPr>
        <w:t>Offer guardrails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One primary promotion on the home screen at a time.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No countdown pressure unless the restaurant can honor the stated end time.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Every offer has a clear label, eligibility, and end point.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Prioritize relevance over frequency: do not show drink offers to a guest who is filtering for kids items, for example.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When an offer expires or an item sells out, replace it with a useful next-best option rather than an empty banner.</w:t>
      </w: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9. Restaurant operator experience (product requirements)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The restaurant needs a simple way to shape the dining experience without rebuilding the menu. The prototype should make these content decisions explicit so the future operator experience is designed around actual service routines.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950"/>
        <w:gridCol w:w="3110"/>
      </w:tblGrid>
      <w:tr>
        <w:tc>
          <w:tcPr>
            <w:tcW w:type="dxa" w:w="23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Operator action</w:t>
            </w:r>
          </w:p>
        </w:tc>
        <w:tc>
          <w:tcPr>
            <w:tcW w:type="dxa" w:w="395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What changes for the guest</w:t>
            </w:r>
          </w:p>
        </w:tc>
        <w:tc>
          <w:tcPr>
            <w:tcW w:type="dxa" w:w="311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Required guardrail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Set service moment</w:t>
            </w:r>
          </w:p>
        </w:tc>
        <w:tc>
          <w:tcPr>
            <w:tcW w:type="dxa" w:w="3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Breakfast, lunch, or dinner layout and relevant categories become primary</w:t>
            </w:r>
          </w:p>
        </w:tc>
        <w:tc>
          <w:tcPr>
            <w:tcW w:type="dxa" w:w="31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Allow a planned schedule plus a simple manual override.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Create an offer</w:t>
            </w:r>
          </w:p>
        </w:tc>
        <w:tc>
          <w:tcPr>
            <w:tcW w:type="dxa" w:w="3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designated feature card, tagged item, or category message appears</w:t>
            </w:r>
          </w:p>
        </w:tc>
        <w:tc>
          <w:tcPr>
            <w:tcW w:type="dxa" w:w="31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Require start/end time, terms, eligible items, and an alternative after expiry.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Feature an item</w:t>
            </w:r>
          </w:p>
        </w:tc>
        <w:tc>
          <w:tcPr>
            <w:tcW w:type="dxa" w:w="3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Chef’s pick or seasonal message appears in a meaningful location</w:t>
            </w:r>
          </w:p>
        </w:tc>
        <w:tc>
          <w:tcPr>
            <w:tcW w:type="dxa" w:w="31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Cap featured items so the signal stays credible.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Mark availability</w:t>
            </w:r>
          </w:p>
        </w:tc>
        <w:tc>
          <w:tcPr>
            <w:tcW w:type="dxa" w:w="3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Unavailable items are hidden or visibly unavailable with a substitute</w:t>
            </w:r>
          </w:p>
        </w:tc>
        <w:tc>
          <w:tcPr>
            <w:tcW w:type="dxa" w:w="31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Never leave a guest with a dead-end selection.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Define pairings</w:t>
            </w:r>
          </w:p>
        </w:tc>
        <w:tc>
          <w:tcPr>
            <w:tcW w:type="dxa" w:w="3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Item pages suggest compatible drinks, sides, or desserts</w:t>
            </w:r>
          </w:p>
        </w:tc>
        <w:tc>
          <w:tcPr>
            <w:tcW w:type="dxa" w:w="31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Require an explanatory guest-facing reason.</w:t>
            </w:r>
          </w:p>
        </w:tc>
      </w:tr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Maintain item facts</w:t>
            </w:r>
          </w:p>
        </w:tc>
        <w:tc>
          <w:tcPr>
            <w:tcW w:type="dxa" w:w="39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Description, price, dietary details, macros, photos, and customization stay current</w:t>
            </w:r>
          </w:p>
        </w:tc>
        <w:tc>
          <w:tcPr>
            <w:tcW w:type="dxa" w:w="31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All allergy/dietary language needs a clear review owner.</w:t>
            </w:r>
          </w:p>
        </w:tc>
      </w:tr>
    </w:tbl>
    <w:p>
      <w:pPr>
        <w:spacing w:after="4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10. Accessibility, trust &amp; inclusivity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Large, responsive type and generous line spacing; no critical information is conveyed by color alone.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Clear image descriptions and meaningful labels so the experience works with screen readers.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High-contrast mode and a simple, familiar navigation structure.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Language selector at the top; translation should preserve allergy, dietary, price, and offer meanings accurately.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Allergy and dietary information is specific, readable, and never overpromises safety. Include a clear “Please speak to your server” pathway.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No forced sign-in to browse, filter, or use decision support. Personalization should always be optional and transparent.</w:t>
      </w: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11. Prototype content needed from the restaurant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When the restaurant website and existing menu are available, use them as the source material for a content audit. The first prototype should not invent prices, ingredients, dietary claims, or promotions.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Menu inventory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Categories, item names, descriptions, prices, variants, and service-time availability.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Food facts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Ingredients, allergen notes, dietary classifications, spice level, portion information, and nutrition/macros where available.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Visual assets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Dish photographs, brand cues, restaurant logo, and any existing menu imagery that can be used with permission.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Commercial inputs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Current specials, lunch sets, offers, signature dishes, high-margin items, and dishes the owner wants to improve awareness of.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Service reality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What can be customized, what sells out, how orders are taken, and common questions staff hears from guests.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5F7FA"/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142B3D"/>
                <w:sz w:val="20"/>
              </w:rPr>
              <w:t>Voice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color w:val="1F2937"/>
                <w:sz w:val="20"/>
              </w:rPr>
              <w:t>Restaurant story, tone, cuisine cues, and any phrases or traditions that make the experience feel authentically theirs.</w:t>
            </w:r>
          </w:p>
        </w:tc>
      </w:tr>
    </w:tbl>
    <w:p>
      <w:pPr>
        <w:spacing w:after="4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12. Prototype acceptance criteria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050"/>
        <w:gridCol w:w="3710"/>
      </w:tblGrid>
      <w:tr>
        <w:tc>
          <w:tcPr>
            <w:tcW w:type="dxa" w:w="160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Moment</w:t>
            </w:r>
          </w:p>
        </w:tc>
        <w:tc>
          <w:tcPr>
            <w:tcW w:type="dxa" w:w="405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The prototype should demonstrate</w:t>
            </w:r>
          </w:p>
        </w:tc>
        <w:tc>
          <w:tcPr>
            <w:tcW w:type="dxa" w:w="3710"/>
            <w:shd w:fill="142B3D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142B3D"/>
              <w:left w:val="single" w:sz="5" w:color="142B3D"/>
              <w:bottom w:val="single" w:sz="5" w:color="142B3D"/>
              <w:right w:val="single" w:sz="5" w:color="142B3D"/>
            </w:tcBorders>
          </w:tcPr>
          <w:p>
            <w:pPr>
              <w:spacing w:before="0" w:after="0" w:line="264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Evidence in a walkthrough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Scan &amp; land</w:t>
            </w:r>
          </w:p>
        </w:tc>
        <w:tc>
          <w:tcPr>
            <w:tcW w:type="dxa" w:w="4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The guest immediately understands the menu context and notices a relevant highlight</w:t>
            </w:r>
          </w:p>
        </w:tc>
        <w:tc>
          <w:tcPr>
            <w:tcW w:type="dxa" w:w="3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polished breakfast, lunch, and dinner entry state.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Filter</w:t>
            </w:r>
          </w:p>
        </w:tc>
        <w:tc>
          <w:tcPr>
            <w:tcW w:type="dxa" w:w="4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vegan or dietary-conscious guest can narrow choices in one tap</w:t>
            </w:r>
          </w:p>
        </w:tc>
        <w:tc>
          <w:tcPr>
            <w:tcW w:type="dxa" w:w="3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Selected chip state and clear filtered results.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Choose</w:t>
            </w:r>
          </w:p>
        </w:tc>
        <w:tc>
          <w:tcPr>
            <w:tcW w:type="dxa" w:w="4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An undecided guest can get useful suggestions in under one minute</w:t>
            </w:r>
          </w:p>
        </w:tc>
        <w:tc>
          <w:tcPr>
            <w:tcW w:type="dxa" w:w="3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Completed Find my plate flow with explanations.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Learn</w:t>
            </w:r>
          </w:p>
        </w:tc>
        <w:tc>
          <w:tcPr>
            <w:tcW w:type="dxa" w:w="4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guest can understand a dish’s taste, ingredients, macros, and customization</w:t>
            </w:r>
          </w:p>
        </w:tc>
        <w:tc>
          <w:tcPr>
            <w:tcW w:type="dxa" w:w="3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complete item detail view.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Add on</w:t>
            </w:r>
          </w:p>
        </w:tc>
        <w:tc>
          <w:tcPr>
            <w:tcW w:type="dxa" w:w="4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pairing feels helpful and natural—not generic</w:t>
            </w:r>
          </w:p>
        </w:tc>
        <w:tc>
          <w:tcPr>
            <w:tcW w:type="dxa" w:w="3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starter/main pairing module with reasons.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Offer</w:t>
            </w:r>
          </w:p>
        </w:tc>
        <w:tc>
          <w:tcPr>
            <w:tcW w:type="dxa" w:w="4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restaurant can promote a limited deal without making the menu feel cluttered</w:t>
            </w:r>
          </w:p>
        </w:tc>
        <w:tc>
          <w:tcPr>
            <w:tcW w:type="dxa" w:w="3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  <w:shd w:fill="FAFB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One time-limited offer with clear terms and expiry state.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Handoff</w:t>
            </w:r>
          </w:p>
        </w:tc>
        <w:tc>
          <w:tcPr>
            <w:tcW w:type="dxa" w:w="4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A guest can keep their choices and order confidently from staff</w:t>
            </w:r>
          </w:p>
        </w:tc>
        <w:tc>
          <w:tcPr>
            <w:tcW w:type="dxa" w:w="37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5" w:color="D6DEE5"/>
              <w:left w:val="single" w:sz="5" w:color="D6DEE5"/>
              <w:bottom w:val="single" w:sz="5" w:color="D6DEE5"/>
              <w:right w:val="single" w:sz="5" w:color="D6DEE5"/>
            </w:tcBorders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1F2937"/>
                <w:sz w:val="18"/>
              </w:rPr>
              <w:t>Shortlist or order-ready view with item notes.</w:t>
            </w:r>
          </w:p>
        </w:tc>
      </w:tr>
    </w:tbl>
    <w:p>
      <w:pPr>
        <w:spacing w:after="40"/>
      </w:pP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13. Measures to validate the product hypothesis</w:t>
      </w:r>
    </w:p>
    <w:p>
      <w:pPr>
        <w:spacing w:before="0" w:after="120" w:line="264" w:lineRule="auto"/>
      </w:pPr>
      <w:r>
        <w:rPr>
          <w:rFonts w:ascii="Aptos" w:hAnsi="Aptos"/>
          <w:color w:val="1F2937"/>
          <w:sz w:val="22"/>
        </w:rPr>
        <w:t>Use lightweight observation and short guest interviews to test whether the menu increases guest confidence and restaurant outcomes.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Guest ease: time from scan to first item detail, filter usage, completion of decision-support flow, and “I found something I want” feedback.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Menu discovery: views of featured items, previously overlooked dishes, dietary-filtered dishes, and pairing modules.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Commercial signals: attachment of suggested drinks/sides/desserts, redemption of relevant offers, and average items per table.</w:t>
      </w:r>
    </w:p>
    <w:p>
      <w:pPr>
        <w:pStyle w:val="MenuBullet"/>
      </w:pPr>
      <w:r>
        <w:rPr>
          <w:rFonts w:ascii="Aptos" w:hAnsi="Aptos"/>
          <w:color w:val="1F2937"/>
          <w:sz w:val="22"/>
        </w:rPr>
        <w:t>Trust: guest feedback on clarity of offers, confidence in dietary details, and whether recommendations felt helpful or pushy.</w:t>
      </w:r>
    </w:p>
    <w:p>
      <w:pPr>
        <w:pStyle w:val="MenuHeading1"/>
      </w:pPr>
      <w:r>
        <w:rPr>
          <w:rFonts w:ascii="Aptos" w:hAnsi="Aptos"/>
          <w:b/>
          <w:color w:val="142B3D"/>
          <w:sz w:val="32"/>
        </w:rPr>
        <w:t>14. Suggested prototype walkthrough</w:t>
      </w:r>
    </w:p>
    <w:p>
      <w:pPr>
        <w:pStyle w:val="MenuNumber"/>
      </w:pPr>
      <w:r>
        <w:rPr>
          <w:rFonts w:ascii="Aptos" w:hAnsi="Aptos"/>
          <w:color w:val="1F2937"/>
          <w:sz w:val="22"/>
        </w:rPr>
        <w:t>Guest scans the QR code at dinner and lands on a “Tonight’s menu” view with one seasonal feature and the filter chips.</w:t>
      </w:r>
    </w:p>
    <w:p>
      <w:pPr>
        <w:pStyle w:val="MenuNumber"/>
      </w:pPr>
      <w:r>
        <w:rPr>
          <w:rFonts w:ascii="Aptos" w:hAnsi="Aptos"/>
          <w:color w:val="1F2937"/>
          <w:sz w:val="22"/>
        </w:rPr>
        <w:t>Guest taps Vegan, then chooses “Help me choose” and completes Find my plate in four taps.</w:t>
      </w:r>
    </w:p>
    <w:p>
      <w:pPr>
        <w:pStyle w:val="MenuNumber"/>
      </w:pPr>
      <w:r>
        <w:rPr>
          <w:rFonts w:ascii="Aptos" w:hAnsi="Aptos"/>
          <w:color w:val="1F2937"/>
          <w:sz w:val="22"/>
        </w:rPr>
        <w:t>The experience recommends two mains and explains why each fits their craving and dietary need.</w:t>
      </w:r>
    </w:p>
    <w:p>
      <w:pPr>
        <w:pStyle w:val="MenuNumber"/>
      </w:pPr>
      <w:r>
        <w:rPr>
          <w:rFonts w:ascii="Aptos" w:hAnsi="Aptos"/>
          <w:color w:val="1F2937"/>
          <w:sz w:val="22"/>
        </w:rPr>
        <w:t>Guest opens one dish, sees its ingredients, macros, customizations, and a suggested citrus soda with a clear pairing reason.</w:t>
      </w:r>
    </w:p>
    <w:p>
      <w:pPr>
        <w:pStyle w:val="MenuNumber"/>
      </w:pPr>
      <w:r>
        <w:rPr>
          <w:rFonts w:ascii="Aptos" w:hAnsi="Aptos"/>
          <w:color w:val="1F2937"/>
          <w:sz w:val="22"/>
        </w:rPr>
        <w:t>Guest saves the dish and drink to their shortlist, sees the active offer if it applies, and shows the order-ready view to their server.</w:t>
      </w:r>
    </w:p>
    <w:p>
      <w:pPr>
        <w:spacing w:before="160" w:after="0" w:line="259" w:lineRule="auto"/>
      </w:pPr>
      <w:r>
        <w:rPr>
          <w:rFonts w:ascii="Aptos" w:hAnsi="Aptos"/>
          <w:b/>
          <w:color w:val="D85A42"/>
          <w:sz w:val="20"/>
        </w:rPr>
        <w:t xml:space="preserve">NEXT DECISION  </w:t>
      </w:r>
      <w:r>
        <w:rPr>
          <w:rFonts w:ascii="Aptos" w:hAnsi="Aptos"/>
          <w:color w:val="1F2937"/>
          <w:sz w:val="20"/>
        </w:rPr>
        <w:t>Once the restaurant’s menu source is available, select the first service moment to prototype (recommended: dinner), identify 8–12 representative dishes, and map one real offer plus 3–5 natural pairings.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Aptos" w:hAnsi="Aptos"/>
        <w:color w:val="667085"/>
        <w:sz w:val="17"/>
      </w:rPr>
      <w:t xml:space="preserve">Dynamic Restaurant Menu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nuHeading1">
    <w:name w:val="Menu Heading 1"/>
    <w:pPr>
      <w:keepNext/>
      <w:spacing w:before="320" w:after="140" w:line="252" w:lineRule="auto"/>
    </w:pPr>
    <w:rPr>
      <w:rFonts w:ascii="Aptos Display" w:hAnsi="Aptos Display"/>
      <w:b/>
      <w:color w:val="142B3D"/>
      <w:sz w:val="32"/>
    </w:rPr>
  </w:style>
  <w:style w:type="paragraph" w:customStyle="1" w:styleId="MenuHeading2">
    <w:name w:val="Menu Heading 2"/>
    <w:pPr>
      <w:keepNext/>
      <w:spacing w:before="240" w:after="100" w:line="252" w:lineRule="auto"/>
    </w:pPr>
    <w:rPr>
      <w:rFonts w:ascii="Aptos" w:hAnsi="Aptos"/>
      <w:b/>
      <w:color w:val="0E7490"/>
      <w:sz w:val="26"/>
    </w:rPr>
  </w:style>
  <w:style w:type="paragraph" w:customStyle="1" w:styleId="MenuHeading3">
    <w:name w:val="Menu Heading 3"/>
    <w:pPr>
      <w:keepNext/>
      <w:spacing w:before="160" w:after="60" w:line="252" w:lineRule="auto"/>
    </w:pPr>
    <w:rPr>
      <w:rFonts w:ascii="Aptos" w:hAnsi="Aptos"/>
      <w:b/>
      <w:color w:val="142B3D"/>
      <w:sz w:val="22"/>
    </w:rPr>
  </w:style>
  <w:style w:type="paragraph" w:customStyle="1" w:styleId="MenuBullet">
    <w:name w:val="Menu Bullet"/>
    <w:basedOn w:val="ListBullet"/>
    <w:pPr>
      <w:spacing w:after="80" w:line="264" w:lineRule="auto"/>
    </w:pPr>
    <w:rPr>
      <w:rFonts w:ascii="Aptos" w:hAnsi="Aptos"/>
      <w:sz w:val="21"/>
    </w:rPr>
  </w:style>
  <w:style w:type="paragraph" w:customStyle="1" w:styleId="MenuNumber">
    <w:name w:val="Menu Number"/>
    <w:basedOn w:val="ListNumber"/>
    <w:pPr>
      <w:spacing w:after="80" w:line="264" w:lineRule="auto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