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0EA5E9"/>
          <w:sz w:val="26"/>
        </w:rPr>
        <w:t>🏢 Mangoi · MANGOI</w:t>
      </w:r>
    </w:p>
    <w:p>
      <w:pPr>
        <w:spacing w:after="120" w:before="0"/>
      </w:pPr>
      <w:r>
        <w:rPr>
          <w:rFonts w:ascii="Malgun Gothic" w:hAnsi="Malgun Gothic" w:eastAsia="Malgun Gothic"/>
          <w:b/>
          <w:color w:val="0D9488"/>
          <w:sz w:val="60"/>
        </w:rPr>
        <w:t>Branch User Guide</w:t>
      </w:r>
    </w:p>
    <w:p>
      <w:pPr>
        <w:spacing w:after="200" w:before="0"/>
      </w:pPr>
      <w:r>
        <w:rPr>
          <w:rFonts w:ascii="Malgun Gothic" w:hAnsi="Malgun Gothic" w:eastAsia="Malgun Gothic"/>
          <w:b/>
          <w:color w:val="475569"/>
          <w:sz w:val="28"/>
        </w:rPr>
        <w:t>Sub-agencies, settlement &amp; performance in one book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algun Gothic" w:hAnsi="Malgun Gothic" w:eastAsia="Malgun Gothic"/>
          <w:b w:val="0"/>
          <w:color w:val="334155"/>
          <w:sz w:val="22"/>
        </w:rPr>
        <w:t>For · Regional branch operators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6"/>
        </w:rPr>
        <w:t>📘 What is the Branch Admin Page?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The branch page is where you manage your branch and its sub-agencies with authority delegated by HQ. When you log in, only 'my branch' data (revenue, enrollment, attendance, settlement) is shown automatically. You see your sub-agencies' performance at a glance and process the settlement that flows HQ ↔ branch ↔ agency. The layout is the same as the admin page — only the scope differs.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🏢 My-branch scope, automatic — </w:t>
      </w:r>
      <w:r>
        <w:rPr>
          <w:rFonts w:ascii="Malgun Gothic" w:hAnsi="Malgun Gothic" w:eastAsia="Malgun Gothic"/>
          <w:color w:val="334155"/>
          <w:sz w:val="21"/>
        </w:rPr>
        <w:t>Just log in and see only your branch's data.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🏬 Manage sub-agencies — </w:t>
      </w:r>
      <w:r>
        <w:rPr>
          <w:rFonts w:ascii="Malgun Gothic" w:hAnsi="Malgun Gothic" w:eastAsia="Malgun Gothic"/>
          <w:color w:val="334155"/>
          <w:sz w:val="21"/>
        </w:rPr>
        <w:t>Agency list, performance and recruiting in one place.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🌳 HQ→branch→agency settlement — </w:t>
      </w:r>
      <w:r>
        <w:rPr>
          <w:rFonts w:ascii="Malgun Gothic" w:hAnsi="Malgun Gothic" w:eastAsia="Malgun Gothic"/>
          <w:color w:val="334155"/>
          <w:sz w:val="21"/>
        </w:rPr>
        <w:t>Receipt/distribution auto-calculated by the tree.</w:t>
      </w:r>
    </w:p>
    <w:p>
      <w:pPr>
        <w:spacing w:after="60"/>
      </w:pPr>
      <w:r>
        <w:rPr>
          <w:rFonts w:ascii="Malgun Gothic" w:hAnsi="Malgun Gothic" w:eastAsia="Malgun Gothic"/>
          <w:b/>
          <w:color w:val="0D9488"/>
          <w:sz w:val="22"/>
        </w:rPr>
        <w:t xml:space="preserve">📊 Performance reports — </w:t>
      </w:r>
      <w:r>
        <w:rPr>
          <w:rFonts w:ascii="Malgun Gothic" w:hAnsi="Malgun Gothic" w:eastAsia="Malgun Gothic"/>
          <w:color w:val="334155"/>
          <w:sz w:val="21"/>
        </w:rPr>
        <w:t>Branch/agency performance in a monthly report.</w:t>
      </w:r>
    </w:p>
    <w:p>
      <w:r>
        <w:br w:type="page"/>
      </w:r>
    </w:p>
    <w:p>
      <w:pPr>
        <w:spacing w:before="200" w:after="160"/>
      </w:pPr>
      <w:r>
        <w:rPr>
          <w:rFonts w:ascii="Malgun Gothic" w:hAnsi="Malgun Gothic" w:eastAsia="Malgun Gothic"/>
          <w:b/>
          <w:color w:val="0D9488"/>
          <w:sz w:val="32"/>
        </w:rPr>
        <w:t>🧭 How to Use the Main Features</w:t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01.  🔐 Branch Login &amp; Permissions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Only my branch's data shows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Logging in with a branch account shows only 'my branch' menus and data. HQ-wide or other branches' data isn't visible, so you can focus on your branch with peace of mind.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Log in with </w:t>
      </w:r>
      <w:r>
        <w:rPr>
          <w:rFonts w:ascii="Malgun Gothic" w:hAnsi="Malgun Gothic" w:eastAsia="Malgun Gothic"/>
          <w:b/>
          <w:color w:val="0D9488"/>
          <w:sz w:val="21"/>
        </w:rPr>
        <w:t>ID and password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(Kakao, Naver, Google also work).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login, menus/data for your </w:t>
      </w:r>
      <w:r>
        <w:rPr>
          <w:rFonts w:ascii="Malgun Gothic" w:hAnsi="Malgun Gothic" w:eastAsia="Malgun Gothic"/>
          <w:b/>
          <w:color w:val="0D9488"/>
          <w:sz w:val="21"/>
        </w:rPr>
        <w:t>role (branch)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are applied automatically.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Forgot your password? Reset via </w:t>
      </w:r>
      <w:r>
        <w:rPr>
          <w:rFonts w:ascii="Malgun Gothic" w:hAnsi="Malgun Gothic" w:eastAsia="Malgun Gothic"/>
          <w:b/>
          <w:color w:val="0D9488"/>
          <w:sz w:val="21"/>
        </w:rPr>
        <w:t>'Find password'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You can split </w:t>
      </w:r>
      <w:r>
        <w:rPr>
          <w:rFonts w:ascii="Malgun Gothic" w:hAnsi="Malgun Gothic" w:eastAsia="Malgun Gothic"/>
          <w:b/>
          <w:color w:val="0D9488"/>
          <w:sz w:val="21"/>
        </w:rPr>
        <w:t>permission scope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among staff.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Only your branch and sub-agency data shows.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Turn on 'Save ID' only on your own trusted PC.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On shared PCs, turn off auto-login and always log out when done.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02.  👤 My Page &amp; Admin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Open the management screen from My Page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Branch operations start from 'My Page.' After logging in, press the 📊 'Admin' button in the My Page menu to enter the branch-scope admin (operations) dashboard, where you manage revenue, enrollment, agencies and settlement.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After logging in, open </w:t>
      </w:r>
      <w:r>
        <w:rPr>
          <w:rFonts w:ascii="Malgun Gothic" w:hAnsi="Malgun Gothic" w:eastAsia="Malgun Gothic"/>
          <w:b/>
          <w:color w:val="0D9488"/>
          <w:sz w:val="21"/>
        </w:rPr>
        <w:t>'👤 My Page'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the </w:t>
      </w:r>
      <w:r>
        <w:rPr>
          <w:rFonts w:ascii="Malgun Gothic" w:hAnsi="Malgun Gothic" w:eastAsia="Malgun Gothic"/>
          <w:b/>
          <w:color w:val="0D9488"/>
          <w:sz w:val="21"/>
        </w:rPr>
        <w:t>📊 'Admin'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in the My Page menu. (goes to the admin dashboard)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</w:t>
      </w:r>
      <w:r>
        <w:rPr>
          <w:rFonts w:ascii="Malgun Gothic" w:hAnsi="Malgun Gothic" w:eastAsia="Malgun Gothic"/>
          <w:b/>
          <w:color w:val="0D9488"/>
          <w:sz w:val="21"/>
        </w:rPr>
        <w:t>admin dashboard</w:t>
      </w:r>
      <w:r>
        <w:rPr>
          <w:rFonts w:ascii="Malgun Gothic" w:hAnsi="Malgun Gothic" w:eastAsia="Malgun Gothic"/>
          <w:b w:val="0"/>
          <w:color w:val="334155"/>
          <w:sz w:val="21"/>
        </w:rPr>
        <w:t>, check your branch revenue, enrollment, attendance and sub-agencies.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My Page also has postpone/change, new inquiry, all-menu, pre-check and more.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text looks English, use the </w:t>
      </w:r>
      <w:r>
        <w:rPr>
          <w:rFonts w:ascii="Malgun Gothic" w:hAnsi="Malgun Gothic" w:eastAsia="Malgun Gothic"/>
          <w:b/>
          <w:color w:val="0D9488"/>
          <w:sz w:val="21"/>
        </w:rPr>
        <w:t>EN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to switch language.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One 'Admin' button takes you straight to the operations dashboard.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All dashboard data is auto-totaled to 'your branch scope'.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Menus and data are set automatically by your role (branch).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My Page and the admin dashboard open only within the logged-in branch account's permission scope.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Each day, spend 5 minutes: My Page → Admin dashboard → check branch metrics.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353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_menu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03.  🏠 Branch Dashboard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Your branch status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On login, your branch's revenue, enrollment and attendance plus sub-agency status are organized as cards. Type a word in the top search box to jump right to a feature.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0D9488"/>
          <w:sz w:val="21"/>
        </w:rPr>
        <w:t>today's revenue, enrollment and attendance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(your branch total) at the top.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Tap features from the </w:t>
      </w:r>
      <w:r>
        <w:rPr>
          <w:rFonts w:ascii="Malgun Gothic" w:hAnsi="Malgun Gothic" w:eastAsia="Malgun Gothic"/>
          <w:b/>
          <w:color w:val="0D9488"/>
          <w:sz w:val="21"/>
        </w:rPr>
        <w:t>category cards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(agencies, teachers, accounting, students, content).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a word in the </w:t>
      </w:r>
      <w:r>
        <w:rPr>
          <w:rFonts w:ascii="Malgun Gothic" w:hAnsi="Malgun Gothic" w:eastAsia="Malgun Gothic"/>
          <w:b/>
          <w:color w:val="0D9488"/>
          <w:sz w:val="21"/>
        </w:rPr>
        <w:t>feature search box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jump right there.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0D9488"/>
          <w:sz w:val="21"/>
        </w:rPr>
        <w:t>AI insight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summarizes your branch status.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All numbers are auto-totaled to 'your branch scope'.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If a feature is hard to find, search is fastest.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 5-minute morning check of branch metrics catches warning signs early.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04.  🤖 Using the AI Assistant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Look up/act by voice or 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Speak or type into the search/mic and the AI looks up numbers or opens screens within your branch scope. Important actions are confirmed first, and it only does what you're permitted.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Speak or type into the center </w:t>
      </w:r>
      <w:r>
        <w:rPr>
          <w:rFonts w:ascii="Malgun Gothic" w:hAnsi="Malgun Gothic" w:eastAsia="Malgun Gothic"/>
          <w:b/>
          <w:color w:val="0D9488"/>
          <w:sz w:val="21"/>
        </w:rPr>
        <w:t>search/mic</w:t>
      </w:r>
      <w:r>
        <w:rPr>
          <w:rFonts w:ascii="Malgun Gothic" w:hAnsi="Malgun Gothic" w:eastAsia="Malgun Gothic"/>
          <w:b w:val="0"/>
          <w:color w:val="334155"/>
          <w:sz w:val="21"/>
        </w:rPr>
        <w:t>. e.g. 'How's the branch revenue this month?'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AI </w:t>
      </w:r>
      <w:r>
        <w:rPr>
          <w:rFonts w:ascii="Malgun Gothic" w:hAnsi="Malgun Gothic" w:eastAsia="Malgun Gothic"/>
          <w:b/>
          <w:color w:val="0D9488"/>
          <w:sz w:val="21"/>
        </w:rPr>
        <w:t>looks up numbers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or </w:t>
      </w:r>
      <w:r>
        <w:rPr>
          <w:rFonts w:ascii="Malgun Gothic" w:hAnsi="Malgun Gothic" w:eastAsia="Malgun Gothic"/>
          <w:b/>
          <w:color w:val="0D9488"/>
          <w:sz w:val="21"/>
        </w:rPr>
        <w:t>opens a screen</w:t>
      </w:r>
      <w:r>
        <w:rPr>
          <w:rFonts w:ascii="Malgun Gothic" w:hAnsi="Malgun Gothic" w:eastAsia="Malgun Gothic"/>
          <w:b w:val="0"/>
          <w:color w:val="334155"/>
          <w:sz w:val="21"/>
        </w:rPr>
        <w:t>. e.g. 'Open the agency list.'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Important actions are </w:t>
      </w:r>
      <w:r>
        <w:rPr>
          <w:rFonts w:ascii="Malgun Gothic" w:hAnsi="Malgun Gothic" w:eastAsia="Malgun Gothic"/>
          <w:b/>
          <w:color w:val="0D9488"/>
          <w:sz w:val="21"/>
        </w:rPr>
        <w:t>confirmed with 'Shall I?'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assistant only executes </w:t>
      </w:r>
      <w:r>
        <w:rPr>
          <w:rFonts w:ascii="Malgun Gothic" w:hAnsi="Malgun Gothic" w:eastAsia="Malgun Gothic"/>
          <w:b/>
          <w:color w:val="0D9488"/>
          <w:sz w:val="21"/>
        </w:rPr>
        <w:t>what you're permitted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When busy, voice is much faster.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Results are limited to your branch scope.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Just say 'show me/open ○○' to jump to the screen you want.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05.  🏬 Manage Sub-agencies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List, performance, recruiting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Manage the agencies under your branch as a list and compare each agency's enrollment, revenue and performance. Recruiting and onboarding new agencies is handled here too.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each agency's enrollment, revenue and activity in the </w:t>
      </w:r>
      <w:r>
        <w:rPr>
          <w:rFonts w:ascii="Malgun Gothic" w:hAnsi="Malgun Gothic" w:eastAsia="Malgun Gothic"/>
          <w:b/>
          <w:color w:val="0D9488"/>
          <w:sz w:val="21"/>
        </w:rPr>
        <w:t>agency list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Compare strong/weak agencies to set </w:t>
      </w:r>
      <w:r>
        <w:rPr>
          <w:rFonts w:ascii="Malgun Gothic" w:hAnsi="Malgun Gothic" w:eastAsia="Malgun Gothic"/>
          <w:b/>
          <w:color w:val="0D9488"/>
          <w:sz w:val="21"/>
        </w:rPr>
        <w:t>support priorities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Manage </w:t>
      </w:r>
      <w:r>
        <w:rPr>
          <w:rFonts w:ascii="Malgun Gothic" w:hAnsi="Malgun Gothic" w:eastAsia="Malgun Gothic"/>
          <w:b/>
          <w:color w:val="0D9488"/>
          <w:sz w:val="21"/>
        </w:rPr>
        <w:t>new-agency recruiting/onboarding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progress.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Set </w:t>
      </w:r>
      <w:r>
        <w:rPr>
          <w:rFonts w:ascii="Malgun Gothic" w:hAnsi="Malgun Gothic" w:eastAsia="Malgun Gothic"/>
          <w:b/>
          <w:color w:val="0D9488"/>
          <w:sz w:val="21"/>
        </w:rPr>
        <w:t>goals/incentives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per agency if needed.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Link agencies with big performance gaps to coaching/support.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Share top agencies' methods with the others.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Agency data is also managed by each agency's own login; the branch sees the whole picture.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Sharing a monthly performance report at month-start boosts partner motivation.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06.  🌳 Branch Settlement (receive &amp; distribute)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HQ→branch→agency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Receive the settlement coming from HQ to your branch and check the amount distributed from the branch to sub-agencies. Revenue and commissions are auto-calculated down the org tree.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0D9488"/>
          <w:sz w:val="21"/>
        </w:rPr>
        <w:t>HQ→branch settlement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(received) by month.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Branch→agency distribution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is auto-calculated by the tree.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Review/save the settlement in a </w:t>
      </w:r>
      <w:r>
        <w:rPr>
          <w:rFonts w:ascii="Malgun Gothic" w:hAnsi="Malgun Gothic" w:eastAsia="Malgun Gothic"/>
          <w:b/>
          <w:color w:val="0D948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(PDF).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If an item looks off, look up the details to confirm.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Settlement is auto-calculated down the org tree (HQ·branch·agency).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Distributing the settlement report early builds agency trust.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Announcing settlement terms (rate·timing) to agencies in advance reduces disputes.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07.  🧑‍🎓 Student · Parent Status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Branch-scope enrollment·attendance·grades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the status of students in your branch (enrollment, attendance, grades). View by agency or as a branch total.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branch-scope enrolled students in </w:t>
      </w:r>
      <w:r>
        <w:rPr>
          <w:rFonts w:ascii="Malgun Gothic" w:hAnsi="Malgun Gothic" w:eastAsia="Malgun Gothic"/>
          <w:b/>
          <w:color w:val="0D9488"/>
          <w:sz w:val="21"/>
        </w:rPr>
        <w:t>Students/Parents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Compare attendance/grades </w:t>
      </w:r>
      <w:r>
        <w:rPr>
          <w:rFonts w:ascii="Malgun Gothic" w:hAnsi="Malgun Gothic" w:eastAsia="Malgun Gothic"/>
          <w:b/>
          <w:color w:val="0D9488"/>
          <w:sz w:val="21"/>
        </w:rPr>
        <w:t>by agency and overall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Flag students/agencies that need attention.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student list is linked to real member data.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At-risk students link to the Retention Center.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Find agencies whose attendance/enrollment is dipping and support them quickly.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stud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08.  💳 Payments·Overdue·Refunds (branch)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Branch-scope accounting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payments, overdue and refunds in your branch scope and review amounts auto-calculated by policy. Also see collection status by agency.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branch-scope payments/overdue/refunds in </w:t>
      </w:r>
      <w:r>
        <w:rPr>
          <w:rFonts w:ascii="Malgun Gothic" w:hAnsi="Malgun Gothic" w:eastAsia="Malgun Gothic"/>
          <w:b/>
          <w:color w:val="0D9488"/>
          <w:sz w:val="21"/>
        </w:rPr>
        <w:t>Accounting/Points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Compare </w:t>
      </w:r>
      <w:r>
        <w:rPr>
          <w:rFonts w:ascii="Malgun Gothic" w:hAnsi="Malgun Gothic" w:eastAsia="Malgun Gothic"/>
          <w:b/>
          <w:color w:val="0D9488"/>
          <w:sz w:val="21"/>
        </w:rPr>
        <w:t>collection rate by agency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Amounts are auto-calculated per the </w:t>
      </w:r>
      <w:r>
        <w:rPr>
          <w:rFonts w:ascii="Malgun Gothic" w:hAnsi="Malgun Gothic" w:eastAsia="Malgun Gothic"/>
          <w:b/>
          <w:color w:val="0D9488"/>
          <w:sz w:val="21"/>
        </w:rPr>
        <w:t>refund table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Strengthen alerts/support for agencies with high overdue.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Discounted-payment refunds recalc at list price.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Advise agencies with low collection to automate reminders.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09.  🧲 Branch Retention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Churn risk·contagion·coaching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Find at-risk students across your branch/agencies early and prevent chain churn through family/referral. It ties into agency and teacher coaching.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Find at-risk students/agencies with the </w:t>
      </w:r>
      <w:r>
        <w:rPr>
          <w:rFonts w:ascii="Malgun Gothic" w:hAnsi="Malgun Gothic" w:eastAsia="Malgun Gothic"/>
          <w:b/>
          <w:color w:val="0D9488"/>
          <w:sz w:val="21"/>
        </w:rPr>
        <w:t>churn-risk graph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Prevent chain churn with the </w:t>
      </w:r>
      <w:r>
        <w:rPr>
          <w:rFonts w:ascii="Malgun Gothic" w:hAnsi="Malgun Gothic" w:eastAsia="Malgun Gothic"/>
          <w:b/>
          <w:color w:val="0D9488"/>
          <w:sz w:val="21"/>
        </w:rPr>
        <w:t>contagion network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Link high-risk spots to </w:t>
      </w:r>
      <w:r>
        <w:rPr>
          <w:rFonts w:ascii="Malgun Gothic" w:hAnsi="Malgun Gothic" w:eastAsia="Malgun Gothic"/>
          <w:b/>
          <w:color w:val="0D9488"/>
          <w:sz w:val="21"/>
        </w:rPr>
        <w:t>alert-talk/counseling/coaching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Intervening early raises retention.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Compare churn patterns by agency to support them.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Just caring weekly for the top at-risk agencies/students noticeably cuts churn.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10.  📊 Monthly Report·Performance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Branch·agency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Summarize your branch and sub-agencies' performance in a monthly report. See revenue, enrollment, attendance and settlement at a glance and save/print to share.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branch/agency performance with the </w:t>
      </w:r>
      <w:r>
        <w:rPr>
          <w:rFonts w:ascii="Malgun Gothic" w:hAnsi="Malgun Gothic" w:eastAsia="Malgun Gothic"/>
          <w:b/>
          <w:color w:val="0D948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Compare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metrics (revenue·enrollment·attendance·settlement) vs prior month/year.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Save the report as </w:t>
      </w:r>
      <w:r>
        <w:rPr>
          <w:rFonts w:ascii="Malgun Gothic" w:hAnsi="Malgun Gothic" w:eastAsia="Malgun Gothic"/>
          <w:b/>
          <w:color w:val="0D9488"/>
          <w:sz w:val="21"/>
        </w:rPr>
        <w:t>print/PDF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share.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AI insight helps summarize performance.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report also works as agency motivation material.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Making monthly report sharing routine keeps branch operations transparent.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thlyrepor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11.  🎓 Agency Support·Training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Onboarding·ops coaching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Support sub-agencies to operate well with onboarding and ops coaching. Guide the user guide/FAQ/support channels and share best practices.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Guide new agencies to the </w:t>
      </w:r>
      <w:r>
        <w:rPr>
          <w:rFonts w:ascii="Malgun Gothic" w:hAnsi="Malgun Gothic" w:eastAsia="Malgun Gothic"/>
          <w:b/>
          <w:color w:val="0D9488"/>
          <w:sz w:val="21"/>
        </w:rPr>
        <w:t>user guide·ops guide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Organize frequent questions into an </w:t>
      </w:r>
      <w:r>
        <w:rPr>
          <w:rFonts w:ascii="Malgun Gothic" w:hAnsi="Malgun Gothic" w:eastAsia="Malgun Gothic"/>
          <w:b/>
          <w:color w:val="0D9488"/>
          <w:sz w:val="21"/>
        </w:rPr>
        <w:t>FAQ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distribute.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Share top-agency cases to </w:t>
      </w:r>
      <w:r>
        <w:rPr>
          <w:rFonts w:ascii="Malgun Gothic" w:hAnsi="Malgun Gothic" w:eastAsia="Malgun Gothic"/>
          <w:b/>
          <w:color w:val="0D9488"/>
          <w:sz w:val="21"/>
        </w:rPr>
        <w:t>level everyone up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Early onboarding largely decides an agency's success.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Turn repeat questions into FAQ to cut support load.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Quarterly agency meetings help review performance and pain points together.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12.  🎧 Support·Inquiries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Get HQ support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If a problem comes up in operations, contact HQ support channels. System/settlement/policy questions get resolved quickly.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phone, email, Kakao and remote support in </w:t>
      </w:r>
      <w:r>
        <w:rPr>
          <w:rFonts w:ascii="Malgun Gothic" w:hAnsi="Malgun Gothic" w:eastAsia="Malgun Gothic"/>
          <w:b/>
          <w:color w:val="0D9488"/>
          <w:sz w:val="21"/>
        </w:rPr>
        <w:t>Support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Route settlement/policy questions to the </w:t>
      </w:r>
      <w:r>
        <w:rPr>
          <w:rFonts w:ascii="Malgun Gothic" w:hAnsi="Malgun Gothic" w:eastAsia="Malgun Gothic"/>
          <w:b/>
          <w:color w:val="0D9488"/>
          <w:sz w:val="21"/>
        </w:rPr>
        <w:t>HQ contact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Note the fix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repeat issues.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System issues resolve fast with remote support.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Inquiries within business hours are faster.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Compile common inquiries and fixes and share them with agencies too.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13.  🕐 Korea·Philippines Dual Clock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Two countries' time on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 clock on screen shows 🇰🇷 Korea and 🇵🇭 Philippines time together. It lets you check the time difference instantly when coordinating lessons between Philippine teachers and Korean students.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on-screen </w:t>
      </w:r>
      <w:r>
        <w:rPr>
          <w:rFonts w:ascii="Malgun Gothic" w:hAnsi="Malgun Gothic" w:eastAsia="Malgun Gothic"/>
          <w:b/>
          <w:color w:val="0D9488"/>
          <w:sz w:val="21"/>
        </w:rPr>
        <w:t>dual clock</w:t>
      </w:r>
      <w:r>
        <w:rPr>
          <w:rFonts w:ascii="Malgun Gothic" w:hAnsi="Malgun Gothic" w:eastAsia="Malgun Gothic"/>
          <w:b w:val="0"/>
          <w:color w:val="334155"/>
          <w:sz w:val="21"/>
        </w:rPr>
        <w:t>, see 🇰🇷 Korea and 🇵🇭 Philippines time at once.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Drag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move it anywhere you like.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Tap (click)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the clock to go to the home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Philippines is </w:t>
      </w:r>
      <w:r>
        <w:rPr>
          <w:rFonts w:ascii="Malgun Gothic" w:hAnsi="Malgun Gothic" w:eastAsia="Malgun Gothic"/>
          <w:b/>
          <w:color w:val="0D9488"/>
          <w:sz w:val="20"/>
        </w:rPr>
        <w:t>1 hour behind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Korea (−1 hour).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You can check booking/entry times in both countries' time.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a lesson time is confusing due to the time difference, this clock clears it up instantly.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09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cl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14.  🇨🇳 Chinese Pronunciation Coach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Darakwon Chinese Master Lv1–20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Mangoi offers not only English but also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Chinese course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With a Darakwon Chinese Master (Lv 1–20) pronunciation coach (characters+pinyin, AI voice recognition, native comparison), you can attract and manage students who want Chinese.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AI voice coach, pick the </w:t>
      </w:r>
      <w:r>
        <w:rPr>
          <w:rFonts w:ascii="Malgun Gothic" w:hAnsi="Malgun Gothic" w:eastAsia="Malgun Gothic"/>
          <w:b/>
          <w:color w:val="0D9488"/>
          <w:sz w:val="21"/>
        </w:rPr>
        <w:t>CN Chinese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level (or go to the Chinese pronunciation coach).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Choose a </w:t>
      </w:r>
      <w:r>
        <w:rPr>
          <w:rFonts w:ascii="Malgun Gothic" w:hAnsi="Malgun Gothic" w:eastAsia="Malgun Gothic"/>
          <w:b/>
          <w:color w:val="0D9488"/>
          <w:sz w:val="21"/>
        </w:rPr>
        <w:t>Master series (1–6, HSK 1–6)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a unit.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Read the sentence (</w:t>
      </w:r>
      <w:r>
        <w:rPr>
          <w:rFonts w:ascii="Malgun Gothic" w:hAnsi="Malgun Gothic" w:eastAsia="Malgun Gothic"/>
          <w:b/>
          <w:color w:val="0D9488"/>
          <w:sz w:val="21"/>
        </w:rPr>
        <w:t>characters + pinyin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) and compare with </w:t>
      </w:r>
      <w:r>
        <w:rPr>
          <w:rFonts w:ascii="Malgun Gothic" w:hAnsi="Malgun Gothic" w:eastAsia="Malgun Gothic"/>
          <w:b/>
          <w:color w:val="0D9488"/>
          <w:sz w:val="21"/>
        </w:rPr>
        <w:t>'Play native audio'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Practice hard sounds/tones with </w:t>
      </w:r>
      <w:r>
        <w:rPr>
          <w:rFonts w:ascii="Malgun Gothic" w:hAnsi="Malgun Gothic" w:eastAsia="Malgun Gothic"/>
          <w:b/>
          <w:color w:val="0D9488"/>
          <w:sz w:val="21"/>
        </w:rPr>
        <w:t>repeat and slow (0.85x)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Characters and pinyin appear together, so it's easy to read.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AI recognizes your voice and compares it to a native speaker.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learning games hub supports Chinese too.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Listen slowly and repeat clearly to nail the four tones.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_c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15.  🌟 In-class Praise Points (understand &amp; use)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Linked to motivation·re-enrollment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During class the teacher gives 🌟 praise points (+1P) to students on the spot, and an end-of-class rating (+10P) adds up into the student's total points. Points lead to shop/gift rewards, helping motivation and re-enrollment. Your branch understands and uses this flow for performance.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0D9488"/>
          <w:sz w:val="21"/>
        </w:rPr>
        <w:t>teacher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</w:t>
      </w:r>
      <w:r>
        <w:rPr>
          <w:rFonts w:ascii="Malgun Gothic" w:hAnsi="Malgun Gothic" w:eastAsia="Malgun Gothic"/>
          <w:b/>
          <w:color w:val="0D9488"/>
          <w:sz w:val="21"/>
        </w:rPr>
        <w:t>+1P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via the 🌟 praise button on a student's video during class.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>It accrues live in the student's 🧺 point basket and sums into their total.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 </w:t>
      </w:r>
      <w:r>
        <w:rPr>
          <w:rFonts w:ascii="Malgun Gothic" w:hAnsi="Malgun Gothic" w:eastAsia="Malgun Gothic"/>
          <w:b/>
          <w:color w:val="0D9488"/>
          <w:sz w:val="21"/>
        </w:rPr>
        <w:t>post-class star rating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gives the student an extra </w:t>
      </w:r>
      <w:r>
        <w:rPr>
          <w:rFonts w:ascii="Malgun Gothic" w:hAnsi="Malgun Gothic" w:eastAsia="Malgun Gothic"/>
          <w:b/>
          <w:color w:val="0D9488"/>
          <w:sz w:val="21"/>
        </w:rPr>
        <w:t>+10P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Points connect to </w:t>
      </w:r>
      <w:r>
        <w:rPr>
          <w:rFonts w:ascii="Malgun Gothic" w:hAnsi="Malgun Gothic" w:eastAsia="Malgun Gothic"/>
          <w:b/>
          <w:color w:val="0D9488"/>
          <w:sz w:val="21"/>
        </w:rPr>
        <w:t>shop/roulette/gift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rewards.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Instant rewards boost participation and re-enrollment.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Use your branch students' points/reward response as a performance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Teachers give praise points; HQ (admin) configures the shop/reward/gift policy.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Classes (teachers) where praise points flow well tend to have higher re-enrollment.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16.  📢 Notice Studio (Poster + Popup)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Design notice/event posters and push them as app popups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This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merges the old ‘Poster Maker’ and ‘Popup Notice’ tools into one place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In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①Create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tab you design a notice/event poster, then hand it straight to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②Publish·Popup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tab to show it 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popup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your branch's student app.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Go to the admin menu </w:t>
      </w:r>
      <w:r>
        <w:rPr>
          <w:rFonts w:ascii="Malgun Gothic" w:hAnsi="Malgun Gothic" w:eastAsia="Malgun Gothic"/>
          <w:b/>
          <w:color w:val="0D9488"/>
          <w:sz w:val="21"/>
        </w:rPr>
        <w:t>Notification Center → 📢 Notice Studio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</w:t>
      </w:r>
      <w:r>
        <w:rPr>
          <w:rFonts w:ascii="Malgun Gothic" w:hAnsi="Malgun Gothic" w:eastAsia="Malgun Gothic"/>
          <w:b/>
          <w:color w:val="0D9488"/>
          <w:sz w:val="21"/>
        </w:rPr>
        <w:t>①Create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tab, design a poster with text, images, and video (resize · save on server · reuse).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0D9488"/>
          <w:sz w:val="21"/>
        </w:rPr>
        <w:t>‘📢 Publish as popup’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the finished poster to auto-switch to the </w:t>
      </w:r>
      <w:r>
        <w:rPr>
          <w:rFonts w:ascii="Malgun Gothic" w:hAnsi="Malgun Gothic" w:eastAsia="Malgun Gothic"/>
          <w:b/>
          <w:color w:val="0D9488"/>
          <w:sz w:val="21"/>
        </w:rPr>
        <w:t>②Publish·Popup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tab.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publish tab, set the </w:t>
      </w:r>
      <w:r>
        <w:rPr>
          <w:rFonts w:ascii="Malgun Gothic" w:hAnsi="Malgun Gothic" w:eastAsia="Malgun Gothic"/>
          <w:b/>
          <w:color w:val="0D9488"/>
          <w:sz w:val="21"/>
        </w:rPr>
        <w:t>display period / stop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publish it as a student-app popup.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Poster creation and popup publishing flow through </w:t>
      </w:r>
      <w:r>
        <w:rPr>
          <w:rFonts w:ascii="Malgun Gothic" w:hAnsi="Malgun Gothic" w:eastAsia="Malgun Gothic"/>
          <w:b/>
          <w:color w:val="0D9488"/>
          <w:sz w:val="20"/>
        </w:rPr>
        <w:t>one screen, two tabs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no more confusion.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Posters you make can be </w:t>
      </w:r>
      <w:r>
        <w:rPr>
          <w:rFonts w:ascii="Malgun Gothic" w:hAnsi="Malgun Gothic" w:eastAsia="Malgun Gothic"/>
          <w:b/>
          <w:color w:val="0D9488"/>
          <w:sz w:val="20"/>
        </w:rPr>
        <w:t>saved and reused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Whichever route you enter from — AI assistant or sidebar search — the </w:t>
      </w:r>
      <w:r>
        <w:rPr>
          <w:rFonts w:ascii="Malgun Gothic" w:hAnsi="Malgun Gothic" w:eastAsia="Malgun Gothic"/>
          <w:b/>
          <w:color w:val="0D9488"/>
          <w:sz w:val="20"/>
        </w:rPr>
        <w:t>correct tab opens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Existing posters/popups are preserved (it was only merged, nothing was deleted).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Promoting an event takes just one flow: ‘Create → Publish as popup’ right away.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17.  🤖 Command the AI Operations Assistant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Navigate with one phrase: “Take me to ○○”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Type what you want to do into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top search bar (or the bottom-right AI assistant)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plain language, and the AI understands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jumps straight to that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It now reliably follows navigation commands like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‘Take me to teacher ○○'s schedule’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or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‘Open auto-scheduling’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a command in the top </w:t>
      </w:r>
      <w:r>
        <w:rPr>
          <w:rFonts w:ascii="Malgun Gothic" w:hAnsi="Malgun Gothic" w:eastAsia="Malgun Gothic"/>
          <w:b/>
          <w:color w:val="0D9488"/>
          <w:sz w:val="21"/>
        </w:rPr>
        <w:t>search bar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or speak with the 🎤 mic.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e.g. </w:t>
      </w:r>
      <w:r>
        <w:rPr>
          <w:rFonts w:ascii="Malgun Gothic" w:hAnsi="Malgun Gothic" w:eastAsia="Malgun Gothic"/>
          <w:b/>
          <w:color w:val="0D9488"/>
          <w:sz w:val="21"/>
        </w:rPr>
        <w:t>“Take me to teacher Kim Minji's schedule”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→ auto-finds that teacher in the weekly schedule and opens 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e.g. </w:t>
      </w:r>
      <w:r>
        <w:rPr>
          <w:rFonts w:ascii="Malgun Gothic" w:hAnsi="Malgun Gothic" w:eastAsia="Malgun Gothic"/>
          <w:b/>
          <w:color w:val="0D9488"/>
          <w:sz w:val="21"/>
        </w:rPr>
        <w:t>“Open auto-scheduling,” “Go to settlement”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navigate menus.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0D9488"/>
          <w:sz w:val="21"/>
        </w:rPr>
        <w:t>‘Go now →’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the AI response card to move to that screen.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Navigation commands </w:t>
      </w:r>
      <w:r>
        <w:rPr>
          <w:rFonts w:ascii="Malgun Gothic" w:hAnsi="Malgun Gothic" w:eastAsia="Malgun Gothic"/>
          <w:b/>
          <w:color w:val="0D9488"/>
          <w:sz w:val="20"/>
        </w:rPr>
        <w:t>actually navigate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far fewer ‘explain only, do nothing’ replies.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Searching a schedule by teacher name </w:t>
      </w:r>
      <w:r>
        <w:rPr>
          <w:rFonts w:ascii="Malgun Gothic" w:hAnsi="Malgun Gothic" w:eastAsia="Malgun Gothic"/>
          <w:b/>
          <w:color w:val="0D9488"/>
          <w:sz w:val="20"/>
        </w:rPr>
        <w:t>auto-fills the search box + filters + scrolls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data/statistics questions it also helps with </w:t>
      </w:r>
      <w:r>
        <w:rPr>
          <w:rFonts w:ascii="Malgun Gothic" w:hAnsi="Malgun Gothic" w:eastAsia="Malgun Gothic"/>
          <w:b/>
          <w:color w:val="0D9488"/>
          <w:sz w:val="20"/>
        </w:rPr>
        <w:t>card-style answers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Commands that actually change things — ‘register · send · modify’ — ask for one more confirmation (a safety guard).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you can't recall a menu name, just say what you want to do — it finds its way there.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icomman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18.  💬 Share Library Links via KakaoTalk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Send videos &amp; docs in original quality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Every guide and video in the library now has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'💬 Copy KakaoTalk link' button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Attaching a file to KakaoTalk crushes the quality, but sending a link plays the original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as-is. One tap copies the link — guiding parents and teachers gets much easier.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In the admin </w:t>
      </w:r>
      <w:r>
        <w:rPr>
          <w:rFonts w:ascii="Malgun Gothic" w:hAnsi="Malgun Gothic" w:eastAsia="Malgun Gothic"/>
          <w:b/>
          <w:color w:val="0D9488"/>
          <w:sz w:val="21"/>
        </w:rPr>
        <w:t>Library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, press </w:t>
      </w:r>
      <w:r>
        <w:rPr>
          <w:rFonts w:ascii="Malgun Gothic" w:hAnsi="Malgun Gothic" w:eastAsia="Malgun Gothic"/>
          <w:b/>
          <w:color w:val="0D9488"/>
          <w:sz w:val="21"/>
        </w:rPr>
        <w:t>💬 Copy KakaoTalk link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next to the file.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Paste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it into the KakaoTalk chat room.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Recipients tap the link to watch or download in </w:t>
      </w:r>
      <w:r>
        <w:rPr>
          <w:rFonts w:ascii="Malgun Gothic" w:hAnsi="Malgun Gothic" w:eastAsia="Malgun Gothic"/>
          <w:b/>
          <w:color w:val="0D9488"/>
          <w:sz w:val="21"/>
        </w:rPr>
        <w:t>original quality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For videos, </w:t>
      </w:r>
      <w:r>
        <w:rPr>
          <w:rFonts w:ascii="Malgun Gothic" w:hAnsi="Malgun Gothic" w:eastAsia="Malgun Gothic"/>
          <w:b/>
          <w:color w:val="0D9488"/>
          <w:sz w:val="20"/>
        </w:rPr>
        <w:t>link sharing = original quality</w:t>
      </w:r>
      <w:r>
        <w:rPr>
          <w:rFonts w:ascii="Malgun Gothic" w:hAnsi="Malgun Gothic" w:eastAsia="Malgun Gothic"/>
          <w:b w:val="0"/>
          <w:color w:val="334155"/>
          <w:sz w:val="20"/>
        </w:rPr>
        <w:t>; file attachments degrade it.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Works the same for PDFs, PPTs, and videos anywhere in the library.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Anyone with the link can open it. For internal-only material, check who you share with.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In a parents' group chat, one video-guide link does all the explaining.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cestud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19.  🧭 A refreshed admin screen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Collapsible sidebar · lighter background · line icons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admin screen is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easier on the eyes and wider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left menu collapses to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narrow icon rail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via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‹ Collapse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button, and the background is now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consistent light tone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Menu icons were redrawn as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line icons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so labels read clearly.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0D9488"/>
          <w:sz w:val="21"/>
        </w:rPr>
        <w:t>‹ Collapse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at the top of the left menu — it shrinks to an icon rail and </w:t>
      </w:r>
      <w:r>
        <w:rPr>
          <w:rFonts w:ascii="Malgun Gothic" w:hAnsi="Malgun Gothic" w:eastAsia="Malgun Gothic"/>
          <w:b/>
          <w:color w:val="0D9488"/>
          <w:sz w:val="21"/>
        </w:rPr>
        <w:t>the content gets wider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the </w:t>
      </w:r>
      <w:r>
        <w:rPr>
          <w:rFonts w:ascii="Malgun Gothic" w:hAnsi="Malgun Gothic" w:eastAsia="Malgun Gothic"/>
          <w:b/>
          <w:color w:val="0D9488"/>
          <w:sz w:val="21"/>
        </w:rPr>
        <w:t>›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in the same place to expand it again.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collapsed state is </w:t>
      </w:r>
      <w:r>
        <w:rPr>
          <w:rFonts w:ascii="Malgun Gothic" w:hAnsi="Malgun Gothic" w:eastAsia="Malgun Gothic"/>
          <w:b/>
          <w:color w:val="0D9488"/>
          <w:sz w:val="21"/>
        </w:rPr>
        <w:t>remembered for your next visit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Too many menus to find one? Type its name into </w:t>
      </w:r>
      <w:r>
        <w:rPr>
          <w:rFonts w:ascii="Malgun Gothic" w:hAnsi="Malgun Gothic" w:eastAsia="Malgun Gothic"/>
          <w:b/>
          <w:color w:val="0D9488"/>
          <w:sz w:val="21"/>
        </w:rPr>
        <w:t>menu search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at the top.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Screens full of tables and lists gain </w:t>
      </w:r>
      <w:r>
        <w:rPr>
          <w:rFonts w:ascii="Malgun Gothic" w:hAnsi="Malgun Gothic" w:eastAsia="Malgun Gothic"/>
          <w:b/>
          <w:color w:val="0D9488"/>
          <w:sz w:val="20"/>
        </w:rPr>
        <w:t>a lot of horizontal space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15 sub-pages were moved onto the </w:t>
      </w:r>
      <w:r>
        <w:rPr>
          <w:rFonts w:ascii="Malgun Gothic" w:hAnsi="Malgun Gothic" w:eastAsia="Malgun Gothic"/>
          <w:b/>
          <w:color w:val="0D9488"/>
          <w:sz w:val="20"/>
        </w:rPr>
        <w:t>same light theme</w:t>
      </w:r>
      <w:r>
        <w:rPr>
          <w:rFonts w:ascii="Malgun Gothic" w:hAnsi="Malgun Gothic" w:eastAsia="Malgun Gothic"/>
          <w:b w:val="0"/>
          <w:color w:val="334155"/>
          <w:sz w:val="20"/>
        </w:rPr>
        <w:t>, so the colour jump between screens is gone.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collapse animation was </w:t>
      </w:r>
      <w:r>
        <w:rPr>
          <w:rFonts w:ascii="Malgun Gothic" w:hAnsi="Malgun Gothic" w:eastAsia="Malgun Gothic"/>
          <w:b/>
          <w:color w:val="0D9488"/>
          <w:sz w:val="20"/>
        </w:rPr>
        <w:t>removed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so low-spec PCs don't stutter.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Wide-table screens like settlement and payroll are far easier to read with the menu collapsed.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idebar_rai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20.  🌐 The interface language sets itself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Overseas staff and teachers start in English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Filipino teachers and overseas staff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start in English from the first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interface language is decided from the account's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nationality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and teacher accounts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always English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regardless of name or previous choice. You can still switch any time with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🌐 EN / KR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button at the top.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 account has a </w:t>
      </w:r>
      <w:r>
        <w:rPr>
          <w:rFonts w:ascii="Malgun Gothic" w:hAnsi="Malgun Gothic" w:eastAsia="Malgun Gothic"/>
          <w:b/>
          <w:color w:val="0D9488"/>
          <w:sz w:val="21"/>
        </w:rPr>
        <w:t>nationality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on file, the right language appears automatically at login.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To change it manually, press the </w:t>
      </w:r>
      <w:r>
        <w:rPr>
          <w:rFonts w:ascii="Malgun Gothic" w:hAnsi="Malgun Gothic" w:eastAsia="Malgun Gothic"/>
          <w:b/>
          <w:color w:val="0D9488"/>
          <w:sz w:val="21"/>
        </w:rPr>
        <w:t>🌐 EN / KR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button at the top.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 manual choice is stored </w:t>
      </w:r>
      <w:r>
        <w:rPr>
          <w:rFonts w:ascii="Malgun Gothic" w:hAnsi="Malgun Gothic" w:eastAsia="Malgun Gothic"/>
          <w:b/>
          <w:color w:val="0D9488"/>
          <w:sz w:val="21"/>
        </w:rPr>
        <w:t>per account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several people can share one PC without interference.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Teacher guide slides and manuals </w:t>
      </w:r>
      <w:r>
        <w:rPr>
          <w:rFonts w:ascii="Malgun Gothic" w:hAnsi="Malgun Gothic" w:eastAsia="Malgun Gothic"/>
          <w:b/>
          <w:color w:val="0D9488"/>
          <w:sz w:val="21"/>
        </w:rPr>
        <w:t>switch to the English editions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with it.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Teacher accounts are always English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no more getting lost in a Korean screen.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Accounts with an English name no longer flip to Korean because of a Korean job title.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Language choice is </w:t>
      </w:r>
      <w:r>
        <w:rPr>
          <w:rFonts w:ascii="Malgun Gothic" w:hAnsi="Malgun Gothic" w:eastAsia="Malgun Gothic"/>
          <w:b/>
          <w:color w:val="0D9488"/>
          <w:sz w:val="20"/>
        </w:rPr>
        <w:t>isolated per account</w:t>
      </w:r>
      <w:r>
        <w:rPr>
          <w:rFonts w:ascii="Malgun Gothic" w:hAnsi="Malgun Gothic" w:eastAsia="Malgun Gothic"/>
          <w:b w:val="0"/>
          <w:color w:val="334155"/>
          <w:sz w:val="20"/>
        </w:rPr>
        <w:t>, so an overseas account isn't overwritten by someone else's pick.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Accounts with no nationality fall back to the old name/ID heuristic. Please fill in nationality when registering teachers.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Enter nationality when registering a new teacher and their very first login is in English — fewer support requests.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21.  💳 Enrolment &amp; payment → automatic lesson creation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Once payment is confirmed, every session is scheduled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On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Enrolment screen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 student picks teacher, days and time and pays —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all lesson sessions are created automatically the moment payment is confirmed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old manual timetable entry after payment is gone. If the slot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clashes with an existing lesson, the conflict is detected before payment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Send students and parents the </w:t>
      </w:r>
      <w:r>
        <w:rPr>
          <w:rFonts w:ascii="Malgun Gothic" w:hAnsi="Malgun Gothic" w:eastAsia="Malgun Gothic"/>
          <w:b/>
          <w:color w:val="0D9488"/>
          <w:sz w:val="21"/>
        </w:rPr>
        <w:t>enrolment link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They choose </w:t>
      </w:r>
      <w:r>
        <w:rPr>
          <w:rFonts w:ascii="Malgun Gothic" w:hAnsi="Malgun Gothic" w:eastAsia="Malgun Gothic"/>
          <w:b/>
          <w:color w:val="0D9488"/>
          <w:sz w:val="21"/>
        </w:rPr>
        <w:t>teacher → lesson options (weekly count, term, length) → days &amp; time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0D9488"/>
          <w:sz w:val="21"/>
        </w:rPr>
        <w:t>slot check must pass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before the pay button unlocks (payment is blocked on a clash).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confirmed payment, </w:t>
      </w:r>
      <w:r>
        <w:rPr>
          <w:rFonts w:ascii="Malgun Gothic" w:hAnsi="Malgun Gothic" w:eastAsia="Malgun Gothic"/>
          <w:b/>
          <w:color w:val="0D9488"/>
          <w:sz w:val="21"/>
        </w:rPr>
        <w:t>all sessions are created at once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verify in the admin lesson list.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Head-office prices and discount rates are managed on the </w:t>
      </w:r>
      <w:r>
        <w:rPr>
          <w:rFonts w:ascii="Malgun Gothic" w:hAnsi="Malgun Gothic" w:eastAsia="Malgun Gothic"/>
          <w:b/>
          <w:color w:val="0D9488"/>
          <w:sz w:val="21"/>
        </w:rPr>
        <w:t>pricing screen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Idempotent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a duplicated payment callback will not create the sessions twice.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Clashes with holidays or existing lessons are </w:t>
      </w:r>
      <w:r>
        <w:rPr>
          <w:rFonts w:ascii="Malgun Gothic" w:hAnsi="Malgun Gothic" w:eastAsia="Malgun Gothic"/>
          <w:b/>
          <w:color w:val="0D9488"/>
          <w:sz w:val="20"/>
        </w:rPr>
        <w:t>pushed back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so the session count is still met.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Term discounts (6 months −5%, 12 months −10%) are applied to the amount automatically.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Stage 1 (enrol → pay → auto-create sessions)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is live today. Later stages will follow.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Consultation → level test → send the enrolment link is the smoothest conversion path.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nro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22.  🗂️ Teacher Management, redesigned (roster filters · groups · detail tabs)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Easy-to-search roster · detail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teacher-management screen is now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easier to search and read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Scattered menus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grouped into four bundles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the sidebar, and above the roster there are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status/group dropdown filters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with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applied-filter chips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Tapping a teacher opens a detail view split into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Profile / Payroll / Evaluation tabs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with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manager badge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employment status (active / on-leave / left)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shown at a glance.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</w:t>
      </w:r>
      <w:r>
        <w:rPr>
          <w:rFonts w:ascii="Malgun Gothic" w:hAnsi="Malgun Gothic" w:eastAsia="Malgun Gothic"/>
          <w:b/>
          <w:color w:val="0D9488"/>
          <w:sz w:val="21"/>
        </w:rPr>
        <w:t>Teachers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admin menu (menus are tidied into four bundles).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Filter to just the teachers you want with the </w:t>
      </w:r>
      <w:r>
        <w:rPr>
          <w:rFonts w:ascii="Malgun Gothic" w:hAnsi="Malgun Gothic" w:eastAsia="Malgun Gothic"/>
          <w:b/>
          <w:color w:val="0D9488"/>
          <w:sz w:val="21"/>
        </w:rPr>
        <w:t>status/group dropdowns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above the roster.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Applied filters show as </w:t>
      </w:r>
      <w:r>
        <w:rPr>
          <w:rFonts w:ascii="Malgun Gothic" w:hAnsi="Malgun Gothic" w:eastAsia="Malgun Gothic"/>
          <w:b/>
          <w:color w:val="0D9488"/>
          <w:sz w:val="21"/>
        </w:rPr>
        <w:t>chips</w:t>
      </w:r>
      <w:r>
        <w:rPr>
          <w:rFonts w:ascii="Malgun Gothic" w:hAnsi="Malgun Gothic" w:eastAsia="Malgun Gothic"/>
          <w:b w:val="0"/>
          <w:color w:val="334155"/>
          <w:sz w:val="21"/>
        </w:rPr>
        <w:t>; remove a chip to clear it.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Tap a teacher to open the </w:t>
      </w:r>
      <w:r>
        <w:rPr>
          <w:rFonts w:ascii="Malgun Gothic" w:hAnsi="Malgun Gothic" w:eastAsia="Malgun Gothic"/>
          <w:b/>
          <w:color w:val="0D9488"/>
          <w:sz w:val="21"/>
        </w:rPr>
        <w:t>Profile / Payroll / Evaluation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detail tabs.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</w:t>
      </w:r>
      <w:r>
        <w:rPr>
          <w:rFonts w:ascii="Malgun Gothic" w:hAnsi="Malgun Gothic" w:eastAsia="Malgun Gothic"/>
          <w:b/>
          <w:color w:val="0D9488"/>
          <w:sz w:val="21"/>
        </w:rPr>
        <w:t>summary numbers on the payroll/evaluation tabs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load only as needed when opened.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Managers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are marked with a badge, and status shows as </w:t>
      </w:r>
      <w:r>
        <w:rPr>
          <w:rFonts w:ascii="Malgun Gothic" w:hAnsi="Malgun Gothic" w:eastAsia="Malgun Gothic"/>
          <w:b/>
          <w:color w:val="0D9488"/>
          <w:sz w:val="20"/>
        </w:rPr>
        <w:t>active / on-leave / left (3 states)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blank name </w:t>
      </w:r>
      <w:r>
        <w:rPr>
          <w:rFonts w:ascii="Malgun Gothic" w:hAnsi="Malgun Gothic" w:eastAsia="Malgun Gothic"/>
          <w:b/>
          <w:color w:val="0D9488"/>
          <w:sz w:val="20"/>
        </w:rPr>
        <w:t>falls back to the ID</w:t>
      </w:r>
      <w:r>
        <w:rPr>
          <w:rFonts w:ascii="Malgun Gothic" w:hAnsi="Malgun Gothic" w:eastAsia="Malgun Gothic"/>
          <w:b w:val="0"/>
          <w:color w:val="334155"/>
          <w:sz w:val="20"/>
        </w:rPr>
        <w:t>, so there are no empty cells.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Detail tabs </w:t>
      </w:r>
      <w:r>
        <w:rPr>
          <w:rFonts w:ascii="Malgun Gothic" w:hAnsi="Malgun Gothic" w:eastAsia="Malgun Gothic"/>
          <w:b/>
          <w:color w:val="0D9488"/>
          <w:sz w:val="20"/>
        </w:rPr>
        <w:t>reuse existing APIs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for speed, and the screen is bilingual (KO/EN).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duplicate payroll entry was tidied and </w:t>
      </w:r>
      <w:r>
        <w:rPr>
          <w:rFonts w:ascii="Malgun Gothic" w:hAnsi="Malgun Gothic" w:eastAsia="Malgun Gothic"/>
          <w:b/>
          <w:color w:val="0D9488"/>
          <w:sz w:val="20"/>
        </w:rPr>
        <w:t>bug reports moved to a separate system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This is a filtering/detail cleanup. Registering, editing and deleting teachers works exactly as before.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The more teachers you have, the more the status/group filters help. Keep your usual conditions filtered.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eacher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23.  🌟 Sending the Parent Monthly Report (pentagon)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Preview the 5-axis report, then share the link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monthly report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sent to parents is renewed 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pentagon 5-axis graph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Pronunciation &amp; Fluency / Vocabulary / Sentence Building / Class Attitude / Participation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— at a glance, with attendance, judgment and a teacher's note. Admins and teachers enter a student ID and month 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preview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then send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KakaoTalk link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the </w:t>
      </w:r>
      <w:r>
        <w:rPr>
          <w:rFonts w:ascii="Malgun Gothic" w:hAnsi="Malgun Gothic" w:eastAsia="Malgun Gothic"/>
          <w:b/>
          <w:color w:val="0D9488"/>
          <w:sz w:val="21"/>
        </w:rPr>
        <w:t>Monthly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screen.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Enter a </w:t>
      </w:r>
      <w:r>
        <w:rPr>
          <w:rFonts w:ascii="Malgun Gothic" w:hAnsi="Malgun Gothic" w:eastAsia="Malgun Gothic"/>
          <w:b/>
          <w:color w:val="0D9488"/>
          <w:sz w:val="21"/>
        </w:rPr>
        <w:t>student ID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and </w:t>
      </w:r>
      <w:r>
        <w:rPr>
          <w:rFonts w:ascii="Malgun Gothic" w:hAnsi="Malgun Gothic" w:eastAsia="Malgun Gothic"/>
          <w:b/>
          <w:color w:val="0D9488"/>
          <w:sz w:val="21"/>
        </w:rPr>
        <w:t>month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, press </w:t>
      </w:r>
      <w:r>
        <w:rPr>
          <w:rFonts w:ascii="Malgun Gothic" w:hAnsi="Malgun Gothic" w:eastAsia="Malgun Gothic"/>
          <w:b/>
          <w:color w:val="0D9488"/>
          <w:sz w:val="21"/>
        </w:rPr>
        <w:t>View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preview.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Check the pentagon and teacher's note; top up evaluations if needed.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Append </w:t>
      </w:r>
      <w:r>
        <w:rPr>
          <w:rFonts w:ascii="Malgun Gothic" w:hAnsi="Malgun Gothic" w:eastAsia="Malgun Gothic"/>
          <w:b/>
          <w:color w:val="0D9488"/>
          <w:sz w:val="21"/>
        </w:rPr>
        <w:t>?uid=ID&amp;period=YYYY-MM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the URL and send the </w:t>
      </w:r>
      <w:r>
        <w:rPr>
          <w:rFonts w:ascii="Malgun Gothic" w:hAnsi="Malgun Gothic" w:eastAsia="Malgun Gothic"/>
          <w:b/>
          <w:color w:val="0D9488"/>
          <w:sz w:val="21"/>
        </w:rPr>
        <w:t>KakaoTalk link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Only axes with real records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are filled, so it's trustworthy.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Compiled on a </w:t>
      </w:r>
      <w:r>
        <w:rPr>
          <w:rFonts w:ascii="Malgun Gothic" w:hAnsi="Malgun Gothic" w:eastAsia="Malgun Gothic"/>
          <w:b/>
          <w:color w:val="0D9488"/>
          <w:sz w:val="20"/>
        </w:rPr>
        <w:t>two-month cycle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conveys change without tiring parents.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Print/PDF button makes a paper report for consultations instantly.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Report access passes an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approval gate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— admins via their login session, parents only via the issued link (token).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Sending the report link ahead of a booked consultation makes the meeting much smoother.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port_pentag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24.  📅 Parent Weekly Report (the re-enrolment lever)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Deliver the proof of growth competitors cannot show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A report sent to parents containing the child's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week of activity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(attendance, AI friend chats, judgment training, words conquered, pronunciation). The purpose is explicit —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deliver the proof of growth competitors cannot show, every week, and convert it into re-enrolment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admin screen covers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preview → test send → recipient count → send log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</w:t>
      </w:r>
      <w:r>
        <w:rPr>
          <w:rFonts w:ascii="Malgun Gothic" w:hAnsi="Malgun Gothic" w:eastAsia="Malgun Gothic"/>
          <w:b/>
          <w:color w:val="0D9488"/>
          <w:sz w:val="21"/>
        </w:rPr>
        <w:t>📅 Parent Weekly Report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admin menu.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Enter a student ID and press </w:t>
      </w:r>
      <w:r>
        <w:rPr>
          <w:rFonts w:ascii="Malgun Gothic" w:hAnsi="Malgun Gothic" w:eastAsia="Malgun Gothic"/>
          <w:b/>
          <w:color w:val="0D9488"/>
          <w:sz w:val="21"/>
        </w:rPr>
        <w:t>Preview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check the content.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needed, use </w:t>
      </w:r>
      <w:r>
        <w:rPr>
          <w:rFonts w:ascii="Malgun Gothic" w:hAnsi="Malgun Gothic" w:eastAsia="Malgun Gothic"/>
          <w:b/>
          <w:color w:val="0D9488"/>
          <w:sz w:val="21"/>
        </w:rPr>
        <w:t>Send to this parent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test with a single recipient.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</w:t>
      </w:r>
      <w:r>
        <w:rPr>
          <w:rFonts w:ascii="Malgun Gothic" w:hAnsi="Malgun Gothic" w:eastAsia="Malgun Gothic"/>
          <w:b/>
          <w:color w:val="0D9488"/>
          <w:sz w:val="21"/>
        </w:rPr>
        <w:t>Count recipients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see how many students can receive it (those with a registered phone number).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</w:t>
      </w:r>
      <w:r>
        <w:rPr>
          <w:rFonts w:ascii="Malgun Gothic" w:hAnsi="Malgun Gothic" w:eastAsia="Malgun Gothic"/>
          <w:b/>
          <w:color w:val="0D9488"/>
          <w:sz w:val="21"/>
        </w:rPr>
        <w:t>Recent send log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what actually went out.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What the report contains: </w:t>
      </w:r>
      <w:r>
        <w:rPr>
          <w:rFonts w:ascii="Malgun Gothic" w:hAnsi="Malgun Gothic" w:eastAsia="Malgun Gothic"/>
          <w:b/>
          <w:color w:val="0D9488"/>
          <w:sz w:val="20"/>
        </w:rPr>
        <w:t>📅 attendance days · 🔥 streak · 🤖 AI chats · 📚 words conquered · 🧠 judgment · 🎤 pronunciation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Only students with a registered phone number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can receive it — the count screen also reports how many are missing one.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A </w:t>
      </w:r>
      <w:r>
        <w:rPr>
          <w:rFonts w:ascii="Malgun Gothic" w:hAnsi="Malgun Gothic" w:eastAsia="Malgun Gothic"/>
          <w:b/>
          <w:color w:val="0D9488"/>
          <w:sz w:val="20"/>
        </w:rPr>
        <w:t>Friday-evening automatic send (cron)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 prepared and ready.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🔴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The full automatic send is OFF by default.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 Real messages only go out after an admin turns on the KV switch — a safeguard against accidentally messaging 29,000 people. Turn it on only after the alert-talk template is approved and management has decided.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 xml:space="preserve">Start with </w:t>
            </w:r>
            <w:r>
              <w:rPr>
                <w:rFonts w:ascii="Malgun Gothic" w:hAnsi="Malgun Gothic" w:eastAsia="Malgun Gothic"/>
                <w:b/>
                <w:color w:val="5B4A2A"/>
                <w:sz w:val="20"/>
              </w:rPr>
              <w:t>preview → a single test send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 xml:space="preserve"> only. Once the wording is settled, then turn on the full switch.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rent_weekl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25.  🏠 Home Screen Split (first-time parent vs. existing member)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Fewer 'how do I start?' calls, more trial sign-ups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first screen of the site (the hero) now shows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one of two versions depending on who is looking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first-time parent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sees &lt;b&gt;Book a Free Trial&lt;/b&gt; as the biggest button;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logged-in member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sees &lt;b&gt;Enter Class&lt;/b&gt;. We checked four competitors directly (Cambly Kids, Min Byung-chul UPhone, Engoo, Ringle) and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all four lead with a new-customer call to action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— this change follows that evidence.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the </w:t>
      </w:r>
      <w:r>
        <w:rPr>
          <w:rFonts w:ascii="Malgun Gothic" w:hAnsi="Malgun Gothic" w:eastAsia="Malgun Gothic"/>
          <w:b/>
          <w:color w:val="0D9488"/>
          <w:sz w:val="21"/>
        </w:rPr>
        <w:t>home URL in a private/incognito window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to see the </w:t>
      </w:r>
      <w:r>
        <w:rPr>
          <w:rFonts w:ascii="Malgun Gothic" w:hAnsi="Malgun Gothic" w:eastAsia="Malgun Gothic"/>
          <w:b/>
          <w:color w:val="0D9488"/>
          <w:sz w:val="21"/>
        </w:rPr>
        <w:t>guest screen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Confirm the two large buttons: </w:t>
      </w:r>
      <w:r>
        <w:rPr>
          <w:rFonts w:ascii="Malgun Gothic" w:hAnsi="Malgun Gothic" w:eastAsia="Malgun Gothic"/>
          <w:b/>
          <w:color w:val="0D9488"/>
          <w:sz w:val="21"/>
        </w:rPr>
        <w:t>Book a Free Trial · Browse Teachers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Log in and open the same page — it becomes </w:t>
      </w:r>
      <w:r>
        <w:rPr>
          <w:rFonts w:ascii="Malgun Gothic" w:hAnsi="Malgun Gothic" w:eastAsia="Malgun Gothic"/>
          <w:b/>
          <w:color w:val="0D9488"/>
          <w:sz w:val="21"/>
        </w:rPr>
        <w:t>Enter Class · Chat with AI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Use the </w:t>
      </w:r>
      <w:r>
        <w:rPr>
          <w:rFonts w:ascii="Malgun Gothic" w:hAnsi="Malgun Gothic" w:eastAsia="Malgun Gothic"/>
          <w:b/>
          <w:color w:val="0D9488"/>
          <w:sz w:val="21"/>
        </w:rPr>
        <w:t>plain home URL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flyers and text messages — no separate landing page is needed.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No new page was created.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The same URL decides for itself based on login state.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guest screen still keeps a </w:t>
      </w:r>
      <w:r>
        <w:rPr>
          <w:rFonts w:ascii="Malgun Gothic" w:hAnsi="Malgun Gothic" w:eastAsia="Malgun Gothic"/>
          <w:b/>
          <w:color w:val="0D9488"/>
          <w:sz w:val="20"/>
        </w:rPr>
        <w:t>small 'Enter Class' link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this prevents an existing student who changed devices or was logged out from being locked out of class.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If the check fails for any reason, it </w:t>
      </w:r>
      <w:r>
        <w:rPr>
          <w:rFonts w:ascii="Malgun Gothic" w:hAnsi="Malgun Gothic" w:eastAsia="Malgun Gothic"/>
          <w:b/>
          <w:color w:val="0D9488"/>
          <w:sz w:val="20"/>
        </w:rPr>
        <w:t>always falls back to the guest screen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the page is never blank.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No flicker.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The decision is made before the page paints.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Never remove the small 'Enter Class' link on the guest screen. Existing members also land there when their login expires (30 days) or they switch devices.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To see what a parent sees, open the home page in an incognito window — that is the exact first impression.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26.  ⚡ The Admin Screen Is Much Faster Now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The freeze after clicking is gone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We removed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brief freeze that happened whenever you clicked something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in the admin screen. The cause was not the feature you clicked — a readability-enhancement routine was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recalculating every collapsed card each time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It now skips collapsed cards and never re-touches what it has already processed.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>Use the admin screen as usual.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Check that menus and cards </w:t>
      </w:r>
      <w:r>
        <w:rPr>
          <w:rFonts w:ascii="Malgun Gothic" w:hAnsi="Malgun Gothic" w:eastAsia="Malgun Gothic"/>
          <w:b/>
          <w:color w:val="0D9488"/>
          <w:sz w:val="21"/>
        </w:rPr>
        <w:t>open immediately, with no freeze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it still feels slow, do a </w:t>
      </w:r>
      <w:r>
        <w:rPr>
          <w:rFonts w:ascii="Malgun Gothic" w:hAnsi="Malgun Gothic" w:eastAsia="Malgun Gothic"/>
          <w:b/>
          <w:color w:val="0D9488"/>
          <w:sz w:val="21"/>
        </w:rPr>
        <w:t>hard refresh (Ctrl+F5)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in the browser.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Freeze on click dropped </w:t>
      </w:r>
      <w:r>
        <w:rPr>
          <w:rFonts w:ascii="Malgun Gothic" w:hAnsi="Malgun Gothic" w:eastAsia="Malgun Gothic"/>
          <w:b/>
          <w:color w:val="0D9488"/>
          <w:sz w:val="20"/>
        </w:rPr>
        <w:t>396ms → 57ms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; idle load dropped </w:t>
      </w:r>
      <w:r>
        <w:rPr>
          <w:rFonts w:ascii="Malgun Gothic" w:hAnsi="Malgun Gothic" w:eastAsia="Malgun Gothic"/>
          <w:b/>
          <w:color w:val="0D9488"/>
          <w:sz w:val="20"/>
        </w:rPr>
        <w:t>366ms → 0ms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Nothing about the look or colours changed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only the speed.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difference is largest on card-heavy screens (teacher and student lists).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If your browser still holds an old copy of the page you may not feel the improvement. Do one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hard refresh (Ctrl+F5)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If it is still slow, check whether too many browser tabs are open.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27.  🔎 Academy Search Box (find it by name)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No more scrolling the whole 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academy (branch/agency) list now has a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search box so you can find one by typing its name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. No more scrolling up and down a long list.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Open the </w:t>
      </w:r>
      <w:r>
        <w:rPr>
          <w:rFonts w:ascii="Malgun Gothic" w:hAnsi="Malgun Gothic" w:eastAsia="Malgun Gothic"/>
          <w:b/>
          <w:color w:val="0D9488"/>
          <w:sz w:val="21"/>
        </w:rPr>
        <w:t>academy list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screen in the admin menu.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Type part of an academy name into the </w:t>
      </w:r>
      <w:r>
        <w:rPr>
          <w:rFonts w:ascii="Malgun Gothic" w:hAnsi="Malgun Gothic" w:eastAsia="Malgun Gothic"/>
          <w:b/>
          <w:color w:val="0D9488"/>
          <w:sz w:val="21"/>
        </w:rPr>
        <w:t>search box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above the list.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The list filters to </w:t>
      </w:r>
      <w:r>
        <w:rPr>
          <w:rFonts w:ascii="Malgun Gothic" w:hAnsi="Malgun Gothic" w:eastAsia="Malgun Gothic"/>
          <w:b/>
          <w:color w:val="0D9488"/>
          <w:sz w:val="21"/>
        </w:rPr>
        <w:t>matching academies as you type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Clear the box to return to the </w:t>
      </w:r>
      <w:r>
        <w:rPr>
          <w:rFonts w:ascii="Malgun Gothic" w:hAnsi="Malgun Gothic" w:eastAsia="Malgun Gothic"/>
          <w:b/>
          <w:color w:val="0D9488"/>
          <w:sz w:val="21"/>
        </w:rPr>
        <w:t>full list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A partial name is enough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to find it.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existing list and its features are unchanged — </w:t>
      </w:r>
      <w:r>
        <w:rPr>
          <w:rFonts w:ascii="Malgun Gothic" w:hAnsi="Malgun Gothic" w:eastAsia="Malgun Gothic"/>
          <w:b/>
          <w:color w:val="0D9488"/>
          <w:sz w:val="20"/>
        </w:rPr>
        <w:t>only the way you find things was added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For academies you check often, remember two or three letters of the name — that is enough to filter instantly.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28.  💳 New-Payment Screen, Now Step-by-Step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It no longer shows 12 products at once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The new-payment screen now starts with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'who is this for?'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Previously all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12 products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appeared at once and parents had no idea where to start. Now they pick from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Kids · 1:1 · Group · Business · Test Prep · Corporate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and only the matching products remain.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Point the parent to the </w:t>
      </w:r>
      <w:r>
        <w:rPr>
          <w:rFonts w:ascii="Malgun Gothic" w:hAnsi="Malgun Gothic" w:eastAsia="Malgun Gothic"/>
          <w:b/>
          <w:color w:val="0D9488"/>
          <w:sz w:val="21"/>
        </w:rPr>
        <w:t>New Payment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screen.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Have them pick the </w:t>
      </w:r>
      <w:r>
        <w:rPr>
          <w:rFonts w:ascii="Malgun Gothic" w:hAnsi="Malgun Gothic" w:eastAsia="Malgun Gothic"/>
          <w:b/>
          <w:color w:val="0D9488"/>
          <w:sz w:val="21"/>
        </w:rPr>
        <w:t>audience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first (Kids, 1:1, Group, Business, Test Prep, Corporate).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Only the products for that audience stay on screen.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If they want to compare everything, press </w:t>
      </w:r>
      <w:r>
        <w:rPr>
          <w:rFonts w:ascii="Malgun Gothic" w:hAnsi="Malgun Gothic" w:eastAsia="Malgun Gothic"/>
          <w:b/>
          <w:color w:val="0D9488"/>
          <w:sz w:val="21"/>
        </w:rPr>
        <w:t>See Full Price List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No product card or payment logic was changed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only what is displayed, so it is safe.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Verified counts: 3 initially (free trial, other, policy) → 4 when Kids is selected → 12 in full view.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See Full Price List was deliberately kept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hiding prices backfires.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When a caller says 'I don't know which one to pick', just have them choose the audience first.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fu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29.  📋 Sample Report Card for Parents Without an Account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Something to show in front of the login wall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Until now there was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nothing to show a prospective parent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who had no account. The report-card screen now offers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'No account — view a sample report first'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, so you can show what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5-axis scores + teacher comment + AI analysis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look like without logging in.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During a consultation, open the </w:t>
      </w:r>
      <w:r>
        <w:rPr>
          <w:rFonts w:ascii="Malgun Gothic" w:hAnsi="Malgun Gothic" w:eastAsia="Malgun Gothic"/>
          <w:b/>
          <w:color w:val="0D9488"/>
          <w:sz w:val="21"/>
        </w:rPr>
        <w:t>report-card screen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for the parent.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Press </w:t>
      </w:r>
      <w:r>
        <w:rPr>
          <w:rFonts w:ascii="Malgun Gothic" w:hAnsi="Malgun Gothic" w:eastAsia="Malgun Gothic"/>
          <w:b/>
          <w:color w:val="0D9488"/>
          <w:sz w:val="21"/>
        </w:rPr>
        <w:t>No account — view a sample report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>Walk through the 5-axis scores, teacher comment and AI analysis together.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 w:val="0"/>
          <w:color w:val="334155"/>
          <w:sz w:val="21"/>
        </w:rPr>
        <w:t>Close with 'this is what you'll receive for your child' and offer the trial.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⚠️ </w:t>
      </w:r>
      <w:r>
        <w:rPr>
          <w:rFonts w:ascii="Malgun Gothic" w:hAnsi="Malgun Gothic" w:eastAsia="Malgun Gothic"/>
          <w:b/>
          <w:color w:val="0D9488"/>
          <w:sz w:val="20"/>
        </w:rPr>
        <w:t>All values are examples.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The title and top banner are marked 'Sample'.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/>
          <w:color w:val="0D9488"/>
          <w:sz w:val="20"/>
        </w:rPr>
        <w:t>Never remove that marking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— if it is mistaken for a real record it becomes a trust problem.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The sample uses no real student data. Use it for consultations only.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Showing the sample report in the first three minutes of a consultation makes 'what do I actually get?' concrete and lifts trial conversion.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port_pentago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algun Gothic" w:hAnsi="Malgun Gothic" w:eastAsia="Malgun Gothic"/>
          <w:b/>
          <w:color w:val="0D9488"/>
          <w:sz w:val="28"/>
        </w:rPr>
        <w:t>30.  📞 Unified Support Hours &amp; Channel Order (KakaoTalk first)</w:t>
      </w:r>
    </w:p>
    <w:p>
      <w:pPr>
        <w:spacing w:after="120" w:before="0"/>
      </w:pPr>
      <w:r>
        <w:rPr>
          <w:rFonts w:ascii="Malgun Gothic" w:hAnsi="Malgun Gothic" w:eastAsia="Malgun Gothic"/>
          <w:b w:val="0"/>
          <w:color w:val="64748B"/>
          <w:sz w:val="21"/>
        </w:rPr>
        <w:t>One value across every screen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📖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Support hours previously appeared as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09-22 / 10-20 / 7 p.m.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 on different screens. They are now unified to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10:00–23:00 (closed weekends and public holidays)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 xml:space="preserve">. The </w:t>
            </w:r>
            <w:r>
              <w:rPr>
                <w:rFonts w:ascii="Malgun Gothic" w:hAnsi="Malgun Gothic" w:eastAsia="Malgun Gothic"/>
                <w:b/>
                <w:color w:val="334155"/>
                <w:sz w:val="20"/>
              </w:rPr>
              <w:t>KakaoTalk channel was also moved to first place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, and the phone card now notes that KakaoTalk is faster.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algun Gothic" w:hAnsi="Malgun Gothic" w:eastAsia="Malgun Gothic"/>
          <w:b/>
          <w:color w:val="0D9488"/>
          <w:sz w:val="22"/>
        </w:rPr>
        <w:t>How to use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On the </w:t>
      </w:r>
      <w:r>
        <w:rPr>
          <w:rFonts w:ascii="Malgun Gothic" w:hAnsi="Malgun Gothic" w:eastAsia="Malgun Gothic"/>
          <w:b/>
          <w:color w:val="0D9488"/>
          <w:sz w:val="21"/>
        </w:rPr>
        <w:t>Contact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screen, confirm the card order is </w:t>
      </w:r>
      <w:r>
        <w:rPr>
          <w:rFonts w:ascii="Malgun Gothic" w:hAnsi="Malgun Gothic" w:eastAsia="Malgun Gothic"/>
          <w:b/>
          <w:color w:val="0D9488"/>
          <w:sz w:val="21"/>
        </w:rPr>
        <w:t>KakaoTalk → phone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When advising parents, </w:t>
      </w:r>
      <w:r>
        <w:rPr>
          <w:rFonts w:ascii="Malgun Gothic" w:hAnsi="Malgun Gothic" w:eastAsia="Malgun Gothic"/>
          <w:b/>
          <w:color w:val="0D9488"/>
          <w:sz w:val="21"/>
        </w:rPr>
        <w:t>point them to the KakaoTalk channel first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/>
        <w:ind w:left="288"/>
      </w:pPr>
      <w:r>
        <w:rPr>
          <w:rFonts w:ascii="Malgun Gothic" w:hAnsi="Malgun Gothic" w:eastAsia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Quote support hours as </w:t>
      </w:r>
      <w:r>
        <w:rPr>
          <w:rFonts w:ascii="Malgun Gothic" w:hAnsi="Malgun Gothic" w:eastAsia="Malgun Gothic"/>
          <w:b/>
          <w:color w:val="0D9488"/>
          <w:sz w:val="21"/>
        </w:rPr>
        <w:t>10:00–23:00 (closed weekends and holidays)</w:t>
      </w:r>
      <w:r>
        <w:rPr>
          <w:rFonts w:ascii="Malgun Gothic" w:hAnsi="Malgun Gothic" w:eastAsia="Malgun Gothic"/>
          <w:b w:val="0"/>
          <w:color w:val="334155"/>
          <w:sz w:val="21"/>
        </w:rPr>
        <w:t>.</w:t>
      </w:r>
    </w:p>
    <w:p>
      <w:pPr>
        <w:spacing w:after="40" w:before="80"/>
      </w:pPr>
      <w:r>
        <w:rPr>
          <w:rFonts w:ascii="Malgun Gothic" w:hAnsi="Malgun Gothic" w:eastAsia="Malgun Gothic"/>
          <w:b/>
          <w:color w:val="0D9488"/>
          <w:sz w:val="21"/>
        </w:rPr>
        <w:t>✅ Key Points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Places corrected: contact screen, home menu, FAQ (both languages), AI consultant fact block, student FAQ — </w:t>
      </w:r>
      <w:r>
        <w:rPr>
          <w:rFonts w:ascii="Malgun Gothic" w:hAnsi="Malgun Gothic" w:eastAsia="Malgun Gothic"/>
          <w:b/>
          <w:color w:val="0D9488"/>
          <w:sz w:val="20"/>
        </w:rPr>
        <w:t>all the same value now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The unused </w:t>
      </w:r>
      <w:r>
        <w:rPr>
          <w:rFonts w:ascii="Malgun Gothic" w:hAnsi="Malgun Gothic" w:eastAsia="Malgun Gothic"/>
          <w:b/>
          <w:color w:val="0D9488"/>
          <w:sz w:val="20"/>
        </w:rPr>
        <w:t>fax number and placeholder phone numbers were deleted</w:t>
      </w:r>
      <w:r>
        <w:rPr>
          <w:rFonts w:ascii="Malgun Gothic" w:hAnsi="Malgun Gothic" w:eastAsia="Malgun Gothic"/>
          <w:b w:val="0"/>
          <w:color w:val="334155"/>
          <w:sz w:val="20"/>
        </w:rPr>
        <w:t>.</w:t>
      </w:r>
    </w:p>
    <w:p>
      <w:pPr>
        <w:spacing w:after="20"/>
        <w:ind w:left="288"/>
      </w:pPr>
      <w:r>
        <w:rPr>
          <w:rFonts w:ascii="Malgun Gothic" w:hAnsi="Malgun Gothic"/>
          <w:color w:val="0D9488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>The AI consultant quotes the same hours and the same channel order.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B45309"/>
                <w:sz w:val="21"/>
              </w:rPr>
              <w:t xml:space="preserve">Good to know 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 xml:space="preserve">If real operating hours change, </w:t>
            </w:r>
            <w:r>
              <w:rPr>
                <w:rFonts w:ascii="Malgun Gothic" w:hAnsi="Malgun Gothic" w:eastAsia="Malgun Gothic"/>
                <w:b/>
                <w:color w:val="92670A"/>
                <w:sz w:val="20"/>
              </w:rPr>
              <w:t>all of these must be updated together</w:t>
            </w:r>
            <w:r>
              <w:rPr>
                <w:rFonts w:ascii="Malgun Gothic" w:hAnsi="Malgun Gothic" w:eastAsia="Malgun Gothic"/>
                <w:b w:val="0"/>
                <w:color w:val="92670A"/>
                <w:sz w:val="20"/>
              </w:rPr>
              <w:t>. Changing only one brings the inconsistency straight back.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E8630A"/>
                <w:sz w:val="21"/>
              </w:rPr>
              <w:t xml:space="preserve">💡 Tip </w:t>
            </w:r>
            <w:r>
              <w:rPr>
                <w:rFonts w:ascii="Malgun Gothic" w:hAnsi="Malgun Gothic" w:eastAsia="Malgun Gothic"/>
                <w:b w:val="0"/>
                <w:color w:val="5B4A2A"/>
                <w:sz w:val="20"/>
              </w:rPr>
              <w:t>If you need the Philippines call-centre numbers listed, provide the real ones — the previous placeholders were removed.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on_cont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2"/>
        </w:rPr>
        <w:t>📋 Branch Features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484"/>
            <w:shd w:val="clear" w:fill="0D9488"/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Core benefit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Branch dashboard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Revenue·enrollment·attendance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My branch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Quick read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Agency mgmt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List·performance·recruiting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Sub-agencies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Level up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Branch settlement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Receive·distribute auto-calc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HQ↔branch↔agency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Accurate settlement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Students·parents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Enrollment·attendance·grades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Branch scope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Churn prevention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Accounting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Payments·overdue·refunds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Branch scope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Healthy collection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Retention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Churn risk·contagion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Branch·agency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Retention ↑</w:t>
            </w:r>
          </w:p>
        </w:tc>
      </w:tr>
      <w:tr>
        <w:tc>
          <w:tcPr>
            <w:tcW w:type="dxa" w:w="2484"/>
          </w:tcPr>
          <w:p>
            <w:r>
              <w:rPr>
                <w:rFonts w:ascii="Malgun Gothic" w:hAnsi="Malgun Gothic" w:eastAsia="Malgun Gothic"/>
                <w:b/>
                <w:color w:val="334155"/>
                <w:sz w:val="19"/>
              </w:rPr>
              <w:t>Monthly report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Performance analysis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Branch·agency</w:t>
            </w:r>
          </w:p>
        </w:tc>
        <w:tc>
          <w:tcPr>
            <w:tcW w:type="dxa" w:w="2484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Transparent ops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0D9488"/>
          <w:sz w:val="32"/>
        </w:rPr>
        <w:t>📊 Data at a Glance</w:t>
      </w:r>
    </w:p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Your Branch Metrics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Revenue (M KRW)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64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Enrolled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980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Sub-agencies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12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Enrollment by Agency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Gangnam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210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Bundang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EA5E9"/>
                <w:sz w:val="18"/>
              </w:rPr>
              <w:t xml:space="preserve">███████████████ </w:t>
            </w:r>
            <w:r>
              <w:rPr>
                <w:rFonts w:ascii="Malgun Gothic" w:hAnsi="Malgun Gothic"/>
                <w:b/>
                <w:color w:val="0EA5E9"/>
                <w:sz w:val="19"/>
              </w:rPr>
              <w:t>180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Ilsan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14B8A6"/>
                <w:sz w:val="18"/>
              </w:rPr>
              <w:t xml:space="preserve">█████████████ </w:t>
            </w:r>
            <w:r>
              <w:rPr>
                <w:rFonts w:ascii="Malgun Gothic" w:hAnsi="Malgun Gothic"/>
                <w:b/>
                <w:color w:val="14B8A6"/>
                <w:sz w:val="19"/>
              </w:rPr>
              <w:t>150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Suwon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120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Incheon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64748B"/>
                <w:sz w:val="18"/>
              </w:rPr>
              <w:t xml:space="preserve">████████ </w:t>
            </w:r>
            <w:r>
              <w:rPr>
                <w:rFonts w:ascii="Malgun Gothic" w:hAnsi="Malgun Gothic"/>
                <w:b/>
                <w:color w:val="64748B"/>
                <w:sz w:val="19"/>
              </w:rPr>
              <w:t>90</w:t>
            </w:r>
          </w:p>
        </w:tc>
      </w:tr>
    </w:tbl>
    <w:p>
      <w:pPr>
        <w:spacing w:after="40" w:before="120"/>
      </w:pPr>
      <w:r>
        <w:rPr>
          <w:rFonts w:ascii="Malgun Gothic" w:hAnsi="Malgun Gothic" w:eastAsia="Malgun Gothic"/>
          <w:b/>
          <w:color w:val="1E2340"/>
          <w:sz w:val="22"/>
        </w:rPr>
        <w:t>Settlement Split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HQ fee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64748B"/>
                <w:sz w:val="18"/>
              </w:rPr>
              <w:t xml:space="preserve">███████ </w:t>
            </w:r>
            <w:r>
              <w:rPr>
                <w:rFonts w:ascii="Malgun Gothic" w:hAnsi="Malgun Gothic"/>
                <w:b/>
                <w:color w:val="64748B"/>
                <w:sz w:val="19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Branch share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0D9488"/>
                <w:sz w:val="18"/>
              </w:rPr>
              <w:t xml:space="preserve">███████████ </w:t>
            </w:r>
            <w:r>
              <w:rPr>
                <w:rFonts w:ascii="Malgun Gothic" w:hAnsi="Malgun Gothic"/>
                <w:b/>
                <w:color w:val="0D9488"/>
                <w:sz w:val="19"/>
              </w:rPr>
              <w:t>30</w:t>
            </w:r>
          </w:p>
        </w:tc>
      </w:tr>
      <w:tr>
        <w:tc>
          <w:tcPr>
            <w:tcW w:type="dxa" w:w="4968"/>
          </w:tcPr>
          <w:p>
            <w:r>
              <w:rPr>
                <w:rFonts w:ascii="Malgun Gothic" w:hAnsi="Malgun Gothic" w:eastAsia="Malgun Gothic"/>
                <w:color w:val="334155"/>
                <w:sz w:val="19"/>
              </w:rPr>
              <w:t>Agency distribution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/>
                <w:color w:val="F59E0B"/>
                <w:sz w:val="18"/>
              </w:rPr>
              <w:t xml:space="preserve">██████████████████ </w:t>
            </w:r>
            <w:r>
              <w:rPr>
                <w:rFonts w:ascii="Malgun Gothic" w:hAnsi="Malgun Gothic"/>
                <w:b/>
                <w:color w:val="F59E0B"/>
                <w:sz w:val="19"/>
              </w:rPr>
              <w:t>50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2"/>
        </w:rPr>
        <w:t>❓ Frequently Asked Questions (FAQ)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Where do I log in?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Log in at admin.mangoi.co.kr. By role (branch), only your branch's data shows automatically.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Can I see other branches' data?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No. By permission scope, only your branch and sub-agency data is visible.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How is settlement calculated?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Revenue/commissions are auto-calculated down the org tree (HQ→branch→agency). Check the monthly report.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An agency is underperforming.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Find causes via retention/accounting/reports and support with onboarding/coaching/incentives; sharing best cases helps.</w:t>
      </w:r>
    </w:p>
    <w:p>
      <w:pPr>
        <w:spacing w:after="20"/>
      </w:pPr>
      <w:r>
        <w:rPr>
          <w:rFonts w:ascii="Malgun Gothic" w:hAnsi="Malgun Gothic" w:eastAsia="Malgun Gothic"/>
          <w:b/>
          <w:color w:val="0D9488"/>
          <w:sz w:val="22"/>
        </w:rPr>
        <w:t>Q. A system problem occurred.</w:t>
      </w:r>
    </w:p>
    <w:p>
      <w:pPr>
        <w:spacing w:after="120"/>
        <w:ind w:left="216"/>
      </w:pPr>
      <w:r>
        <w:rPr>
          <w:rFonts w:ascii="Malgun Gothic" w:hAnsi="Malgun Gothic" w:eastAsia="Malgun Gothic"/>
          <w:color w:val="475569"/>
          <w:sz w:val="21"/>
        </w:rPr>
        <w:t>A. Contact HQ support (phone·email·Kakao·remote) for a quick fix.</w:t>
      </w:r>
    </w:p>
    <w:p>
      <w:pPr>
        <w:spacing w:before="240" w:after="120"/>
      </w:pPr>
      <w:r>
        <w:rPr>
          <w:rFonts w:ascii="Malgun Gothic" w:hAnsi="Malgun Gothic" w:eastAsia="Malgun Gothic"/>
          <w:b/>
          <w:color w:val="0D9488"/>
          <w:sz w:val="32"/>
        </w:rPr>
        <w:t>✅ Branch Operations Checklist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today's branch revenue/enrollment/attendance?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spot and support underperforming agencies?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review this month's settlement (receive·distribute)?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check overdue/refund items?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care for at-risk students/agencies?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onboard new agencies?</w:t>
      </w:r>
    </w:p>
    <w:p>
      <w:pPr>
        <w:spacing w:after="40"/>
      </w:pPr>
      <w:r>
        <w:rPr>
          <w:rFonts w:ascii="Malgun Gothic" w:hAnsi="Malgun Gothic"/>
          <w:color w:val="0D9488"/>
          <w:sz w:val="24"/>
        </w:rPr>
        <w:t xml:space="preserve">☐  </w:t>
      </w:r>
      <w:r>
        <w:rPr>
          <w:rFonts w:ascii="Malgun Gothic" w:hAnsi="Malgun Gothic" w:eastAsia="Malgun Gothic"/>
          <w:b w:val="0"/>
          <w:color w:val="334155"/>
          <w:sz w:val="22"/>
        </w:rPr>
        <w:t>Did you share the monthly report?</w:t>
      </w:r>
    </w:p>
    <w:p>
      <w:r>
        <w:br w:type="page"/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0D9488"/>
          <w:sz w:val="34"/>
        </w:rPr>
        <w:t>🏁 Conclusion · A Practical Guide to Branch Growth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334155"/>
          <w:sz w:val="22"/>
        </w:rPr>
        <w:t>A branch is the bridge between HQ and agencies. Watch your branch metrics, support your agencies to grow, and process settlement transparently — and the whole branch grows together. Keep this rhythm and operations get far more stable.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🔄 The Flow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Morning (5 min)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 revenue/enrollment/attendance on the branch dashboard; read the AI insight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Late morning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Review performance/collection by agency; check overdue/refunds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Afternoon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Support/coach underperforming agencies; care for at-risk students (retention)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Weekly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Onboard new agencies; share best practices</w:t>
            </w:r>
          </w:p>
        </w:tc>
      </w:tr>
      <w:tr>
        <w:tc>
          <w:tcPr>
            <w:tcW w:type="dxa" w:w="4968"/>
            <w:shd w:val="clear" w:fill="ECFDF5"/>
          </w:tcPr>
          <w:p>
            <w:r>
              <w:rPr>
                <w:rFonts w:ascii="Malgun Gothic" w:hAnsi="Malgun Gothic" w:eastAsia="Malgun Gothic"/>
                <w:b/>
                <w:color w:val="0D9488"/>
                <w:sz w:val="20"/>
              </w:rPr>
              <w:t>Monthly</w:t>
            </w:r>
          </w:p>
        </w:tc>
        <w:tc>
          <w:tcPr>
            <w:tcW w:type="dxa" w:w="4968"/>
          </w:tcPr>
          <w:p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Check/distribute HQ→branch→agency settlement; share the monthly report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⭐ Key Principles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1. </w:t>
      </w:r>
      <w:r>
        <w:rPr>
          <w:rFonts w:ascii="Malgun Gothic" w:hAnsi="Malgun Gothic" w:eastAsia="Malgun Gothic"/>
          <w:b/>
          <w:color w:val="0D9488"/>
          <w:sz w:val="21"/>
        </w:rPr>
        <w:t>Metrics, 5 minutes each morning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catch branch/agency signals early.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2. </w:t>
      </w:r>
      <w:r>
        <w:rPr>
          <w:rFonts w:ascii="Malgun Gothic" w:hAnsi="Malgun Gothic" w:eastAsia="Malgun Gothic"/>
          <w:b/>
          <w:color w:val="0D9488"/>
          <w:sz w:val="21"/>
        </w:rPr>
        <w:t>Agencies as partners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close performance gaps with coaching/support.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3. </w:t>
      </w:r>
      <w:r>
        <w:rPr>
          <w:rFonts w:ascii="Malgun Gothic" w:hAnsi="Malgun Gothic" w:eastAsia="Malgun Gothic"/>
          <w:b/>
          <w:color w:val="0D9488"/>
          <w:sz w:val="21"/>
        </w:rPr>
        <w:t>Transparent settlement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announcing terms upfront builds trust.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4. </w:t>
      </w:r>
      <w:r>
        <w:rPr>
          <w:rFonts w:ascii="Malgun Gothic" w:hAnsi="Malgun Gothic" w:eastAsia="Malgun Gothic"/>
          <w:b/>
          <w:color w:val="0D9488"/>
          <w:sz w:val="21"/>
        </w:rPr>
        <w:t>Intervene on churn early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care for at-risk agencies/students first.</w:t>
      </w:r>
    </w:p>
    <w:p>
      <w:pPr>
        <w:spacing w:after="40"/>
        <w:ind w:left="288"/>
      </w:pPr>
      <w:r>
        <w:rPr>
          <w:rFonts w:ascii="Malgun Gothic" w:hAnsi="Malgun Gothic"/>
          <w:b/>
          <w:color w:val="0EA5E9"/>
          <w:sz w:val="21"/>
        </w:rPr>
        <w:t xml:space="preserve">5. </w:t>
      </w:r>
      <w:r>
        <w:rPr>
          <w:rFonts w:ascii="Malgun Gothic" w:hAnsi="Malgun Gothic" w:eastAsia="Malgun Gothic"/>
          <w:b/>
          <w:color w:val="0D9488"/>
          <w:sz w:val="21"/>
        </w:rPr>
        <w:t>Spread best practices</w:t>
      </w:r>
      <w:r>
        <w:rPr>
          <w:rFonts w:ascii="Malgun Gothic" w:hAnsi="Malgun Gothic" w:eastAsia="Malgun Gothic"/>
          <w:b w:val="0"/>
          <w:color w:val="334155"/>
          <w:sz w:val="21"/>
        </w:rPr>
        <w:t xml:space="preserve"> — share top agencies' methods branch-wide.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0D9488"/>
          <w:sz w:val="26"/>
        </w:rPr>
        <w:t>📌 Remember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Log in at </w:t>
      </w:r>
      <w:r>
        <w:rPr>
          <w:rFonts w:ascii="Malgun Gothic" w:hAnsi="Malgun Gothic" w:eastAsia="Malgun Gothic"/>
          <w:b/>
          <w:color w:val="0D9488"/>
          <w:sz w:val="20"/>
        </w:rPr>
        <w:t>admin.mangoi.co.kr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; data is auto-limited to </w:t>
      </w:r>
      <w:r>
        <w:rPr>
          <w:rFonts w:ascii="Malgun Gothic" w:hAnsi="Malgun Gothic" w:eastAsia="Malgun Gothic"/>
          <w:b/>
          <w:color w:val="0D9488"/>
          <w:sz w:val="20"/>
        </w:rPr>
        <w:t>your branch scope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Settlement is auto-calculated by the </w:t>
      </w:r>
      <w:r>
        <w:rPr>
          <w:rFonts w:ascii="Malgun Gothic" w:hAnsi="Malgun Gothic" w:eastAsia="Malgun Gothic"/>
          <w:b/>
          <w:color w:val="0D9488"/>
          <w:sz w:val="20"/>
        </w:rPr>
        <w:t>HQ→branch→agency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tree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Most field inquiries like 'can't enter' are </w:t>
      </w:r>
      <w:r>
        <w:rPr>
          <w:rFonts w:ascii="Malgun Gothic" w:hAnsi="Malgun Gothic" w:eastAsia="Malgun Gothic"/>
          <w:b/>
          <w:color w:val="0D9488"/>
          <w:sz w:val="20"/>
        </w:rPr>
        <w:t>browser/permission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 issues</w:t>
      </w:r>
    </w:p>
    <w:p>
      <w:pPr>
        <w:spacing w:after="40"/>
        <w:ind w:left="288"/>
      </w:pPr>
      <w:r>
        <w:rPr>
          <w:rFonts w:ascii="Malgun Gothic" w:hAnsi="Malgun Gothic"/>
          <w:color w:val="F59E0B"/>
        </w:rPr>
        <w:t xml:space="preserve">• </w:t>
      </w:r>
      <w:r>
        <w:rPr>
          <w:rFonts w:ascii="Malgun Gothic" w:hAnsi="Malgun Gothic" w:eastAsia="Malgun Gothic"/>
          <w:b w:val="0"/>
          <w:color w:val="334155"/>
          <w:sz w:val="20"/>
        </w:rPr>
        <w:t xml:space="preserve">Ops rhythm: </w:t>
      </w:r>
      <w:r>
        <w:rPr>
          <w:rFonts w:ascii="Malgun Gothic" w:hAnsi="Malgun Gothic" w:eastAsia="Malgun Gothic"/>
          <w:b/>
          <w:color w:val="0D9488"/>
          <w:sz w:val="20"/>
        </w:rPr>
        <w:t>'Check → Support → Settle → Report'</w:t>
      </w:r>
      <w:r>
        <w:rPr>
          <w:rFonts w:ascii="Malgun Gothic" w:hAnsi="Malgun Gothic" w:eastAsia="Malgun Gothic"/>
          <w:b w:val="0"/>
          <w:color w:val="334155"/>
          <w:sz w:val="20"/>
        </w:rPr>
        <w:t>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ECFDF5"/>
          </w:tcPr>
          <w:p>
            <w:pPr>
              <w:spacing w:after="40" w:before="40"/>
            </w:pPr>
            <w:r>
              <w:rPr>
                <w:rFonts w:ascii="Malgun Gothic" w:hAnsi="Malgun Gothic" w:eastAsia="Malgun Gothic"/>
                <w:b/>
                <w:color w:val="0D9488"/>
                <w:sz w:val="21"/>
              </w:rPr>
              <w:t xml:space="preserve">🍊 </w:t>
            </w:r>
            <w:r>
              <w:rPr>
                <w:rFonts w:ascii="Malgun Gothic" w:hAnsi="Malgun Gothic" w:eastAsia="Malgun Gothic"/>
                <w:b w:val="0"/>
                <w:color w:val="334155"/>
                <w:sz w:val="20"/>
              </w:rPr>
              <w:t>A good branch is one that helps its agencies thrive. Read the situation with metrics, support your partners, and keep settlement transparent — and branch and agencies grow together. Questions? Contact HQ support anytime — cheering on your solid branch operations! 🍊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