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0"/>
          <w:szCs w:val="40"/>
        </w:rPr>
      </w:pPr>
      <w:r>
        <w:rPr>
          <w:sz w:val="40"/>
          <w:szCs w:val="40"/>
        </w:rPr>
        <w:t>Article CMS (FlaskWebProject)</w:t>
      </w:r>
    </w:p>
    <w:p>
      <w:pPr>
        <w:pStyle w:val="Normal"/>
        <w:rPr/>
      </w:pPr>
      <w:r>
        <w:rPr/>
        <w:t>This project "Article Content Management System" is a Python web application built using Flask. The user can log in and out and create/edit articles. An article consists of a title, subtitle, author and body of text; stored in an Azure SQL Server along with an image that is stored in Azure Blob Storage. I have also implemented OAuth2 Sign-in with Microsoft using the msal library, along with app logging.</w:t>
      </w:r>
    </w:p>
    <w:p>
      <w:pPr>
        <w:pStyle w:val="Normal"/>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2844165"/>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5731510" cy="2844165"/>
                    </a:xfrm>
                    <a:prstGeom prst="rect">
                      <a:avLst/>
                    </a:prstGeom>
                    <a:noFill/>
                  </pic:spPr>
                </pic:pic>
              </a:graphicData>
            </a:graphic>
          </wp:anchor>
        </w:drawing>
      </w:r>
    </w:p>
    <w:p>
      <w:pPr>
        <w:pStyle w:val="Normal"/>
        <w:rPr>
          <w:sz w:val="32"/>
          <w:szCs w:val="32"/>
        </w:rPr>
      </w:pPr>
      <w:r>
        <w:rPr>
          <w:sz w:val="32"/>
          <w:szCs w:val="32"/>
        </w:rPr>
        <w:t>Log In Credentials for FlaskWebProject:</w:t>
      </w:r>
    </w:p>
    <w:p>
      <w:pPr>
        <w:pStyle w:val="Normal"/>
        <w:rPr/>
      </w:pPr>
      <w:r>
        <w:rPr/>
        <w:t>Username: admin</w:t>
      </w:r>
    </w:p>
    <w:p>
      <w:pPr>
        <w:pStyle w:val="Normal"/>
        <w:rPr/>
      </w:pPr>
      <w:r>
        <w:rPr/>
        <w:t>Password: pass</w:t>
      </w:r>
    </w:p>
    <w:p>
      <w:pPr>
        <w:pStyle w:val="Normal"/>
        <w:rPr/>
      </w:pPr>
      <w:r>
        <w:rPr/>
        <w:t>Or use Microsoft Account to Sign In</w:t>
      </w:r>
    </w:p>
    <w:p>
      <w:pPr>
        <w:pStyle w:val="BodyText"/>
        <w:numPr>
          <w:ilvl w:val="0"/>
          <w:numId w:val="1"/>
        </w:numP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article-cms-solution.png is a screenshot from running the FlaskWebProject on Azure and prove that the student was able to create a new entry. The Title, Author, and Body fields must be populated to prove that the data is being retrieved from the Azure SQL Database while the image on the right proves that an image was uploaded and pulled from Azure Blob Storage.</w:t>
      </w:r>
    </w:p>
    <w:p>
      <w:pPr>
        <w:pStyle w:val="BodyText"/>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r>
    </w:p>
    <w:p>
      <w:pPr>
        <w:pStyle w:val="ListParagraph"/>
        <w:numPr>
          <w:ilvl w:val="0"/>
          <w:numId w:val="0"/>
        </w:numPr>
        <w:ind w:hanging="0" w:start="72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502910" cy="275780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502910" cy="2757805"/>
                    </a:xfrm>
                    <a:prstGeom prst="rect">
                      <a:avLst/>
                    </a:prstGeom>
                    <a:noFill/>
                  </pic:spPr>
                </pic:pic>
              </a:graphicData>
            </a:graphic>
          </wp:anchor>
        </w:drawing>
      </w:r>
    </w:p>
    <w:p>
      <w:pPr>
        <w:pStyle w:val="Normal"/>
        <w:rPr/>
      </w:pPr>
      <w:r>
        <w:rPr/>
      </w:r>
    </w:p>
    <w:p>
      <w:pPr>
        <w:pStyle w:val="BodyText"/>
        <w:numPr>
          <w:ilvl w:val="0"/>
          <w:numId w:val="1"/>
        </w:numP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azure-portal-resource-group.png is a screenshot from the Azure Portal showing all of the contents of the Resource Group the student needs to create. The resource group must (at least) contain the following:</w:t>
      </w:r>
    </w:p>
    <w:p>
      <w:pPr>
        <w:pStyle w:val="BodyText"/>
        <w:widowControl/>
        <w:numPr>
          <w:ilvl w:val="1"/>
          <w:numId w:val="2"/>
        </w:numPr>
        <w:tabs>
          <w:tab w:val="clear" w:pos="720"/>
          <w:tab w:val="left" w:pos="0" w:leader="none"/>
        </w:tabs>
        <w:spacing w:lineRule="auto" w:line="259" w:before="0" w:after="0"/>
        <w:ind w:hanging="0" w:start="1418" w:end="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Storage Account</w:t>
      </w:r>
    </w:p>
    <w:p>
      <w:pPr>
        <w:pStyle w:val="BodyText"/>
        <w:widowControl/>
        <w:numPr>
          <w:ilvl w:val="1"/>
          <w:numId w:val="2"/>
        </w:numPr>
        <w:tabs>
          <w:tab w:val="clear" w:pos="720"/>
          <w:tab w:val="left" w:pos="0" w:leader="none"/>
        </w:tabs>
        <w:spacing w:lineRule="auto" w:line="259" w:before="0" w:after="0"/>
        <w:ind w:hanging="0" w:start="1418" w:end="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SQL Server</w:t>
      </w:r>
    </w:p>
    <w:p>
      <w:pPr>
        <w:pStyle w:val="BodyText"/>
        <w:widowControl/>
        <w:numPr>
          <w:ilvl w:val="1"/>
          <w:numId w:val="2"/>
        </w:numPr>
        <w:tabs>
          <w:tab w:val="clear" w:pos="720"/>
          <w:tab w:val="left" w:pos="0" w:leader="none"/>
        </w:tabs>
        <w:spacing w:lineRule="auto" w:line="259" w:before="0" w:after="0"/>
        <w:ind w:hanging="0" w:start="1418" w:end="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SQL Database</w:t>
      </w:r>
    </w:p>
    <w:p>
      <w:pPr>
        <w:pStyle w:val="BodyText"/>
        <w:widowControl/>
        <w:numPr>
          <w:ilvl w:val="1"/>
          <w:numId w:val="2"/>
        </w:numPr>
        <w:tabs>
          <w:tab w:val="clear" w:pos="720"/>
          <w:tab w:val="left" w:pos="0" w:leader="none"/>
        </w:tabs>
        <w:spacing w:lineRule="auto" w:line="259" w:before="0" w:after="0"/>
        <w:ind w:hanging="0" w:start="1418" w:end="0"/>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Resources related to deploying the app</w:t>
      </w:r>
    </w:p>
    <w:p>
      <w:pPr>
        <w:pStyle w:val="ListParagraph"/>
        <w:numPr>
          <w:ilvl w:val="0"/>
          <w:numId w:val="0"/>
        </w:numPr>
        <w:ind w:hanging="0" w:start="720"/>
        <w:rPr/>
      </w:pPr>
      <w:r>
        <w:rPr/>
      </w:r>
    </w:p>
    <w:p>
      <w:pPr>
        <w:pStyle w:val="Normal"/>
        <w:ind w:start="36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502910" cy="2712720"/>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502910" cy="2712720"/>
                    </a:xfrm>
                    <a:prstGeom prst="rect">
                      <a:avLst/>
                    </a:prstGeom>
                    <a:noFill/>
                  </pic:spPr>
                </pic:pic>
              </a:graphicData>
            </a:graphic>
          </wp:anchor>
        </w:drawing>
      </w:r>
    </w:p>
    <w:p>
      <w:pPr>
        <w:pStyle w:val="Normal"/>
        <w:ind w:start="360"/>
        <w:rPr/>
      </w:pPr>
      <w:r>
        <w:rPr/>
      </w:r>
    </w:p>
    <w:p>
      <w:pPr>
        <w:pStyle w:val="BodyText"/>
        <w:numPr>
          <w:ilvl w:val="0"/>
          <w:numId w:val="1"/>
        </w:numP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sql-storage-solution.png is a screenshot showing the created tables and one query of data from the initial scripts.</w:t>
      </w:r>
    </w:p>
    <w:p>
      <w:pPr>
        <w:pStyle w:val="ListParagraph"/>
        <w:numPr>
          <w:ilvl w:val="0"/>
          <w:numId w:val="0"/>
        </w:numPr>
        <w:ind w:hanging="0" w:start="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286575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5731510" cy="2865755"/>
                    </a:xfrm>
                    <a:prstGeom prst="rect">
                      <a:avLst/>
                    </a:prstGeom>
                    <a:noFill/>
                  </pic:spPr>
                </pic:pic>
              </a:graphicData>
            </a:graphic>
          </wp:anchor>
        </w:drawing>
      </w:r>
    </w:p>
    <w:p>
      <w:pPr>
        <w:pStyle w:val="BodyText"/>
        <w:numPr>
          <w:ilvl w:val="0"/>
          <w:numId w:val="1"/>
        </w:numP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pP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blob-solution.png is a screenshot showing an example of blob endpoints for where images are sent for storage.</w:t>
      </w:r>
    </w:p>
    <w:p>
      <w:pPr>
        <w:pStyle w:val="ListParagraph"/>
        <w:ind w:hanging="0" w:start="0"/>
        <w:rPr/>
      </w:pPr>
      <w:r>
        <w:rPr/>
      </w:r>
    </w:p>
    <w:p>
      <w:pPr>
        <w:pStyle w:val="Normal"/>
        <w:ind w:hanging="0" w:start="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502910" cy="276479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5502910" cy="2764790"/>
                    </a:xfrm>
                    <a:prstGeom prst="rect">
                      <a:avLst/>
                    </a:prstGeom>
                    <a:noFill/>
                  </pic:spPr>
                </pic:pic>
              </a:graphicData>
            </a:graphic>
          </wp:anchor>
        </w:drawing>
      </w:r>
    </w:p>
    <w:p>
      <w:pPr>
        <w:pStyle w:val="Normal"/>
        <w:ind w:start="360"/>
        <w:rPr/>
      </w:pPr>
      <w:r>
        <w:rPr/>
      </w:r>
    </w:p>
    <w:p>
      <w:pPr>
        <w:pStyle w:val="Normal"/>
        <w:ind w:start="360"/>
        <w:rPr/>
      </w:pPr>
      <w:r>
        <w:rPr/>
      </w:r>
    </w:p>
    <w:p>
      <w:pPr>
        <w:pStyle w:val="Normal"/>
        <w:ind w:start="36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502910" cy="2740660"/>
            <wp:effectExtent l="0" t="0" r="0" b="0"/>
            <wp:wrapSquare wrapText="largest"/>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7"/>
                    <a:stretch>
                      <a:fillRect/>
                    </a:stretch>
                  </pic:blipFill>
                  <pic:spPr bwMode="auto">
                    <a:xfrm>
                      <a:off x="0" y="0"/>
                      <a:ext cx="5502910" cy="2740660"/>
                    </a:xfrm>
                    <a:prstGeom prst="rect">
                      <a:avLst/>
                    </a:prstGeom>
                    <a:noFill/>
                  </pic:spPr>
                </pic:pic>
              </a:graphicData>
            </a:graphic>
          </wp:anchor>
        </w:drawing>
      </w:r>
    </w:p>
    <w:p>
      <w:pPr>
        <w:pStyle w:val="Normal"/>
        <w:ind w:start="360"/>
        <w:rPr/>
      </w:pPr>
      <w:r>
        <w:rPr/>
      </w:r>
    </w:p>
    <w:p>
      <w:pPr>
        <w:pStyle w:val="ListParagraph"/>
        <w:numPr>
          <w:ilvl w:val="0"/>
          <w:numId w:val="1"/>
        </w:numPr>
        <w:rPr/>
      </w:pPr>
      <w:r>
        <w:rPr/>
        <w:t>l</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uri-redirects-solution.png is a screenshot of the redirect URIs related to Microsoft authentication.</w:t>
      </w:r>
    </w:p>
    <w:p>
      <w:pPr>
        <w:pStyle w:val="ListParagraph"/>
        <w:numPr>
          <w:ilvl w:val="0"/>
          <w:numId w:val="0"/>
        </w:numPr>
        <w:ind w:hanging="0" w:start="0"/>
        <w:rPr/>
      </w:pPr>
      <w:r>
        <w:rPr/>
      </w:r>
    </w:p>
    <w:p>
      <w:pPr>
        <w:pStyle w:val="Normal"/>
        <w:ind w:start="360"/>
        <w:rPr/>
      </w:pPr>
      <w:r>
        <w:rPr/>
        <w:drawing>
          <wp:anchor distT="0" distB="0" distL="0" distR="0" simplePos="0" relativeHeight="8" behindDoc="0" locked="0" layoutInCell="0" allowOverlap="1">
            <wp:simplePos x="0" y="0"/>
            <wp:positionH relativeFrom="column">
              <wp:posOffset>114300</wp:posOffset>
            </wp:positionH>
            <wp:positionV relativeFrom="paragraph">
              <wp:posOffset>300990</wp:posOffset>
            </wp:positionV>
            <wp:extent cx="5502910" cy="25380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502910" cy="253809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6. </w:t>
      </w:r>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1F2328"/>
          <w:spacing w:val="0"/>
          <w:sz w:val="24"/>
        </w:rPr>
        <w:t>log-solution.png is a screenshot showing one potential form of logging with an "Invalid login attempt" and "admin logged in successfully", taken from the app's Log stream. You can customize your log messages as you see fit for these situations.</w:t>
      </w:r>
    </w:p>
    <w:p>
      <w:pPr>
        <w:pStyle w:val="Heading2"/>
        <w:widowControl/>
        <w:pBdr>
          <w:bottom w:val="single" w:sz="2" w:space="1" w:color="D1D9E0"/>
        </w:pBdr>
        <w:spacing w:lineRule="auto" w:line="300" w:before="360" w:after="240"/>
        <w:ind w:hanging="0" w:start="0" w:end="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301244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731510" cy="3012440"/>
                    </a:xfrm>
                    <a:prstGeom prst="rect">
                      <a:avLst/>
                    </a:prstGeom>
                    <a:noFill/>
                  </pic:spPr>
                </pic:pic>
              </a:graphicData>
            </a:graphic>
          </wp:anchor>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pple-system">
    <w:altName w:val="BlinkMacSystemFont"/>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suff w:val="nothing"/>
      <w:lvlText w:val="%1."/>
      <w:lvlJc w:val="start"/>
      <w:pPr>
        <w:tabs>
          <w:tab w:val="num" w:pos="709"/>
        </w:tabs>
        <w:ind w:start="709" w:hanging="0"/>
      </w:pPr>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0430e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0430e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0430e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0430e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430e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430e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430e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430e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430e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430e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0430e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0430e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0430e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430e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430e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430e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430e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430e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430e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430e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430e1"/>
    <w:rPr>
      <w:i/>
      <w:iCs/>
      <w:color w:themeColor="text1" w:themeTint="bf" w:val="404040"/>
    </w:rPr>
  </w:style>
  <w:style w:type="character" w:styleId="IntenseEmphasis">
    <w:name w:val="Intense Emphasis"/>
    <w:basedOn w:val="DefaultParagraphFont"/>
    <w:uiPriority w:val="21"/>
    <w:qFormat/>
    <w:rsid w:val="000430e1"/>
    <w:rPr>
      <w:i/>
      <w:iCs/>
      <w:color w:themeColor="accent1" w:themeShade="bf" w:val="2F5496"/>
    </w:rPr>
  </w:style>
  <w:style w:type="character" w:styleId="IntenseQuoteChar" w:customStyle="1">
    <w:name w:val="Intense Quote Char"/>
    <w:basedOn w:val="DefaultParagraphFont"/>
    <w:link w:val="IntenseQuote"/>
    <w:uiPriority w:val="30"/>
    <w:qFormat/>
    <w:rsid w:val="000430e1"/>
    <w:rPr>
      <w:i/>
      <w:iCs/>
      <w:color w:themeColor="accent1" w:themeShade="bf" w:val="2F5496"/>
    </w:rPr>
  </w:style>
  <w:style w:type="character" w:styleId="IntenseReference">
    <w:name w:val="Intense Reference"/>
    <w:basedOn w:val="DefaultParagraphFont"/>
    <w:uiPriority w:val="32"/>
    <w:qFormat/>
    <w:rsid w:val="000430e1"/>
    <w:rPr>
      <w:b/>
      <w:bCs/>
      <w:smallCaps/>
      <w:color w:themeColor="accent1" w:themeShade="bf" w:val="2F5496"/>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430e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430e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430e1"/>
    <w:pPr>
      <w:spacing w:before="160" w:after="160"/>
      <w:jc w:val="center"/>
    </w:pPr>
    <w:rPr>
      <w:i/>
      <w:iCs/>
      <w:color w:themeColor="text1" w:themeTint="bf" w:val="404040"/>
    </w:rPr>
  </w:style>
  <w:style w:type="paragraph" w:styleId="ListParagraph">
    <w:name w:val="List Paragraph"/>
    <w:basedOn w:val="Normal"/>
    <w:uiPriority w:val="34"/>
    <w:qFormat/>
    <w:rsid w:val="000430e1"/>
    <w:pPr>
      <w:spacing w:before="0" w:after="160"/>
      <w:ind w:start="720"/>
      <w:contextualSpacing/>
    </w:pPr>
    <w:rPr/>
  </w:style>
  <w:style w:type="paragraph" w:styleId="IntenseQuote">
    <w:name w:val="Intense Quote"/>
    <w:basedOn w:val="Normal"/>
    <w:next w:val="Normal"/>
    <w:link w:val="IntenseQuoteChar"/>
    <w:uiPriority w:val="30"/>
    <w:qFormat/>
    <w:rsid w:val="000430e1"/>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194</TotalTime>
  <Application>LibreOffice/25.8.5.2$Windows_X86_64 LibreOffice_project/9c8b85f387cc00a89945a79c9e6239f32e450ac2</Application>
  <AppVersion>15.0000</AppVersion>
  <Pages>5</Pages>
  <Words>288</Words>
  <Characters>1505</Characters>
  <CharactersWithSpaces>1768</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2026-03-13T10:25:00Z</dcterms:created>
  <dc:creator>BHAVANA AKULA</dc:creator>
  <dc:description/>
  <dc:language>en-IN</dc:language>
  <cp:lastModifiedBy/>
  <dcterms:modified xsi:type="dcterms:W3CDTF">2026-03-14T19:33:39Z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