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ED7" w:rsidRPr="0011218F" w:rsidRDefault="0011218F">
      <w:pPr>
        <w:rPr>
          <w:sz w:val="36"/>
          <w:szCs w:val="34"/>
          <w:u w:val="single"/>
        </w:rPr>
      </w:pPr>
      <w:r w:rsidRPr="0011218F">
        <w:rPr>
          <w:sz w:val="36"/>
          <w:szCs w:val="34"/>
          <w:u w:val="single"/>
        </w:rPr>
        <w:t>Compressive Strength Experiment</w:t>
      </w:r>
    </w:p>
    <w:p w:rsidR="0011218F" w:rsidRPr="0011218F" w:rsidRDefault="0011218F" w:rsidP="0011218F">
      <w:pPr>
        <w:shd w:val="clear" w:color="auto" w:fill="FFFFFF"/>
        <w:spacing w:after="0" w:line="240" w:lineRule="auto"/>
        <w:textAlignment w:val="baseline"/>
        <w:outlineLvl w:val="2"/>
        <w:rPr>
          <w:rFonts w:ascii="inherit" w:eastAsia="Times New Roman" w:hAnsi="inherit" w:cs="Times New Roman"/>
          <w:b/>
          <w:bCs/>
          <w:color w:val="191E23"/>
          <w:sz w:val="32"/>
          <w:szCs w:val="32"/>
          <w:bdr w:val="none" w:sz="0" w:space="0" w:color="auto" w:frame="1"/>
          <w:lang w:eastAsia="en-IN"/>
        </w:rPr>
      </w:pPr>
      <w:r w:rsidRPr="0011218F">
        <w:rPr>
          <w:rFonts w:ascii="inherit" w:eastAsia="Times New Roman" w:hAnsi="inherit" w:cs="Times New Roman"/>
          <w:b/>
          <w:bCs/>
          <w:color w:val="191E23"/>
          <w:sz w:val="32"/>
          <w:szCs w:val="32"/>
          <w:bdr w:val="none" w:sz="0" w:space="0" w:color="auto" w:frame="1"/>
          <w:lang w:eastAsia="en-IN"/>
        </w:rPr>
        <w:t>Apparatus</w:t>
      </w:r>
    </w:p>
    <w:p w:rsidR="0011218F" w:rsidRPr="0011218F" w:rsidRDefault="0011218F" w:rsidP="0011218F">
      <w:pPr>
        <w:shd w:val="clear" w:color="auto" w:fill="FFFFFF"/>
        <w:spacing w:after="0" w:line="240" w:lineRule="auto"/>
        <w:textAlignment w:val="baseline"/>
        <w:outlineLvl w:val="2"/>
        <w:rPr>
          <w:rFonts w:ascii="Times New Roman" w:eastAsia="Times New Roman" w:hAnsi="Times New Roman" w:cs="Times New Roman"/>
          <w:b/>
          <w:bCs/>
          <w:color w:val="191E23"/>
          <w:sz w:val="41"/>
          <w:szCs w:val="41"/>
          <w:lang w:eastAsia="en-IN"/>
        </w:rPr>
      </w:pPr>
    </w:p>
    <w:p w:rsidR="0011218F" w:rsidRPr="0011218F" w:rsidRDefault="0011218F" w:rsidP="0011218F">
      <w:pPr>
        <w:shd w:val="clear" w:color="auto" w:fill="FFFFFF"/>
        <w:spacing w:after="300" w:line="240" w:lineRule="auto"/>
        <w:jc w:val="both"/>
        <w:textAlignment w:val="baseline"/>
        <w:rPr>
          <w:rFonts w:ascii="Times New Roman" w:eastAsia="Times New Roman" w:hAnsi="Times New Roman" w:cs="Times New Roman"/>
          <w:color w:val="191E23"/>
          <w:sz w:val="26"/>
          <w:szCs w:val="26"/>
          <w:lang w:eastAsia="en-IN"/>
        </w:rPr>
      </w:pPr>
      <w:r w:rsidRPr="0011218F">
        <w:rPr>
          <w:rFonts w:ascii="Times New Roman" w:eastAsia="Times New Roman" w:hAnsi="Times New Roman" w:cs="Times New Roman"/>
          <w:color w:val="191E23"/>
          <w:sz w:val="26"/>
          <w:szCs w:val="26"/>
          <w:lang w:eastAsia="en-IN"/>
        </w:rPr>
        <w:t>Compression testing machine, the compression plate of which shall have ball seating in the form of portion of a sphere center of which coincides with the centre of the plate.</w:t>
      </w:r>
    </w:p>
    <w:p w:rsidR="0011218F" w:rsidRPr="0011218F" w:rsidRDefault="0011218F" w:rsidP="0011218F">
      <w:pPr>
        <w:pStyle w:val="Heading3"/>
        <w:shd w:val="clear" w:color="auto" w:fill="FFFFFF"/>
        <w:spacing w:before="0" w:beforeAutospacing="0" w:after="270" w:afterAutospacing="0"/>
        <w:textAlignment w:val="baseline"/>
        <w:rPr>
          <w:color w:val="191E23"/>
          <w:sz w:val="32"/>
          <w:szCs w:val="32"/>
        </w:rPr>
      </w:pPr>
      <w:r w:rsidRPr="0011218F">
        <w:rPr>
          <w:color w:val="191E23"/>
          <w:sz w:val="32"/>
          <w:szCs w:val="32"/>
        </w:rPr>
        <w:t>Sampling of Bricks</w:t>
      </w:r>
    </w:p>
    <w:p w:rsidR="0011218F" w:rsidRDefault="0011218F" w:rsidP="0011218F">
      <w:pPr>
        <w:pStyle w:val="NormalWeb"/>
        <w:shd w:val="clear" w:color="auto" w:fill="FFFFFF"/>
        <w:spacing w:before="0" w:beforeAutospacing="0" w:after="300" w:afterAutospacing="0"/>
        <w:jc w:val="both"/>
        <w:textAlignment w:val="baseline"/>
        <w:rPr>
          <w:color w:val="191E23"/>
          <w:sz w:val="26"/>
          <w:szCs w:val="26"/>
        </w:rPr>
      </w:pPr>
      <w:r>
        <w:rPr>
          <w:color w:val="191E23"/>
          <w:sz w:val="26"/>
          <w:szCs w:val="26"/>
        </w:rPr>
        <w:t>Remove unevenness observed the bed faces of bricks to provide two smooth parallel faces by grinding. Immerse the bricks in water at room temperature for 24 hours, then remove the specimen and drain out any surplus moisture at room temperature.</w:t>
      </w:r>
    </w:p>
    <w:p w:rsidR="0011218F" w:rsidRDefault="0011218F" w:rsidP="0011218F">
      <w:pPr>
        <w:pStyle w:val="NormalWeb"/>
        <w:shd w:val="clear" w:color="auto" w:fill="FFFFFF"/>
        <w:spacing w:before="0" w:beforeAutospacing="0" w:after="300" w:afterAutospacing="0"/>
        <w:jc w:val="both"/>
        <w:textAlignment w:val="baseline"/>
        <w:rPr>
          <w:color w:val="191E23"/>
          <w:sz w:val="26"/>
          <w:szCs w:val="26"/>
        </w:rPr>
      </w:pPr>
      <w:r>
        <w:rPr>
          <w:color w:val="191E23"/>
          <w:sz w:val="26"/>
          <w:szCs w:val="26"/>
        </w:rPr>
        <w:t>Fill the frog and all voids in the bed faces flush with cement mortar (1 cement, 1 clean coarse sand of grade 3mm and down). Store it under the damp jute bags for 24 hours filled by immersion in clean water for 3 days. Remove and wipe out any traces of moisture.</w:t>
      </w:r>
    </w:p>
    <w:p w:rsidR="0011218F" w:rsidRPr="0011218F" w:rsidRDefault="0011218F" w:rsidP="0011218F">
      <w:pPr>
        <w:pStyle w:val="Heading3"/>
        <w:shd w:val="clear" w:color="auto" w:fill="FFFFFF"/>
        <w:spacing w:before="0" w:beforeAutospacing="0" w:after="0" w:afterAutospacing="0"/>
        <w:textAlignment w:val="baseline"/>
        <w:rPr>
          <w:color w:val="191E23"/>
          <w:sz w:val="32"/>
          <w:szCs w:val="32"/>
        </w:rPr>
      </w:pPr>
      <w:r w:rsidRPr="0011218F">
        <w:rPr>
          <w:rFonts w:ascii="inherit" w:hAnsi="inherit"/>
          <w:color w:val="191E23"/>
          <w:sz w:val="32"/>
          <w:szCs w:val="32"/>
          <w:bdr w:val="none" w:sz="0" w:space="0" w:color="auto" w:frame="1"/>
        </w:rPr>
        <w:t>Procedure of </w:t>
      </w:r>
      <w:r w:rsidRPr="0011218F">
        <w:rPr>
          <w:color w:val="191E23"/>
          <w:sz w:val="32"/>
          <w:szCs w:val="32"/>
        </w:rPr>
        <w:t>Compressive Strength Test on Bricks</w:t>
      </w:r>
    </w:p>
    <w:p w:rsidR="0011218F" w:rsidRPr="0011218F" w:rsidRDefault="0011218F" w:rsidP="0011218F">
      <w:pPr>
        <w:pStyle w:val="Heading3"/>
        <w:shd w:val="clear" w:color="auto" w:fill="FFFFFF"/>
        <w:spacing w:before="0" w:beforeAutospacing="0" w:after="0" w:afterAutospacing="0"/>
        <w:textAlignment w:val="baseline"/>
        <w:rPr>
          <w:color w:val="191E23"/>
          <w:sz w:val="37"/>
          <w:szCs w:val="37"/>
        </w:rPr>
      </w:pPr>
    </w:p>
    <w:p w:rsidR="0011218F" w:rsidRDefault="0011218F" w:rsidP="0011218F">
      <w:pPr>
        <w:numPr>
          <w:ilvl w:val="0"/>
          <w:numId w:val="1"/>
        </w:numPr>
        <w:shd w:val="clear" w:color="auto" w:fill="FFFFFF"/>
        <w:spacing w:after="150" w:line="375" w:lineRule="atLeast"/>
        <w:ind w:left="0"/>
        <w:textAlignment w:val="baseline"/>
        <w:rPr>
          <w:color w:val="222222"/>
          <w:sz w:val="24"/>
          <w:szCs w:val="24"/>
        </w:rPr>
      </w:pPr>
      <w:r>
        <w:rPr>
          <w:color w:val="222222"/>
        </w:rPr>
        <w:t>Place the specimen with flat face s horizontal and mortar filled face facing upwards between plates of the testing machine.</w:t>
      </w:r>
    </w:p>
    <w:p w:rsidR="0011218F" w:rsidRDefault="0011218F" w:rsidP="0011218F">
      <w:pPr>
        <w:numPr>
          <w:ilvl w:val="0"/>
          <w:numId w:val="1"/>
        </w:numPr>
        <w:shd w:val="clear" w:color="auto" w:fill="FFFFFF"/>
        <w:spacing w:after="0" w:line="375" w:lineRule="atLeast"/>
        <w:ind w:left="0"/>
        <w:textAlignment w:val="baseline"/>
        <w:rPr>
          <w:color w:val="222222"/>
        </w:rPr>
      </w:pPr>
      <w:r>
        <w:rPr>
          <w:color w:val="222222"/>
        </w:rPr>
        <w:t>Apply load axially at a uniform rate of 14 N/mm</w:t>
      </w:r>
      <w:r>
        <w:rPr>
          <w:rFonts w:ascii="inherit" w:hAnsi="inherit"/>
          <w:color w:val="222222"/>
          <w:sz w:val="18"/>
          <w:szCs w:val="18"/>
          <w:bdr w:val="none" w:sz="0" w:space="0" w:color="auto" w:frame="1"/>
          <w:vertAlign w:val="superscript"/>
        </w:rPr>
        <w:t>2</w:t>
      </w:r>
      <w:r>
        <w:rPr>
          <w:color w:val="222222"/>
        </w:rPr>
        <w:t> (140 kg/cm</w:t>
      </w:r>
      <w:r>
        <w:rPr>
          <w:rFonts w:ascii="inherit" w:hAnsi="inherit"/>
          <w:color w:val="222222"/>
          <w:sz w:val="18"/>
          <w:szCs w:val="18"/>
          <w:bdr w:val="none" w:sz="0" w:space="0" w:color="auto" w:frame="1"/>
          <w:vertAlign w:val="superscript"/>
        </w:rPr>
        <w:t>2</w:t>
      </w:r>
      <w:r>
        <w:rPr>
          <w:color w:val="222222"/>
        </w:rPr>
        <w:t>) per minute till failure occurs and note maximum load at failure.</w:t>
      </w:r>
    </w:p>
    <w:p w:rsidR="0011218F" w:rsidRDefault="0011218F" w:rsidP="0011218F">
      <w:pPr>
        <w:numPr>
          <w:ilvl w:val="0"/>
          <w:numId w:val="1"/>
        </w:numPr>
        <w:shd w:val="clear" w:color="auto" w:fill="FFFFFF"/>
        <w:spacing w:after="150" w:line="375" w:lineRule="atLeast"/>
        <w:ind w:left="0"/>
        <w:textAlignment w:val="baseline"/>
        <w:rPr>
          <w:color w:val="222222"/>
        </w:rPr>
      </w:pPr>
      <w:r>
        <w:rPr>
          <w:color w:val="222222"/>
        </w:rPr>
        <w:t>The load at failure is maximum load at which the specimen fails to produce any further increase in the indicator reading on the testing machine.</w:t>
      </w:r>
    </w:p>
    <w:p w:rsidR="0011218F" w:rsidRDefault="0011218F" w:rsidP="0011218F">
      <w:pPr>
        <w:pStyle w:val="Heading3"/>
        <w:shd w:val="clear" w:color="auto" w:fill="FFFFFF"/>
        <w:spacing w:before="0" w:beforeAutospacing="0" w:after="270" w:afterAutospacing="0"/>
        <w:textAlignment w:val="baseline"/>
        <w:rPr>
          <w:color w:val="191E23"/>
          <w:sz w:val="41"/>
          <w:szCs w:val="41"/>
        </w:rPr>
      </w:pPr>
    </w:p>
    <w:p w:rsidR="0011218F" w:rsidRPr="0011218F" w:rsidRDefault="0011218F" w:rsidP="0011218F">
      <w:pPr>
        <w:pStyle w:val="Heading3"/>
        <w:shd w:val="clear" w:color="auto" w:fill="FFFFFF"/>
        <w:spacing w:before="0" w:beforeAutospacing="0" w:after="270" w:afterAutospacing="0"/>
        <w:textAlignment w:val="baseline"/>
        <w:rPr>
          <w:color w:val="191E23"/>
          <w:sz w:val="32"/>
          <w:szCs w:val="32"/>
        </w:rPr>
      </w:pPr>
      <w:r w:rsidRPr="0011218F">
        <w:rPr>
          <w:color w:val="191E23"/>
          <w:sz w:val="32"/>
          <w:szCs w:val="32"/>
        </w:rPr>
        <w:t>Calculation</w:t>
      </w:r>
    </w:p>
    <w:p w:rsidR="0011218F" w:rsidRDefault="0011218F" w:rsidP="0011218F">
      <w:pPr>
        <w:pStyle w:val="NormalWeb"/>
        <w:shd w:val="clear" w:color="auto" w:fill="FFFFFF"/>
        <w:spacing w:before="0" w:beforeAutospacing="0" w:after="0" w:afterAutospacing="0"/>
        <w:textAlignment w:val="baseline"/>
        <w:rPr>
          <w:rStyle w:val="Strong"/>
          <w:rFonts w:ascii="inherit" w:hAnsi="inherit"/>
          <w:color w:val="191E23"/>
          <w:sz w:val="26"/>
          <w:szCs w:val="26"/>
          <w:bdr w:val="none" w:sz="0" w:space="0" w:color="auto" w:frame="1"/>
        </w:rPr>
      </w:pPr>
      <w:r>
        <w:rPr>
          <w:rStyle w:val="Strong"/>
          <w:rFonts w:ascii="inherit" w:hAnsi="inherit"/>
          <w:color w:val="191E23"/>
          <w:sz w:val="26"/>
          <w:szCs w:val="26"/>
          <w:bdr w:val="none" w:sz="0" w:space="0" w:color="auto" w:frame="1"/>
        </w:rPr>
        <w:t>Compressive Strength of Bricks = Maximum Load at Failure (N)/Average area of bed face (mm</w:t>
      </w:r>
      <w:r>
        <w:rPr>
          <w:rStyle w:val="Strong"/>
          <w:rFonts w:ascii="inherit" w:hAnsi="inherit"/>
          <w:color w:val="191E23"/>
          <w:sz w:val="19"/>
          <w:szCs w:val="19"/>
          <w:bdr w:val="none" w:sz="0" w:space="0" w:color="auto" w:frame="1"/>
          <w:vertAlign w:val="superscript"/>
        </w:rPr>
        <w:t>2</w:t>
      </w:r>
      <w:r>
        <w:rPr>
          <w:rStyle w:val="Strong"/>
          <w:rFonts w:ascii="inherit" w:hAnsi="inherit"/>
          <w:color w:val="191E23"/>
          <w:sz w:val="26"/>
          <w:szCs w:val="26"/>
          <w:bdr w:val="none" w:sz="0" w:space="0" w:color="auto" w:frame="1"/>
        </w:rPr>
        <w:t>)</w:t>
      </w:r>
    </w:p>
    <w:p w:rsidR="0011218F" w:rsidRDefault="0011218F" w:rsidP="0011218F">
      <w:pPr>
        <w:pStyle w:val="NormalWeb"/>
        <w:shd w:val="clear" w:color="auto" w:fill="FFFFFF"/>
        <w:spacing w:before="0" w:beforeAutospacing="0" w:after="0" w:afterAutospacing="0"/>
        <w:textAlignment w:val="baseline"/>
        <w:rPr>
          <w:rStyle w:val="Strong"/>
          <w:rFonts w:ascii="inherit" w:hAnsi="inherit"/>
          <w:color w:val="191E23"/>
          <w:sz w:val="26"/>
          <w:szCs w:val="26"/>
          <w:bdr w:val="none" w:sz="0" w:space="0" w:color="auto" w:frame="1"/>
        </w:rPr>
      </w:pPr>
    </w:p>
    <w:p w:rsidR="0011218F" w:rsidRDefault="0011218F" w:rsidP="0011218F">
      <w:pPr>
        <w:pStyle w:val="NormalWeb"/>
        <w:shd w:val="clear" w:color="auto" w:fill="FFFFFF"/>
        <w:spacing w:before="0" w:beforeAutospacing="0" w:after="0" w:afterAutospacing="0"/>
        <w:textAlignment w:val="baseline"/>
        <w:rPr>
          <w:color w:val="191E23"/>
          <w:sz w:val="26"/>
          <w:szCs w:val="26"/>
        </w:rPr>
      </w:pPr>
      <w:r>
        <w:rPr>
          <w:rFonts w:ascii="inherit" w:hAnsi="inherit"/>
          <w:b/>
          <w:bCs/>
          <w:color w:val="191E23"/>
          <w:sz w:val="26"/>
          <w:szCs w:val="26"/>
          <w:bdr w:val="none" w:sz="0" w:space="0" w:color="auto" w:frame="1"/>
        </w:rPr>
        <w:t>Range Calculation</w:t>
      </w:r>
    </w:p>
    <w:p w:rsidR="0011218F" w:rsidRDefault="0011218F" w:rsidP="0011218F">
      <w:pPr>
        <w:pStyle w:val="NormalWeb"/>
        <w:shd w:val="clear" w:color="auto" w:fill="FFFFFF"/>
        <w:spacing w:before="0" w:beforeAutospacing="0" w:after="300" w:afterAutospacing="0"/>
        <w:textAlignment w:val="baseline"/>
        <w:rPr>
          <w:color w:val="191E23"/>
          <w:sz w:val="26"/>
          <w:szCs w:val="26"/>
        </w:rPr>
      </w:pPr>
      <w:r>
        <w:rPr>
          <w:color w:val="191E23"/>
          <w:sz w:val="26"/>
          <w:szCs w:val="26"/>
        </w:rPr>
        <w:t>Maximum compressive strength =</w:t>
      </w:r>
    </w:p>
    <w:p w:rsidR="0011218F" w:rsidRDefault="0011218F" w:rsidP="0011218F">
      <w:pPr>
        <w:pStyle w:val="NormalWeb"/>
        <w:shd w:val="clear" w:color="auto" w:fill="FFFFFF"/>
        <w:spacing w:before="0" w:beforeAutospacing="0" w:after="300" w:afterAutospacing="0"/>
        <w:textAlignment w:val="baseline"/>
        <w:rPr>
          <w:color w:val="191E23"/>
          <w:sz w:val="26"/>
          <w:szCs w:val="26"/>
        </w:rPr>
      </w:pPr>
      <w:r>
        <w:rPr>
          <w:color w:val="191E23"/>
          <w:sz w:val="26"/>
          <w:szCs w:val="26"/>
        </w:rPr>
        <w:t>Contact area =</w:t>
      </w:r>
    </w:p>
    <w:p w:rsidR="0011218F" w:rsidRDefault="0011218F" w:rsidP="0011218F">
      <w:pPr>
        <w:pStyle w:val="NormalWeb"/>
        <w:shd w:val="clear" w:color="auto" w:fill="FFFFFF"/>
        <w:spacing w:before="0" w:beforeAutospacing="0" w:after="300" w:afterAutospacing="0"/>
        <w:textAlignment w:val="baseline"/>
        <w:rPr>
          <w:color w:val="191E23"/>
          <w:sz w:val="26"/>
          <w:szCs w:val="26"/>
        </w:rPr>
      </w:pPr>
      <w:r>
        <w:rPr>
          <w:color w:val="191E23"/>
          <w:sz w:val="26"/>
          <w:szCs w:val="26"/>
        </w:rPr>
        <w:t>Maximum expected load =</w:t>
      </w:r>
    </w:p>
    <w:p w:rsidR="0011218F" w:rsidRDefault="0011218F" w:rsidP="0011218F">
      <w:pPr>
        <w:pStyle w:val="NormalWeb"/>
        <w:shd w:val="clear" w:color="auto" w:fill="FFFFFF"/>
        <w:spacing w:before="0" w:beforeAutospacing="0" w:after="300" w:afterAutospacing="0"/>
        <w:textAlignment w:val="baseline"/>
        <w:rPr>
          <w:color w:val="191E23"/>
          <w:sz w:val="26"/>
          <w:szCs w:val="26"/>
        </w:rPr>
      </w:pPr>
      <w:r>
        <w:rPr>
          <w:color w:val="191E23"/>
          <w:sz w:val="26"/>
          <w:szCs w:val="26"/>
        </w:rPr>
        <w:lastRenderedPageBreak/>
        <w:t>The range to be selected is …………………</w:t>
      </w:r>
    </w:p>
    <w:p w:rsidR="0011218F" w:rsidRDefault="0011218F" w:rsidP="0011218F">
      <w:pPr>
        <w:pStyle w:val="Heading3"/>
        <w:shd w:val="clear" w:color="auto" w:fill="FFFFFF"/>
        <w:spacing w:before="0" w:beforeAutospacing="0" w:after="0" w:afterAutospacing="0"/>
        <w:textAlignment w:val="baseline"/>
        <w:rPr>
          <w:rFonts w:ascii="inherit" w:hAnsi="inherit"/>
          <w:color w:val="191E23"/>
          <w:sz w:val="41"/>
          <w:szCs w:val="41"/>
          <w:bdr w:val="none" w:sz="0" w:space="0" w:color="auto" w:frame="1"/>
        </w:rPr>
      </w:pPr>
    </w:p>
    <w:p w:rsidR="0011218F" w:rsidRDefault="0011218F" w:rsidP="0011218F">
      <w:pPr>
        <w:pStyle w:val="Heading3"/>
        <w:shd w:val="clear" w:color="auto" w:fill="FFFFFF"/>
        <w:spacing w:before="0" w:beforeAutospacing="0" w:after="0" w:afterAutospacing="0"/>
        <w:textAlignment w:val="baseline"/>
        <w:rPr>
          <w:rFonts w:ascii="inherit" w:hAnsi="inherit"/>
          <w:color w:val="191E23"/>
          <w:sz w:val="32"/>
          <w:szCs w:val="32"/>
          <w:bdr w:val="none" w:sz="0" w:space="0" w:color="auto" w:frame="1"/>
        </w:rPr>
      </w:pPr>
      <w:r w:rsidRPr="00905A97">
        <w:rPr>
          <w:rFonts w:ascii="inherit" w:hAnsi="inherit"/>
          <w:color w:val="191E23"/>
          <w:sz w:val="32"/>
          <w:szCs w:val="32"/>
          <w:bdr w:val="none" w:sz="0" w:space="0" w:color="auto" w:frame="1"/>
        </w:rPr>
        <w:t>Result</w:t>
      </w:r>
    </w:p>
    <w:p w:rsidR="00905A97" w:rsidRPr="00905A97" w:rsidRDefault="00905A97" w:rsidP="0011218F">
      <w:pPr>
        <w:pStyle w:val="Heading3"/>
        <w:shd w:val="clear" w:color="auto" w:fill="FFFFFF"/>
        <w:spacing w:before="0" w:beforeAutospacing="0" w:after="0" w:afterAutospacing="0"/>
        <w:textAlignment w:val="baseline"/>
        <w:rPr>
          <w:color w:val="191E23"/>
          <w:sz w:val="32"/>
          <w:szCs w:val="32"/>
        </w:rPr>
      </w:pPr>
    </w:p>
    <w:p w:rsidR="0011218F" w:rsidRDefault="0011218F" w:rsidP="0011218F">
      <w:pPr>
        <w:pStyle w:val="NormalWeb"/>
        <w:shd w:val="clear" w:color="auto" w:fill="FFFFFF"/>
        <w:spacing w:before="0" w:beforeAutospacing="0" w:after="0" w:afterAutospacing="0"/>
        <w:textAlignment w:val="baseline"/>
        <w:rPr>
          <w:color w:val="191E23"/>
          <w:sz w:val="26"/>
          <w:szCs w:val="26"/>
        </w:rPr>
      </w:pPr>
      <w:r>
        <w:rPr>
          <w:color w:val="191E23"/>
          <w:sz w:val="26"/>
          <w:szCs w:val="26"/>
        </w:rPr>
        <w:t>Average compressive strength of the given bricks =………….. N/mm</w:t>
      </w:r>
      <w:r>
        <w:rPr>
          <w:rFonts w:ascii="inherit" w:hAnsi="inherit"/>
          <w:color w:val="191E23"/>
          <w:sz w:val="19"/>
          <w:szCs w:val="19"/>
          <w:bdr w:val="none" w:sz="0" w:space="0" w:color="auto" w:frame="1"/>
          <w:vertAlign w:val="superscript"/>
        </w:rPr>
        <w:t>2</w:t>
      </w:r>
    </w:p>
    <w:p w:rsidR="0011218F" w:rsidRDefault="0011218F" w:rsidP="0011218F">
      <w:pPr>
        <w:pStyle w:val="Heading3"/>
        <w:shd w:val="clear" w:color="auto" w:fill="FFFFFF"/>
        <w:spacing w:before="0" w:beforeAutospacing="0" w:after="0" w:afterAutospacing="0"/>
        <w:textAlignment w:val="baseline"/>
        <w:rPr>
          <w:color w:val="191E23"/>
          <w:sz w:val="37"/>
          <w:szCs w:val="37"/>
        </w:rPr>
      </w:pPr>
    </w:p>
    <w:p w:rsidR="0011218F" w:rsidRPr="00905A97" w:rsidRDefault="0011218F" w:rsidP="0011218F">
      <w:pPr>
        <w:pStyle w:val="Heading3"/>
        <w:shd w:val="clear" w:color="auto" w:fill="FFFFFF"/>
        <w:spacing w:before="0" w:beforeAutospacing="0" w:after="0" w:afterAutospacing="0"/>
        <w:textAlignment w:val="baseline"/>
        <w:rPr>
          <w:color w:val="191E23"/>
          <w:sz w:val="32"/>
          <w:szCs w:val="32"/>
        </w:rPr>
      </w:pPr>
      <w:r w:rsidRPr="00905A97">
        <w:rPr>
          <w:color w:val="191E23"/>
          <w:sz w:val="32"/>
          <w:szCs w:val="32"/>
        </w:rPr>
        <w:t>Specifications of Bricks</w:t>
      </w:r>
    </w:p>
    <w:p w:rsidR="0011218F" w:rsidRDefault="0011218F" w:rsidP="0011218F">
      <w:pPr>
        <w:pStyle w:val="NormalWeb"/>
        <w:shd w:val="clear" w:color="auto" w:fill="FFFFFF"/>
        <w:spacing w:before="0" w:beforeAutospacing="0" w:after="0" w:afterAutospacing="0"/>
        <w:textAlignment w:val="baseline"/>
        <w:rPr>
          <w:rFonts w:ascii="inherit" w:hAnsi="inherit"/>
          <w:b/>
          <w:bCs/>
          <w:color w:val="191E23"/>
          <w:sz w:val="26"/>
          <w:szCs w:val="26"/>
          <w:bdr w:val="none" w:sz="0" w:space="0" w:color="auto" w:frame="1"/>
        </w:rPr>
      </w:pPr>
    </w:p>
    <w:p w:rsidR="0011218F" w:rsidRDefault="0011218F" w:rsidP="0011218F">
      <w:pPr>
        <w:pStyle w:val="NormalWeb"/>
        <w:shd w:val="clear" w:color="auto" w:fill="FFFFFF"/>
        <w:spacing w:before="0" w:beforeAutospacing="0" w:after="0" w:afterAutospacing="0"/>
        <w:textAlignment w:val="baseline"/>
        <w:rPr>
          <w:rFonts w:ascii="inherit" w:hAnsi="inherit"/>
          <w:b/>
          <w:bCs/>
          <w:color w:val="191E23"/>
          <w:sz w:val="26"/>
          <w:szCs w:val="26"/>
          <w:bdr w:val="none" w:sz="0" w:space="0" w:color="auto" w:frame="1"/>
        </w:rPr>
      </w:pPr>
      <w:r>
        <w:rPr>
          <w:rFonts w:ascii="inherit" w:hAnsi="inherit"/>
          <w:b/>
          <w:bCs/>
          <w:color w:val="191E23"/>
          <w:sz w:val="26"/>
          <w:szCs w:val="26"/>
          <w:bdr w:val="none" w:sz="0" w:space="0" w:color="auto" w:frame="1"/>
        </w:rPr>
        <w:t>Speciation of Common Clay Building Bricks</w:t>
      </w:r>
    </w:p>
    <w:p w:rsidR="0011218F" w:rsidRDefault="0011218F" w:rsidP="0011218F">
      <w:pPr>
        <w:pStyle w:val="NormalWeb"/>
        <w:shd w:val="clear" w:color="auto" w:fill="FFFFFF"/>
        <w:spacing w:before="0" w:beforeAutospacing="0" w:after="0" w:afterAutospacing="0"/>
        <w:textAlignment w:val="baseline"/>
        <w:rPr>
          <w:color w:val="191E23"/>
          <w:sz w:val="26"/>
          <w:szCs w:val="26"/>
        </w:rPr>
      </w:pPr>
    </w:p>
    <w:p w:rsidR="0011218F" w:rsidRDefault="0011218F" w:rsidP="0011218F">
      <w:pPr>
        <w:pStyle w:val="NormalWeb"/>
        <w:shd w:val="clear" w:color="auto" w:fill="FFFFFF"/>
        <w:spacing w:before="0" w:beforeAutospacing="0" w:after="0" w:afterAutospacing="0"/>
        <w:textAlignment w:val="baseline"/>
        <w:rPr>
          <w:color w:val="191E23"/>
          <w:sz w:val="26"/>
          <w:szCs w:val="26"/>
        </w:rPr>
      </w:pPr>
      <w:r>
        <w:rPr>
          <w:rStyle w:val="Strong"/>
          <w:rFonts w:ascii="inherit" w:hAnsi="inherit"/>
          <w:color w:val="191E23"/>
          <w:sz w:val="26"/>
          <w:szCs w:val="26"/>
          <w:bdr w:val="none" w:sz="0" w:space="0" w:color="auto" w:frame="1"/>
        </w:rPr>
        <w:t>Dimensions</w:t>
      </w:r>
      <w:r>
        <w:rPr>
          <w:color w:val="191E23"/>
          <w:sz w:val="26"/>
          <w:szCs w:val="26"/>
        </w:rPr>
        <w:t>: The standard size of clay bricks shall be as follows</w:t>
      </w:r>
    </w:p>
    <w:p w:rsidR="0011218F" w:rsidRDefault="0011218F" w:rsidP="0011218F">
      <w:pPr>
        <w:pStyle w:val="NormalWeb"/>
        <w:shd w:val="clear" w:color="auto" w:fill="FFFFFF"/>
        <w:spacing w:before="0" w:beforeAutospacing="0" w:after="0" w:afterAutospacing="0"/>
        <w:textAlignment w:val="baseline"/>
        <w:rPr>
          <w:color w:val="191E23"/>
          <w:sz w:val="26"/>
          <w:szCs w:val="26"/>
        </w:rPr>
      </w:pPr>
    </w:p>
    <w:tbl>
      <w:tblPr>
        <w:tblW w:w="0" w:type="auto"/>
        <w:tblBorders>
          <w:top w:val="single" w:sz="6" w:space="0" w:color="DBDBDB"/>
          <w:left w:val="single" w:sz="6" w:space="0" w:color="DBDBDB"/>
          <w:bottom w:val="single" w:sz="6" w:space="0" w:color="DBDBDB"/>
          <w:right w:val="single" w:sz="6" w:space="0" w:color="DBDBDB"/>
        </w:tblBorders>
        <w:shd w:val="clear" w:color="auto" w:fill="FFFFFF"/>
        <w:tblCellMar>
          <w:left w:w="0" w:type="dxa"/>
          <w:right w:w="0" w:type="dxa"/>
        </w:tblCellMar>
        <w:tblLook w:val="04A0" w:firstRow="1" w:lastRow="0" w:firstColumn="1" w:lastColumn="0" w:noHBand="0" w:noVBand="1"/>
      </w:tblPr>
      <w:tblGrid>
        <w:gridCol w:w="1541"/>
        <w:gridCol w:w="1468"/>
        <w:gridCol w:w="1504"/>
      </w:tblGrid>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inherit" w:hAnsi="inherit"/>
                <w:b/>
                <w:bCs/>
                <w:color w:val="222222"/>
                <w:bdr w:val="none" w:sz="0" w:space="0" w:color="auto" w:frame="1"/>
              </w:rPr>
              <w:t>Length (mm)</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inherit" w:hAnsi="inherit"/>
                <w:b/>
                <w:bCs/>
                <w:color w:val="222222"/>
                <w:bdr w:val="none" w:sz="0" w:space="0" w:color="auto" w:frame="1"/>
              </w:rPr>
              <w:t>Width (mm)</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inherit" w:hAnsi="inherit"/>
                <w:b/>
                <w:bCs/>
                <w:color w:val="222222"/>
                <w:bdr w:val="none" w:sz="0" w:space="0" w:color="auto" w:frame="1"/>
              </w:rPr>
              <w:t>Height (mm)</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Noto Serif" w:hAnsi="Noto Serif"/>
                <w:color w:val="222222"/>
              </w:rPr>
              <w:t>190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Noto Serif" w:hAnsi="Noto Serif"/>
                <w:color w:val="222222"/>
              </w:rPr>
              <w:t>90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Noto Serif" w:hAnsi="Noto Serif"/>
                <w:color w:val="222222"/>
              </w:rPr>
              <w:t>90</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Noto Serif" w:hAnsi="Noto Serif"/>
                <w:color w:val="222222"/>
              </w:rPr>
              <w:t>190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Noto Serif" w:hAnsi="Noto Serif"/>
                <w:color w:val="222222"/>
              </w:rPr>
              <w:t>90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spacing w:after="0" w:line="240" w:lineRule="auto"/>
              <w:rPr>
                <w:rFonts w:ascii="Noto Serif" w:hAnsi="Noto Serif"/>
                <w:color w:val="222222"/>
                <w:sz w:val="24"/>
                <w:szCs w:val="24"/>
              </w:rPr>
            </w:pPr>
            <w:r>
              <w:rPr>
                <w:rFonts w:ascii="Noto Serif" w:hAnsi="Noto Serif"/>
                <w:color w:val="222222"/>
              </w:rPr>
              <w:t>40</w:t>
            </w:r>
          </w:p>
        </w:tc>
      </w:tr>
    </w:tbl>
    <w:p w:rsidR="0011218F" w:rsidRDefault="0011218F" w:rsidP="0011218F">
      <w:pPr>
        <w:pStyle w:val="Heading3"/>
        <w:shd w:val="clear" w:color="auto" w:fill="FFFFFF"/>
        <w:spacing w:before="0" w:beforeAutospacing="0" w:after="0" w:afterAutospacing="0"/>
        <w:textAlignment w:val="baseline"/>
        <w:rPr>
          <w:rFonts w:ascii="inherit" w:hAnsi="inherit"/>
          <w:color w:val="191E23"/>
          <w:sz w:val="41"/>
          <w:szCs w:val="41"/>
          <w:bdr w:val="none" w:sz="0" w:space="0" w:color="auto" w:frame="1"/>
        </w:rPr>
      </w:pPr>
    </w:p>
    <w:p w:rsidR="0011218F" w:rsidRPr="00905A97" w:rsidRDefault="0011218F" w:rsidP="0011218F">
      <w:pPr>
        <w:pStyle w:val="Heading3"/>
        <w:shd w:val="clear" w:color="auto" w:fill="FFFFFF"/>
        <w:spacing w:before="0" w:beforeAutospacing="0" w:after="0" w:afterAutospacing="0"/>
        <w:textAlignment w:val="baseline"/>
        <w:rPr>
          <w:rFonts w:ascii="inherit" w:hAnsi="inherit"/>
          <w:color w:val="191E23"/>
          <w:sz w:val="32"/>
          <w:szCs w:val="32"/>
          <w:bdr w:val="none" w:sz="0" w:space="0" w:color="auto" w:frame="1"/>
        </w:rPr>
      </w:pPr>
      <w:r w:rsidRPr="00905A97">
        <w:rPr>
          <w:rFonts w:ascii="inherit" w:hAnsi="inherit"/>
          <w:color w:val="191E23"/>
          <w:sz w:val="32"/>
          <w:szCs w:val="32"/>
          <w:bdr w:val="none" w:sz="0" w:space="0" w:color="auto" w:frame="1"/>
        </w:rPr>
        <w:t>Classification of Bricks based on Compressive Strength</w:t>
      </w:r>
    </w:p>
    <w:p w:rsidR="0011218F" w:rsidRDefault="0011218F" w:rsidP="0011218F">
      <w:pPr>
        <w:pStyle w:val="Heading3"/>
        <w:shd w:val="clear" w:color="auto" w:fill="FFFFFF"/>
        <w:spacing w:before="0" w:beforeAutospacing="0" w:after="0" w:afterAutospacing="0"/>
        <w:textAlignment w:val="baseline"/>
        <w:rPr>
          <w:rFonts w:ascii="Noto Serif" w:hAnsi="Noto Serif"/>
          <w:color w:val="191E23"/>
          <w:sz w:val="41"/>
          <w:szCs w:val="41"/>
        </w:rPr>
      </w:pPr>
    </w:p>
    <w:p w:rsidR="0011218F" w:rsidRDefault="0011218F" w:rsidP="0011218F">
      <w:pPr>
        <w:pStyle w:val="NormalWeb"/>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after="0" w:afterAutospacing="0"/>
        <w:textAlignment w:val="baseline"/>
        <w:rPr>
          <w:rFonts w:ascii="Noto Serif" w:hAnsi="Noto Serif"/>
          <w:color w:val="191E23"/>
          <w:sz w:val="26"/>
          <w:szCs w:val="26"/>
        </w:rPr>
      </w:pPr>
      <w:r>
        <w:rPr>
          <w:rFonts w:ascii="Noto Serif" w:hAnsi="Noto Serif"/>
          <w:color w:val="191E23"/>
          <w:sz w:val="26"/>
          <w:szCs w:val="26"/>
        </w:rPr>
        <w:t>The common burnt clay shall be classified on the basis of average compressive strength as given in table.</w:t>
      </w:r>
    </w:p>
    <w:tbl>
      <w:tblPr>
        <w:tblW w:w="0" w:type="auto"/>
        <w:tblBorders>
          <w:top w:val="single" w:sz="6" w:space="0" w:color="DBDBDB"/>
          <w:left w:val="single" w:sz="6" w:space="0" w:color="DBDBDB"/>
          <w:bottom w:val="single" w:sz="6" w:space="0" w:color="DBDBDB"/>
          <w:right w:val="single" w:sz="6" w:space="0" w:color="DBDBDB"/>
        </w:tblBorders>
        <w:shd w:val="clear" w:color="auto" w:fill="FFFFFF"/>
        <w:tblCellMar>
          <w:left w:w="0" w:type="dxa"/>
          <w:right w:w="0" w:type="dxa"/>
        </w:tblCellMar>
        <w:tblLook w:val="04A0" w:firstRow="1" w:lastRow="0" w:firstColumn="1" w:lastColumn="0" w:noHBand="0" w:noVBand="1"/>
      </w:tblPr>
      <w:tblGrid>
        <w:gridCol w:w="2635"/>
        <w:gridCol w:w="2359"/>
        <w:gridCol w:w="2047"/>
      </w:tblGrid>
      <w:tr w:rsidR="0011218F" w:rsidTr="0011218F">
        <w:tc>
          <w:tcPr>
            <w:tcW w:w="0" w:type="auto"/>
            <w:vMerge w:val="restart"/>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inherit" w:hAnsi="inherit"/>
                <w:b/>
                <w:bCs/>
                <w:color w:val="222222"/>
                <w:bdr w:val="none" w:sz="0" w:space="0" w:color="auto" w:frame="1"/>
              </w:rPr>
              <w:t>Bricks Class Designation</w:t>
            </w:r>
          </w:p>
        </w:tc>
        <w:tc>
          <w:tcPr>
            <w:tcW w:w="0" w:type="auto"/>
            <w:gridSpan w:val="2"/>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inherit" w:hAnsi="inherit"/>
                <w:b/>
                <w:bCs/>
                <w:color w:val="222222"/>
                <w:bdr w:val="none" w:sz="0" w:space="0" w:color="auto" w:frame="1"/>
              </w:rPr>
              <w:t>Average compressive strength of Bricks</w:t>
            </w:r>
          </w:p>
        </w:tc>
      </w:tr>
      <w:tr w:rsidR="0011218F" w:rsidTr="0011218F">
        <w:tc>
          <w:tcPr>
            <w:tcW w:w="0" w:type="auto"/>
            <w:vMerge/>
            <w:tcBorders>
              <w:top w:val="single" w:sz="6" w:space="0" w:color="E2E2E2"/>
              <w:left w:val="single" w:sz="6" w:space="0" w:color="E2E2E2"/>
              <w:bottom w:val="single" w:sz="6" w:space="0" w:color="E2E2E2"/>
              <w:right w:val="single" w:sz="6" w:space="0" w:color="E2E2E2"/>
            </w:tcBorders>
            <w:shd w:val="clear" w:color="auto" w:fill="FFFFFF"/>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inherit" w:hAnsi="inherit"/>
                <w:b/>
                <w:bCs/>
                <w:color w:val="222222"/>
                <w:bdr w:val="none" w:sz="0" w:space="0" w:color="auto" w:frame="1"/>
              </w:rPr>
              <w:t>Not less than (N/mm</w:t>
            </w:r>
            <w:r>
              <w:rPr>
                <w:rFonts w:ascii="inherit" w:hAnsi="inherit"/>
                <w:b/>
                <w:bCs/>
                <w:color w:val="222222"/>
                <w:sz w:val="18"/>
                <w:szCs w:val="18"/>
                <w:bdr w:val="none" w:sz="0" w:space="0" w:color="auto" w:frame="1"/>
                <w:vertAlign w:val="superscript"/>
              </w:rPr>
              <w:t>2</w:t>
            </w:r>
            <w:r>
              <w:rPr>
                <w:rFonts w:ascii="inherit" w:hAnsi="inherit"/>
                <w:b/>
                <w:bCs/>
                <w:color w:val="222222"/>
                <w:bdr w:val="none" w:sz="0" w:space="0" w:color="auto" w:frame="1"/>
              </w:rPr>
              <w: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inherit" w:hAnsi="inherit"/>
                <w:b/>
                <w:bCs/>
                <w:color w:val="222222"/>
                <w:bdr w:val="none" w:sz="0" w:space="0" w:color="auto" w:frame="1"/>
              </w:rPr>
              <w:t>Less than (N/mm</w:t>
            </w:r>
            <w:r>
              <w:rPr>
                <w:rFonts w:ascii="inherit" w:hAnsi="inherit"/>
                <w:b/>
                <w:bCs/>
                <w:color w:val="222222"/>
                <w:sz w:val="18"/>
                <w:szCs w:val="18"/>
                <w:bdr w:val="none" w:sz="0" w:space="0" w:color="auto" w:frame="1"/>
                <w:vertAlign w:val="superscript"/>
              </w:rPr>
              <w:t>2</w:t>
            </w:r>
            <w:r>
              <w:rPr>
                <w:rFonts w:ascii="inherit" w:hAnsi="inherit"/>
                <w:b/>
                <w:bCs/>
                <w:color w:val="222222"/>
                <w:bdr w:val="none" w:sz="0" w:space="0" w:color="auto" w:frame="1"/>
              </w:rPr>
              <w:t>)</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350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40</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300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35</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250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25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30</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200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20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25</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175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17.5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20</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150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17.5</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125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12.5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15</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lastRenderedPageBreak/>
              <w:t>100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12.5</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75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7.5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10</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50</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7.5</w:t>
            </w:r>
          </w:p>
        </w:tc>
      </w:tr>
      <w:tr w:rsidR="0011218F" w:rsidTr="0011218F">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3.5</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hideMark/>
          </w:tcPr>
          <w:p w:rsidR="0011218F" w:rsidRDefault="0011218F" w:rsidP="0011218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Noto Serif" w:hAnsi="Noto Serif"/>
                <w:color w:val="222222"/>
                <w:sz w:val="24"/>
                <w:szCs w:val="24"/>
              </w:rPr>
            </w:pPr>
            <w:r>
              <w:rPr>
                <w:rFonts w:ascii="Noto Serif" w:hAnsi="Noto Serif"/>
                <w:color w:val="222222"/>
              </w:rPr>
              <w:t>5</w:t>
            </w:r>
          </w:p>
        </w:tc>
      </w:tr>
    </w:tbl>
    <w:p w:rsidR="0011218F" w:rsidRDefault="0011218F" w:rsidP="0011218F">
      <w:pPr>
        <w:pStyle w:val="NormalWeb"/>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after="0" w:afterAutospacing="0"/>
        <w:textAlignment w:val="baseline"/>
        <w:rPr>
          <w:color w:val="191E23"/>
          <w:sz w:val="26"/>
          <w:szCs w:val="26"/>
        </w:rPr>
      </w:pPr>
    </w:p>
    <w:p w:rsidR="0011218F" w:rsidRDefault="0011218F"/>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p w:rsidR="00075D48" w:rsidRDefault="00075D48">
      <w:bookmarkStart w:id="0" w:name="_GoBack"/>
      <w:bookmarkEnd w:id="0"/>
    </w:p>
    <w:sectPr w:rsidR="00075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2585F"/>
    <w:multiLevelType w:val="multilevel"/>
    <w:tmpl w:val="1AD6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18F"/>
    <w:rsid w:val="00075D48"/>
    <w:rsid w:val="0011218F"/>
    <w:rsid w:val="001571DC"/>
    <w:rsid w:val="003D408A"/>
    <w:rsid w:val="00905A97"/>
    <w:rsid w:val="00AC4536"/>
    <w:rsid w:val="00D94C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1121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1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21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21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1121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1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21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2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0187">
      <w:bodyDiv w:val="1"/>
      <w:marLeft w:val="0"/>
      <w:marRight w:val="0"/>
      <w:marTop w:val="0"/>
      <w:marBottom w:val="0"/>
      <w:divBdr>
        <w:top w:val="none" w:sz="0" w:space="0" w:color="auto"/>
        <w:left w:val="none" w:sz="0" w:space="0" w:color="auto"/>
        <w:bottom w:val="none" w:sz="0" w:space="0" w:color="auto"/>
        <w:right w:val="none" w:sz="0" w:space="0" w:color="auto"/>
      </w:divBdr>
    </w:div>
    <w:div w:id="998315708">
      <w:bodyDiv w:val="1"/>
      <w:marLeft w:val="0"/>
      <w:marRight w:val="0"/>
      <w:marTop w:val="0"/>
      <w:marBottom w:val="0"/>
      <w:divBdr>
        <w:top w:val="none" w:sz="0" w:space="0" w:color="auto"/>
        <w:left w:val="none" w:sz="0" w:space="0" w:color="auto"/>
        <w:bottom w:val="none" w:sz="0" w:space="0" w:color="auto"/>
        <w:right w:val="none" w:sz="0" w:space="0" w:color="auto"/>
      </w:divBdr>
    </w:div>
    <w:div w:id="1178691975">
      <w:bodyDiv w:val="1"/>
      <w:marLeft w:val="0"/>
      <w:marRight w:val="0"/>
      <w:marTop w:val="0"/>
      <w:marBottom w:val="0"/>
      <w:divBdr>
        <w:top w:val="none" w:sz="0" w:space="0" w:color="auto"/>
        <w:left w:val="none" w:sz="0" w:space="0" w:color="auto"/>
        <w:bottom w:val="none" w:sz="0" w:space="0" w:color="auto"/>
        <w:right w:val="none" w:sz="0" w:space="0" w:color="auto"/>
      </w:divBdr>
    </w:div>
    <w:div w:id="1980574736">
      <w:bodyDiv w:val="1"/>
      <w:marLeft w:val="0"/>
      <w:marRight w:val="0"/>
      <w:marTop w:val="0"/>
      <w:marBottom w:val="0"/>
      <w:divBdr>
        <w:top w:val="none" w:sz="0" w:space="0" w:color="auto"/>
        <w:left w:val="none" w:sz="0" w:space="0" w:color="auto"/>
        <w:bottom w:val="none" w:sz="0" w:space="0" w:color="auto"/>
        <w:right w:val="none" w:sz="0" w:space="0" w:color="auto"/>
      </w:divBdr>
    </w:div>
    <w:div w:id="201741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shekhar</dc:creator>
  <cp:lastModifiedBy>chandra shekhar</cp:lastModifiedBy>
  <cp:revision>3</cp:revision>
  <dcterms:created xsi:type="dcterms:W3CDTF">2019-08-23T09:55:00Z</dcterms:created>
  <dcterms:modified xsi:type="dcterms:W3CDTF">2019-08-26T11:37:00Z</dcterms:modified>
</cp:coreProperties>
</file>