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C0843" w14:textId="5378D4F9" w:rsidR="00E45C1D" w:rsidRDefault="008613E3" w:rsidP="00692BAD">
      <w:pPr>
        <w:jc w:val="center"/>
        <w:rPr>
          <w:sz w:val="48"/>
          <w:szCs w:val="48"/>
        </w:rPr>
      </w:pPr>
      <w:r w:rsidRPr="008613E3">
        <w:rPr>
          <w:sz w:val="48"/>
          <w:szCs w:val="48"/>
        </w:rPr>
        <w:t>VIRTUAL PYTHON DATA EXPLORER INTERN</w:t>
      </w:r>
    </w:p>
    <w:p w14:paraId="3BCEFE06" w14:textId="77777777" w:rsidR="00B72C06" w:rsidRPr="00B72C06" w:rsidRDefault="00B72C06" w:rsidP="00B72C06">
      <w:pPr>
        <w:jc w:val="center"/>
        <w:rPr>
          <w:b/>
          <w:bCs/>
          <w:sz w:val="48"/>
          <w:szCs w:val="48"/>
        </w:rPr>
      </w:pPr>
      <w:r w:rsidRPr="00B72C06">
        <w:rPr>
          <w:b/>
          <w:bCs/>
          <w:sz w:val="48"/>
          <w:szCs w:val="48"/>
        </w:rPr>
        <w:t>Advanced Data Exploration and Visualization</w:t>
      </w:r>
    </w:p>
    <w:p w14:paraId="21141F0F" w14:textId="5210DE4F" w:rsidR="00300CC6" w:rsidRDefault="00B72C06" w:rsidP="00692BAD">
      <w:pPr>
        <w:jc w:val="center"/>
        <w:rPr>
          <w:sz w:val="48"/>
          <w:szCs w:val="48"/>
        </w:rPr>
      </w:pPr>
      <w:r w:rsidRPr="00B72C06">
        <w:rPr>
          <w:b/>
          <w:bCs/>
          <w:sz w:val="48"/>
          <w:szCs w:val="48"/>
        </w:rPr>
        <w:t>Internship:</w:t>
      </w:r>
      <w:r w:rsidRPr="00B72C06">
        <w:rPr>
          <w:sz w:val="48"/>
          <w:szCs w:val="48"/>
        </w:rPr>
        <w:t xml:space="preserve"> Virtual Python Data Explorer Intern</w:t>
      </w:r>
      <w:r w:rsidRPr="00B72C06">
        <w:rPr>
          <w:sz w:val="48"/>
          <w:szCs w:val="48"/>
        </w:rPr>
        <w:br/>
      </w:r>
      <w:r w:rsidRPr="00B72C06">
        <w:rPr>
          <w:b/>
          <w:bCs/>
          <w:sz w:val="48"/>
          <w:szCs w:val="48"/>
        </w:rPr>
        <w:t>Internship Duration:</w:t>
      </w:r>
      <w:r w:rsidRPr="00B72C06">
        <w:rPr>
          <w:sz w:val="48"/>
          <w:szCs w:val="48"/>
        </w:rPr>
        <w:t xml:space="preserve"> 23-Aug-2026 to 20-Sep-2026</w:t>
      </w:r>
      <w:r w:rsidRPr="00B72C06">
        <w:rPr>
          <w:sz w:val="48"/>
          <w:szCs w:val="48"/>
        </w:rPr>
        <w:br/>
      </w:r>
      <w:r w:rsidRPr="00B72C06">
        <w:rPr>
          <w:b/>
          <w:bCs/>
          <w:sz w:val="48"/>
          <w:szCs w:val="48"/>
        </w:rPr>
        <w:t>Task:</w:t>
      </w:r>
      <w:r w:rsidRPr="00B72C06">
        <w:rPr>
          <w:sz w:val="48"/>
          <w:szCs w:val="48"/>
        </w:rPr>
        <w:t xml:space="preserve"> Week 3 – Advanced Data Exploration and Visualization</w:t>
      </w:r>
      <w:r w:rsidRPr="00B72C06">
        <w:rPr>
          <w:sz w:val="48"/>
          <w:szCs w:val="48"/>
        </w:rPr>
        <w:br/>
      </w:r>
      <w:r w:rsidRPr="00B72C06">
        <w:rPr>
          <w:b/>
          <w:bCs/>
          <w:sz w:val="48"/>
          <w:szCs w:val="48"/>
        </w:rPr>
        <w:t>Dataset:</w:t>
      </w:r>
      <w:r w:rsidRPr="00B72C06">
        <w:rPr>
          <w:sz w:val="48"/>
          <w:szCs w:val="48"/>
        </w:rPr>
        <w:t xml:space="preserve"> Campus Recruitment / Student Placement Dataset</w:t>
      </w:r>
      <w:r w:rsidRPr="00B72C06">
        <w:rPr>
          <w:sz w:val="48"/>
          <w:szCs w:val="48"/>
        </w:rPr>
        <w:br/>
      </w:r>
      <w:r w:rsidRPr="00B72C06">
        <w:rPr>
          <w:b/>
          <w:bCs/>
          <w:sz w:val="48"/>
          <w:szCs w:val="48"/>
        </w:rPr>
        <w:t>Tools Used:</w:t>
      </w:r>
      <w:r w:rsidRPr="00B72C06">
        <w:rPr>
          <w:sz w:val="48"/>
          <w:szCs w:val="48"/>
        </w:rPr>
        <w:t xml:space="preserve"> Python, Pandas, NumPy, Matplotlib, Seaborn, SciPy</w:t>
      </w:r>
      <w:r w:rsidRPr="00B72C06">
        <w:rPr>
          <w:sz w:val="48"/>
          <w:szCs w:val="48"/>
        </w:rPr>
        <w:br/>
      </w:r>
      <w:r w:rsidRPr="00B72C06">
        <w:rPr>
          <w:b/>
          <w:bCs/>
          <w:sz w:val="48"/>
          <w:szCs w:val="48"/>
        </w:rPr>
        <w:t>GitHub Repository:</w:t>
      </w:r>
      <w:r w:rsidRPr="00B72C06">
        <w:rPr>
          <w:sz w:val="48"/>
          <w:szCs w:val="48"/>
        </w:rPr>
        <w:t xml:space="preserve"> </w:t>
      </w:r>
      <w:hyperlink r:id="rId5" w:history="1">
        <w:r w:rsidR="00300CC6" w:rsidRPr="00972229">
          <w:rPr>
            <w:rStyle w:val="Hyperlink"/>
            <w:sz w:val="48"/>
            <w:szCs w:val="48"/>
          </w:rPr>
          <w:t>https://github.com/navya-23568/python-data-explorer-yuvaintern</w:t>
        </w:r>
      </w:hyperlink>
    </w:p>
    <w:p w14:paraId="18DBCDEA" w14:textId="77777777" w:rsidR="00300CC6" w:rsidRDefault="00300CC6">
      <w:pPr>
        <w:rPr>
          <w:sz w:val="48"/>
          <w:szCs w:val="48"/>
        </w:rPr>
      </w:pPr>
      <w:r>
        <w:rPr>
          <w:sz w:val="48"/>
          <w:szCs w:val="48"/>
        </w:rPr>
        <w:br w:type="page"/>
      </w:r>
    </w:p>
    <w:p w14:paraId="3864CBBD" w14:textId="77777777" w:rsidR="00081A12" w:rsidRPr="0096186E" w:rsidRDefault="00000000" w:rsidP="00081A12">
      <w:pPr>
        <w:rPr>
          <w:rFonts w:ascii="Times New Roman" w:hAnsi="Times New Roman" w:cs="Times New Roman"/>
          <w:sz w:val="32"/>
          <w:szCs w:val="32"/>
        </w:rPr>
      </w:pPr>
      <w:r>
        <w:rPr>
          <w:rFonts w:ascii="Times New Roman" w:hAnsi="Times New Roman" w:cs="Times New Roman"/>
          <w:sz w:val="32"/>
          <w:szCs w:val="32"/>
        </w:rPr>
        <w:lastRenderedPageBreak/>
        <w:pict w14:anchorId="584E1E0A">
          <v:rect id="_x0000_i1073" style="width:0;height:1.5pt" o:hralign="center" o:hrstd="t" o:hr="t" fillcolor="#a0a0a0" stroked="f"/>
        </w:pict>
      </w:r>
    </w:p>
    <w:p w14:paraId="0DE8F2EC" w14:textId="6CA990C4" w:rsidR="00081A12" w:rsidRPr="0096186E" w:rsidRDefault="004E371E" w:rsidP="00081A12">
      <w:pPr>
        <w:rPr>
          <w:rFonts w:ascii="Times New Roman" w:hAnsi="Times New Roman" w:cs="Times New Roman"/>
          <w:b/>
          <w:bCs/>
          <w:sz w:val="32"/>
          <w:szCs w:val="32"/>
        </w:rPr>
      </w:pPr>
      <w:r>
        <w:rPr>
          <w:rFonts w:ascii="Times New Roman" w:hAnsi="Times New Roman" w:cs="Times New Roman"/>
          <w:b/>
          <w:bCs/>
          <w:sz w:val="32"/>
          <w:szCs w:val="32"/>
        </w:rPr>
        <w:t>1</w:t>
      </w:r>
      <w:r w:rsidR="00081A12" w:rsidRPr="0096186E">
        <w:rPr>
          <w:rFonts w:ascii="Times New Roman" w:hAnsi="Times New Roman" w:cs="Times New Roman"/>
          <w:b/>
          <w:bCs/>
          <w:sz w:val="32"/>
          <w:szCs w:val="32"/>
        </w:rPr>
        <w:t>. Executive Summary</w:t>
      </w:r>
    </w:p>
    <w:p w14:paraId="114DE78D" w14:textId="3D0AB360" w:rsidR="00081A12" w:rsidRPr="00302658" w:rsidRDefault="00081A12" w:rsidP="00081A12">
      <w:pPr>
        <w:rPr>
          <w:rFonts w:ascii="Times New Roman" w:hAnsi="Times New Roman" w:cs="Times New Roman"/>
          <w:b/>
          <w:bCs/>
          <w:sz w:val="32"/>
          <w:szCs w:val="32"/>
        </w:rPr>
      </w:pPr>
      <w:r w:rsidRPr="0096186E">
        <w:rPr>
          <w:rFonts w:ascii="Times New Roman" w:hAnsi="Times New Roman" w:cs="Times New Roman"/>
          <w:sz w:val="32"/>
          <w:szCs w:val="32"/>
        </w:rPr>
        <w:t>This Week 3 report presents an advanced exploratory data analysis of the student placement dataset prepared during Week 2. While Week 2 focused primarily on data acquisition, preparation, cleaning, and preliminary analysis, Week 3 extends the work toward deeper pattern recognition, relationship analysis, advanced visualization, and hypothesis-oriented statistical analysis.</w:t>
      </w:r>
    </w:p>
    <w:p w14:paraId="74B8D92C" w14:textId="77777777" w:rsidR="00081A12" w:rsidRPr="0096186E" w:rsidRDefault="00081A12" w:rsidP="00081A12">
      <w:pPr>
        <w:rPr>
          <w:rFonts w:ascii="Times New Roman" w:hAnsi="Times New Roman" w:cs="Times New Roman"/>
          <w:sz w:val="32"/>
          <w:szCs w:val="32"/>
        </w:rPr>
      </w:pPr>
      <w:r w:rsidRPr="0096186E">
        <w:rPr>
          <w:rFonts w:ascii="Times New Roman" w:hAnsi="Times New Roman" w:cs="Times New Roman"/>
          <w:sz w:val="32"/>
          <w:szCs w:val="32"/>
        </w:rPr>
        <w:t>The dataset contains academic, demographic, employability, specialization, placement, and salary-related attributes. The analysis uses Python-based data visualization and statistical techniques to investigate how these variables are related to placement outcomes. Matplotlib and Seaborn are used to create correlation heatmaps, box plots, bar charts, scatter plots, and distribution visualizations, while SciPy is used for statistical hypothesis testing.</w:t>
      </w:r>
    </w:p>
    <w:p w14:paraId="72705BBA" w14:textId="77777777" w:rsidR="00081A12" w:rsidRPr="0096186E" w:rsidRDefault="00081A12" w:rsidP="00081A12">
      <w:pPr>
        <w:rPr>
          <w:rFonts w:ascii="Times New Roman" w:hAnsi="Times New Roman" w:cs="Times New Roman"/>
          <w:sz w:val="32"/>
          <w:szCs w:val="32"/>
        </w:rPr>
      </w:pPr>
      <w:r w:rsidRPr="0096186E">
        <w:rPr>
          <w:rFonts w:ascii="Times New Roman" w:hAnsi="Times New Roman" w:cs="Times New Roman"/>
          <w:sz w:val="32"/>
          <w:szCs w:val="32"/>
        </w:rPr>
        <w:t>The analysis goes beyond simply presenting numerical results. Each major visualization is interpreted in terms of the pattern observed, the strength and meaning of the relationship, possible real-world explanations, and limitations. Particular attention is given to academic performance, work experience, MBA specialization, placement status, and salary.</w:t>
      </w:r>
    </w:p>
    <w:p w14:paraId="5B7BDA64" w14:textId="77777777" w:rsidR="00081A12" w:rsidRPr="0096186E" w:rsidRDefault="00081A12" w:rsidP="00081A12">
      <w:pPr>
        <w:rPr>
          <w:rFonts w:ascii="Times New Roman" w:hAnsi="Times New Roman" w:cs="Times New Roman"/>
          <w:sz w:val="32"/>
          <w:szCs w:val="32"/>
        </w:rPr>
      </w:pPr>
      <w:r w:rsidRPr="0096186E">
        <w:rPr>
          <w:rFonts w:ascii="Times New Roman" w:hAnsi="Times New Roman" w:cs="Times New Roman"/>
          <w:sz w:val="32"/>
          <w:szCs w:val="32"/>
        </w:rPr>
        <w:t xml:space="preserve">The findings indicate that academic performance variables show meaningful differences between placed and not-placed students. Work experience and specialization also reveal notable differences in observed placement outcomes. Correlation analysis helps identify which numerical variables have stronger relationships with placement, while hypothesis testing provides statistical evidence for selected observations. However, the analysis recognizes that association does not imply </w:t>
      </w:r>
      <w:r w:rsidRPr="0096186E">
        <w:rPr>
          <w:rFonts w:ascii="Times New Roman" w:hAnsi="Times New Roman" w:cs="Times New Roman"/>
          <w:sz w:val="32"/>
          <w:szCs w:val="32"/>
        </w:rPr>
        <w:lastRenderedPageBreak/>
        <w:t>causation and that the dataset should not be used to make unsupported predictions about individual students.</w:t>
      </w:r>
    </w:p>
    <w:p w14:paraId="397616DB" w14:textId="77777777" w:rsidR="00081A12" w:rsidRPr="0096186E" w:rsidRDefault="00081A12" w:rsidP="00081A12">
      <w:pPr>
        <w:rPr>
          <w:rFonts w:ascii="Times New Roman" w:hAnsi="Times New Roman" w:cs="Times New Roman"/>
          <w:sz w:val="32"/>
          <w:szCs w:val="32"/>
        </w:rPr>
      </w:pPr>
      <w:r w:rsidRPr="0096186E">
        <w:rPr>
          <w:rFonts w:ascii="Times New Roman" w:hAnsi="Times New Roman" w:cs="Times New Roman"/>
          <w:sz w:val="32"/>
          <w:szCs w:val="32"/>
        </w:rPr>
        <w:t>This report also incorporates the feedback received during Week 2, which recommended adding greater depth to the analysis and interpretation of findings. Accordingly, the Week 3 analysis connects visual evidence with statistical results and practical implications rather than treating visualizations as standalone outputs.</w:t>
      </w:r>
    </w:p>
    <w:p w14:paraId="025791F3" w14:textId="77777777" w:rsidR="00081A12" w:rsidRPr="0096186E" w:rsidRDefault="00000000" w:rsidP="00081A12">
      <w:pPr>
        <w:rPr>
          <w:rFonts w:ascii="Times New Roman" w:hAnsi="Times New Roman" w:cs="Times New Roman"/>
          <w:sz w:val="32"/>
          <w:szCs w:val="32"/>
        </w:rPr>
      </w:pPr>
      <w:r>
        <w:rPr>
          <w:rFonts w:ascii="Times New Roman" w:hAnsi="Times New Roman" w:cs="Times New Roman"/>
          <w:sz w:val="32"/>
          <w:szCs w:val="32"/>
        </w:rPr>
        <w:pict w14:anchorId="47E341A5">
          <v:rect id="_x0000_i1074" style="width:0;height:1.5pt" o:hralign="center" o:hrstd="t" o:hr="t" fillcolor="#a0a0a0" stroked="f"/>
        </w:pict>
      </w:r>
    </w:p>
    <w:p w14:paraId="3CFF4234" w14:textId="1D2E41EF" w:rsidR="00081A12" w:rsidRPr="00715FA5" w:rsidRDefault="00B05060" w:rsidP="00081A12">
      <w:pPr>
        <w:rPr>
          <w:rFonts w:ascii="Times New Roman" w:hAnsi="Times New Roman" w:cs="Times New Roman"/>
          <w:b/>
          <w:bCs/>
          <w:sz w:val="32"/>
          <w:szCs w:val="32"/>
        </w:rPr>
      </w:pPr>
      <w:r>
        <w:rPr>
          <w:rFonts w:ascii="Times New Roman" w:hAnsi="Times New Roman" w:cs="Times New Roman"/>
          <w:b/>
          <w:bCs/>
          <w:sz w:val="32"/>
          <w:szCs w:val="32"/>
        </w:rPr>
        <w:t>2</w:t>
      </w:r>
      <w:r w:rsidR="00081A12" w:rsidRPr="0096186E">
        <w:rPr>
          <w:rFonts w:ascii="Times New Roman" w:hAnsi="Times New Roman" w:cs="Times New Roman"/>
          <w:b/>
          <w:bCs/>
          <w:sz w:val="32"/>
          <w:szCs w:val="32"/>
        </w:rPr>
        <w:t>. Week 2 to Week 3 Continuity</w:t>
      </w:r>
    </w:p>
    <w:p w14:paraId="279BAAB8" w14:textId="01C53FBD" w:rsidR="00081A12" w:rsidRPr="0096186E" w:rsidRDefault="00A159FD" w:rsidP="00081A12">
      <w:pPr>
        <w:rPr>
          <w:rFonts w:ascii="Times New Roman" w:hAnsi="Times New Roman" w:cs="Times New Roman"/>
          <w:b/>
          <w:bCs/>
          <w:sz w:val="32"/>
          <w:szCs w:val="32"/>
        </w:rPr>
      </w:pPr>
      <w:r>
        <w:rPr>
          <w:rFonts w:ascii="Times New Roman" w:hAnsi="Times New Roman" w:cs="Times New Roman"/>
          <w:b/>
          <w:bCs/>
          <w:sz w:val="32"/>
          <w:szCs w:val="32"/>
        </w:rPr>
        <w:t>2</w:t>
      </w:r>
      <w:r w:rsidR="00081A12" w:rsidRPr="0096186E">
        <w:rPr>
          <w:rFonts w:ascii="Times New Roman" w:hAnsi="Times New Roman" w:cs="Times New Roman"/>
          <w:b/>
          <w:bCs/>
          <w:sz w:val="32"/>
          <w:szCs w:val="32"/>
        </w:rPr>
        <w:t>.1 Progression from Week 2</w:t>
      </w:r>
    </w:p>
    <w:p w14:paraId="19F128EA" w14:textId="77777777" w:rsidR="00081A12" w:rsidRPr="0096186E" w:rsidRDefault="00081A12" w:rsidP="00081A12">
      <w:pPr>
        <w:rPr>
          <w:rFonts w:ascii="Times New Roman" w:hAnsi="Times New Roman" w:cs="Times New Roman"/>
          <w:sz w:val="32"/>
          <w:szCs w:val="32"/>
        </w:rPr>
      </w:pPr>
      <w:r w:rsidRPr="0096186E">
        <w:rPr>
          <w:rFonts w:ascii="Times New Roman" w:hAnsi="Times New Roman" w:cs="Times New Roman"/>
          <w:sz w:val="32"/>
          <w:szCs w:val="32"/>
        </w:rPr>
        <w:t>The Week 3 analysis is a direct continuation of the data preparation and preliminary analysis performed during Week 2. In Week 2, the dataset was acquired, examined, cleaned, structured, and used for initial descriptive analysis. Basic patterns related to placement status, academic performance, gender, work experience, specialization, and salary were identified.</w:t>
      </w:r>
    </w:p>
    <w:p w14:paraId="53BB6B34" w14:textId="77777777" w:rsidR="00081A12" w:rsidRPr="0096186E" w:rsidRDefault="00081A12" w:rsidP="00081A12">
      <w:pPr>
        <w:rPr>
          <w:rFonts w:ascii="Times New Roman" w:hAnsi="Times New Roman" w:cs="Times New Roman"/>
          <w:sz w:val="32"/>
          <w:szCs w:val="32"/>
        </w:rPr>
      </w:pPr>
      <w:r w:rsidRPr="0096186E">
        <w:rPr>
          <w:rFonts w:ascii="Times New Roman" w:hAnsi="Times New Roman" w:cs="Times New Roman"/>
          <w:sz w:val="32"/>
          <w:szCs w:val="32"/>
        </w:rPr>
        <w:t>Week 3 builds on this prepared dataset instead of repeating the acquisition and cleaning process. The objective is to investigate the previously observed patterns in greater depth using advanced exploratory techniques and statistical methods.</w:t>
      </w:r>
    </w:p>
    <w:p w14:paraId="580C8DB2" w14:textId="77777777" w:rsidR="00081A12" w:rsidRPr="0096186E" w:rsidRDefault="00081A12" w:rsidP="00081A12">
      <w:pPr>
        <w:rPr>
          <w:rFonts w:ascii="Times New Roman" w:hAnsi="Times New Roman" w:cs="Times New Roman"/>
          <w:sz w:val="32"/>
          <w:szCs w:val="32"/>
        </w:rPr>
      </w:pPr>
      <w:r w:rsidRPr="0096186E">
        <w:rPr>
          <w:rFonts w:ascii="Times New Roman" w:hAnsi="Times New Roman" w:cs="Times New Roman"/>
          <w:sz w:val="32"/>
          <w:szCs w:val="32"/>
        </w:rPr>
        <w:t>The progression can therefore be summarized as:</w:t>
      </w:r>
    </w:p>
    <w:p w14:paraId="7183A1D2" w14:textId="77777777" w:rsidR="003727E9" w:rsidRDefault="00081A12" w:rsidP="00081A12">
      <w:pPr>
        <w:rPr>
          <w:rFonts w:ascii="Times New Roman" w:hAnsi="Times New Roman" w:cs="Times New Roman"/>
          <w:sz w:val="32"/>
          <w:szCs w:val="32"/>
        </w:rPr>
      </w:pPr>
      <w:r w:rsidRPr="0096186E">
        <w:rPr>
          <w:rFonts w:ascii="Times New Roman" w:hAnsi="Times New Roman" w:cs="Times New Roman"/>
          <w:b/>
          <w:bCs/>
          <w:sz w:val="32"/>
          <w:szCs w:val="32"/>
        </w:rPr>
        <w:t>Week 2:</w:t>
      </w:r>
      <w:r w:rsidRPr="0096186E">
        <w:rPr>
          <w:rFonts w:ascii="Times New Roman" w:hAnsi="Times New Roman" w:cs="Times New Roman"/>
          <w:sz w:val="32"/>
          <w:szCs w:val="32"/>
        </w:rPr>
        <w:t xml:space="preserve"> </w:t>
      </w:r>
    </w:p>
    <w:p w14:paraId="74A4BD67" w14:textId="3E8E3B3E" w:rsidR="00081A12" w:rsidRPr="0096186E" w:rsidRDefault="00081A12" w:rsidP="00081A12">
      <w:pPr>
        <w:rPr>
          <w:rFonts w:ascii="Times New Roman" w:hAnsi="Times New Roman" w:cs="Times New Roman"/>
          <w:sz w:val="32"/>
          <w:szCs w:val="32"/>
        </w:rPr>
      </w:pPr>
      <w:r w:rsidRPr="0096186E">
        <w:rPr>
          <w:rFonts w:ascii="Times New Roman" w:hAnsi="Times New Roman" w:cs="Times New Roman"/>
          <w:sz w:val="32"/>
          <w:szCs w:val="32"/>
        </w:rPr>
        <w:t>Data Acquisition → Data Preparation → Cleaning → Preliminary Analysis</w:t>
      </w:r>
    </w:p>
    <w:p w14:paraId="7CB2D0BA" w14:textId="77777777" w:rsidR="003727E9" w:rsidRDefault="003727E9" w:rsidP="00081A12">
      <w:pPr>
        <w:rPr>
          <w:rFonts w:ascii="Times New Roman" w:hAnsi="Times New Roman" w:cs="Times New Roman"/>
          <w:b/>
          <w:bCs/>
          <w:sz w:val="32"/>
          <w:szCs w:val="32"/>
        </w:rPr>
      </w:pPr>
    </w:p>
    <w:p w14:paraId="282698AE" w14:textId="77777777" w:rsidR="003727E9" w:rsidRDefault="003727E9" w:rsidP="00081A12">
      <w:pPr>
        <w:rPr>
          <w:rFonts w:ascii="Times New Roman" w:hAnsi="Times New Roman" w:cs="Times New Roman"/>
          <w:b/>
          <w:bCs/>
          <w:sz w:val="32"/>
          <w:szCs w:val="32"/>
        </w:rPr>
      </w:pPr>
    </w:p>
    <w:p w14:paraId="0067BEDF" w14:textId="72FE7DA2" w:rsidR="003727E9" w:rsidRDefault="00081A12" w:rsidP="00081A12">
      <w:pPr>
        <w:rPr>
          <w:rFonts w:ascii="Times New Roman" w:hAnsi="Times New Roman" w:cs="Times New Roman"/>
          <w:b/>
          <w:bCs/>
          <w:sz w:val="32"/>
          <w:szCs w:val="32"/>
        </w:rPr>
      </w:pPr>
      <w:r w:rsidRPr="0096186E">
        <w:rPr>
          <w:rFonts w:ascii="Times New Roman" w:hAnsi="Times New Roman" w:cs="Times New Roman"/>
          <w:b/>
          <w:bCs/>
          <w:sz w:val="32"/>
          <w:szCs w:val="32"/>
        </w:rPr>
        <w:lastRenderedPageBreak/>
        <w:t>Week 3:</w:t>
      </w:r>
    </w:p>
    <w:p w14:paraId="6F030D27" w14:textId="61E3EF7F" w:rsidR="00081A12" w:rsidRPr="0096186E" w:rsidRDefault="00081A12" w:rsidP="00081A12">
      <w:pPr>
        <w:rPr>
          <w:rFonts w:ascii="Times New Roman" w:hAnsi="Times New Roman" w:cs="Times New Roman"/>
          <w:sz w:val="32"/>
          <w:szCs w:val="32"/>
        </w:rPr>
      </w:pPr>
      <w:r w:rsidRPr="0096186E">
        <w:rPr>
          <w:rFonts w:ascii="Times New Roman" w:hAnsi="Times New Roman" w:cs="Times New Roman"/>
          <w:sz w:val="32"/>
          <w:szCs w:val="32"/>
        </w:rPr>
        <w:t xml:space="preserve"> Prepared Dataset → Advanced EDA → Visualization → Correlation Analysis → Hypothesis Testing → Deeper Interpretation</w:t>
      </w:r>
    </w:p>
    <w:p w14:paraId="631C915E" w14:textId="155588D9" w:rsidR="00081A12" w:rsidRPr="0096186E" w:rsidRDefault="00A159FD" w:rsidP="00081A12">
      <w:pPr>
        <w:rPr>
          <w:rFonts w:ascii="Times New Roman" w:hAnsi="Times New Roman" w:cs="Times New Roman"/>
          <w:b/>
          <w:bCs/>
          <w:sz w:val="32"/>
          <w:szCs w:val="32"/>
        </w:rPr>
      </w:pPr>
      <w:r>
        <w:rPr>
          <w:rFonts w:ascii="Times New Roman" w:hAnsi="Times New Roman" w:cs="Times New Roman"/>
          <w:b/>
          <w:bCs/>
          <w:sz w:val="32"/>
          <w:szCs w:val="32"/>
        </w:rPr>
        <w:t>2</w:t>
      </w:r>
      <w:r w:rsidR="00081A12" w:rsidRPr="0096186E">
        <w:rPr>
          <w:rFonts w:ascii="Times New Roman" w:hAnsi="Times New Roman" w:cs="Times New Roman"/>
          <w:b/>
          <w:bCs/>
          <w:sz w:val="32"/>
          <w:szCs w:val="32"/>
        </w:rPr>
        <w:t>.2 Addressing Week 2 Feedback</w:t>
      </w:r>
    </w:p>
    <w:p w14:paraId="5A01BB42" w14:textId="77777777" w:rsidR="00081A12" w:rsidRPr="0096186E" w:rsidRDefault="00081A12" w:rsidP="00081A12">
      <w:pPr>
        <w:rPr>
          <w:rFonts w:ascii="Times New Roman" w:hAnsi="Times New Roman" w:cs="Times New Roman"/>
          <w:sz w:val="32"/>
          <w:szCs w:val="32"/>
        </w:rPr>
      </w:pPr>
      <w:r w:rsidRPr="0096186E">
        <w:rPr>
          <w:rFonts w:ascii="Times New Roman" w:hAnsi="Times New Roman" w:cs="Times New Roman"/>
          <w:sz w:val="32"/>
          <w:szCs w:val="32"/>
        </w:rPr>
        <w:t>The Week 2 evaluation awarded a score of 62.6/100 and indicated that the report was thorough and well structured but recommended greater depth in the analysis and interpretation of findings.</w:t>
      </w:r>
    </w:p>
    <w:p w14:paraId="0F79B356" w14:textId="77777777" w:rsidR="00081A12" w:rsidRPr="0096186E" w:rsidRDefault="00081A12" w:rsidP="00081A12">
      <w:pPr>
        <w:rPr>
          <w:rFonts w:ascii="Times New Roman" w:hAnsi="Times New Roman" w:cs="Times New Roman"/>
          <w:sz w:val="32"/>
          <w:szCs w:val="32"/>
        </w:rPr>
      </w:pPr>
      <w:r w:rsidRPr="0096186E">
        <w:rPr>
          <w:rFonts w:ascii="Times New Roman" w:hAnsi="Times New Roman" w:cs="Times New Roman"/>
          <w:sz w:val="32"/>
          <w:szCs w:val="32"/>
        </w:rPr>
        <w:t>This feedback has been incorporated into the Week 3 methodology. Instead of only reporting percentages or describing what a chart displays, the current report evaluates the magnitude of differences, compares patterns across variables, considers possible explanations, discusses statistical evidence, identifies practical implications, and clearly states analytical limitations.</w:t>
      </w:r>
    </w:p>
    <w:p w14:paraId="4FD08675" w14:textId="359378FE" w:rsidR="00081A12" w:rsidRPr="0096186E" w:rsidRDefault="00081A12" w:rsidP="00081A12">
      <w:pPr>
        <w:rPr>
          <w:rFonts w:ascii="Times New Roman" w:hAnsi="Times New Roman" w:cs="Times New Roman"/>
          <w:sz w:val="32"/>
          <w:szCs w:val="32"/>
        </w:rPr>
      </w:pPr>
      <w:r w:rsidRPr="0096186E">
        <w:rPr>
          <w:rFonts w:ascii="Times New Roman" w:hAnsi="Times New Roman" w:cs="Times New Roman"/>
          <w:sz w:val="32"/>
          <w:szCs w:val="32"/>
        </w:rPr>
        <w:t>This approach ensures that the visualizations are used as analytical tools rather than simply as decorative elements.</w:t>
      </w:r>
    </w:p>
    <w:p w14:paraId="0DC32554" w14:textId="77777777" w:rsidR="00081A12" w:rsidRPr="0096186E" w:rsidRDefault="00000000" w:rsidP="00081A12">
      <w:pPr>
        <w:rPr>
          <w:rFonts w:ascii="Times New Roman" w:hAnsi="Times New Roman" w:cs="Times New Roman"/>
          <w:sz w:val="32"/>
          <w:szCs w:val="32"/>
        </w:rPr>
      </w:pPr>
      <w:r>
        <w:rPr>
          <w:rFonts w:ascii="Times New Roman" w:hAnsi="Times New Roman" w:cs="Times New Roman"/>
          <w:sz w:val="32"/>
          <w:szCs w:val="32"/>
        </w:rPr>
        <w:pict w14:anchorId="745A32E0">
          <v:rect id="_x0000_i1075" style="width:0;height:1.5pt" o:hralign="center" o:hrstd="t" o:hr="t" fillcolor="#a0a0a0" stroked="f"/>
        </w:pict>
      </w:r>
    </w:p>
    <w:p w14:paraId="127BAD6F" w14:textId="738CA5CC" w:rsidR="00081A12" w:rsidRPr="0096186E" w:rsidRDefault="00A62725" w:rsidP="00081A12">
      <w:pPr>
        <w:rPr>
          <w:rFonts w:ascii="Times New Roman" w:hAnsi="Times New Roman" w:cs="Times New Roman"/>
          <w:b/>
          <w:bCs/>
          <w:sz w:val="32"/>
          <w:szCs w:val="32"/>
        </w:rPr>
      </w:pPr>
      <w:r>
        <w:rPr>
          <w:rFonts w:ascii="Times New Roman" w:hAnsi="Times New Roman" w:cs="Times New Roman"/>
          <w:b/>
          <w:bCs/>
          <w:sz w:val="32"/>
          <w:szCs w:val="32"/>
        </w:rPr>
        <w:t>3.</w:t>
      </w:r>
      <w:r w:rsidR="00081A12" w:rsidRPr="0096186E">
        <w:rPr>
          <w:rFonts w:ascii="Times New Roman" w:hAnsi="Times New Roman" w:cs="Times New Roman"/>
          <w:b/>
          <w:bCs/>
          <w:sz w:val="32"/>
          <w:szCs w:val="32"/>
        </w:rPr>
        <w:t xml:space="preserve"> Dataset Overview</w:t>
      </w:r>
    </w:p>
    <w:p w14:paraId="2DB92B5B" w14:textId="36591FBC" w:rsidR="00081A12" w:rsidRPr="0096186E" w:rsidRDefault="0045214F" w:rsidP="00081A12">
      <w:pPr>
        <w:rPr>
          <w:rFonts w:ascii="Times New Roman" w:hAnsi="Times New Roman" w:cs="Times New Roman"/>
          <w:sz w:val="32"/>
          <w:szCs w:val="32"/>
        </w:rPr>
      </w:pPr>
      <w:r>
        <w:rPr>
          <w:rFonts w:ascii="Times New Roman" w:hAnsi="Times New Roman" w:cs="Times New Roman"/>
          <w:sz w:val="32"/>
          <w:szCs w:val="32"/>
        </w:rPr>
        <w:t>D</w:t>
      </w:r>
      <w:r w:rsidR="00081A12" w:rsidRPr="0096186E">
        <w:rPr>
          <w:rFonts w:ascii="Times New Roman" w:hAnsi="Times New Roman" w:cs="Times New Roman"/>
          <w:sz w:val="32"/>
          <w:szCs w:val="32"/>
        </w:rPr>
        <w:t>ataset has the student placement information we already worked with.</w:t>
      </w:r>
    </w:p>
    <w:p w14:paraId="33C10618" w14:textId="77777777" w:rsidR="00081A12" w:rsidRPr="0096186E" w:rsidRDefault="00081A12" w:rsidP="00081A12">
      <w:pPr>
        <w:rPr>
          <w:rFonts w:ascii="Times New Roman" w:hAnsi="Times New Roman" w:cs="Times New Roman"/>
          <w:sz w:val="32"/>
          <w:szCs w:val="32"/>
        </w:rPr>
      </w:pPr>
      <w:r w:rsidRPr="0096186E">
        <w:rPr>
          <w:rFonts w:ascii="Times New Roman" w:hAnsi="Times New Roman" w:cs="Times New Roman"/>
          <w:sz w:val="32"/>
          <w:szCs w:val="32"/>
        </w:rPr>
        <w:t>Use:</w:t>
      </w:r>
    </w:p>
    <w:tbl>
      <w:tblPr>
        <w:tblStyle w:val="TableGrid"/>
        <w:tblW w:w="0" w:type="auto"/>
        <w:tblLook w:val="04A0" w:firstRow="1" w:lastRow="0" w:firstColumn="1" w:lastColumn="0" w:noHBand="0" w:noVBand="1"/>
      </w:tblPr>
      <w:tblGrid>
        <w:gridCol w:w="2529"/>
        <w:gridCol w:w="6821"/>
      </w:tblGrid>
      <w:tr w:rsidR="00081A12" w:rsidRPr="0096186E" w14:paraId="3D914C16" w14:textId="77777777" w:rsidTr="00372600">
        <w:tc>
          <w:tcPr>
            <w:tcW w:w="0" w:type="auto"/>
            <w:hideMark/>
          </w:tcPr>
          <w:p w14:paraId="0F139DDD" w14:textId="77777777" w:rsidR="00081A12" w:rsidRPr="0096186E" w:rsidRDefault="00081A12" w:rsidP="00081A12">
            <w:pPr>
              <w:rPr>
                <w:rFonts w:ascii="Times New Roman" w:hAnsi="Times New Roman" w:cs="Times New Roman"/>
                <w:b/>
                <w:bCs/>
                <w:sz w:val="32"/>
                <w:szCs w:val="32"/>
              </w:rPr>
            </w:pPr>
            <w:r w:rsidRPr="0096186E">
              <w:rPr>
                <w:rFonts w:ascii="Times New Roman" w:hAnsi="Times New Roman" w:cs="Times New Roman"/>
                <w:b/>
                <w:bCs/>
                <w:sz w:val="32"/>
                <w:szCs w:val="32"/>
              </w:rPr>
              <w:t>Category</w:t>
            </w:r>
          </w:p>
        </w:tc>
        <w:tc>
          <w:tcPr>
            <w:tcW w:w="0" w:type="auto"/>
            <w:hideMark/>
          </w:tcPr>
          <w:p w14:paraId="7E9BE446" w14:textId="77777777" w:rsidR="00081A12" w:rsidRPr="0096186E" w:rsidRDefault="00081A12" w:rsidP="00081A12">
            <w:pPr>
              <w:rPr>
                <w:rFonts w:ascii="Times New Roman" w:hAnsi="Times New Roman" w:cs="Times New Roman"/>
                <w:b/>
                <w:bCs/>
                <w:sz w:val="32"/>
                <w:szCs w:val="32"/>
              </w:rPr>
            </w:pPr>
            <w:r w:rsidRPr="0096186E">
              <w:rPr>
                <w:rFonts w:ascii="Times New Roman" w:hAnsi="Times New Roman" w:cs="Times New Roman"/>
                <w:b/>
                <w:bCs/>
                <w:sz w:val="32"/>
                <w:szCs w:val="32"/>
              </w:rPr>
              <w:t>Description</w:t>
            </w:r>
          </w:p>
        </w:tc>
      </w:tr>
      <w:tr w:rsidR="00081A12" w:rsidRPr="0096186E" w14:paraId="6C879EA6" w14:textId="77777777" w:rsidTr="00372600">
        <w:tc>
          <w:tcPr>
            <w:tcW w:w="0" w:type="auto"/>
            <w:hideMark/>
          </w:tcPr>
          <w:p w14:paraId="0A20CF2C" w14:textId="77777777" w:rsidR="00081A12" w:rsidRPr="0096186E" w:rsidRDefault="00081A12" w:rsidP="00081A12">
            <w:pPr>
              <w:rPr>
                <w:rFonts w:ascii="Times New Roman" w:hAnsi="Times New Roman" w:cs="Times New Roman"/>
                <w:sz w:val="32"/>
                <w:szCs w:val="32"/>
              </w:rPr>
            </w:pPr>
            <w:r w:rsidRPr="0096186E">
              <w:rPr>
                <w:rFonts w:ascii="Times New Roman" w:hAnsi="Times New Roman" w:cs="Times New Roman"/>
                <w:sz w:val="32"/>
                <w:szCs w:val="32"/>
              </w:rPr>
              <w:t>Dataset type</w:t>
            </w:r>
          </w:p>
        </w:tc>
        <w:tc>
          <w:tcPr>
            <w:tcW w:w="0" w:type="auto"/>
            <w:hideMark/>
          </w:tcPr>
          <w:p w14:paraId="27B88308" w14:textId="77777777" w:rsidR="00081A12" w:rsidRPr="0096186E" w:rsidRDefault="00081A12" w:rsidP="00081A12">
            <w:pPr>
              <w:rPr>
                <w:rFonts w:ascii="Times New Roman" w:hAnsi="Times New Roman" w:cs="Times New Roman"/>
                <w:sz w:val="32"/>
                <w:szCs w:val="32"/>
              </w:rPr>
            </w:pPr>
            <w:r w:rsidRPr="0096186E">
              <w:rPr>
                <w:rFonts w:ascii="Times New Roman" w:hAnsi="Times New Roman" w:cs="Times New Roman"/>
                <w:sz w:val="32"/>
                <w:szCs w:val="32"/>
              </w:rPr>
              <w:t>Student/Campus Placement Dataset</w:t>
            </w:r>
          </w:p>
        </w:tc>
      </w:tr>
      <w:tr w:rsidR="00081A12" w:rsidRPr="0096186E" w14:paraId="76EE1848" w14:textId="77777777" w:rsidTr="00372600">
        <w:tc>
          <w:tcPr>
            <w:tcW w:w="0" w:type="auto"/>
            <w:hideMark/>
          </w:tcPr>
          <w:p w14:paraId="29DE30DB" w14:textId="77777777" w:rsidR="00081A12" w:rsidRPr="0096186E" w:rsidRDefault="00081A12" w:rsidP="00081A12">
            <w:pPr>
              <w:rPr>
                <w:rFonts w:ascii="Times New Roman" w:hAnsi="Times New Roman" w:cs="Times New Roman"/>
                <w:sz w:val="32"/>
                <w:szCs w:val="32"/>
              </w:rPr>
            </w:pPr>
            <w:r w:rsidRPr="0096186E">
              <w:rPr>
                <w:rFonts w:ascii="Times New Roman" w:hAnsi="Times New Roman" w:cs="Times New Roman"/>
                <w:sz w:val="32"/>
                <w:szCs w:val="32"/>
              </w:rPr>
              <w:t>Records</w:t>
            </w:r>
          </w:p>
        </w:tc>
        <w:tc>
          <w:tcPr>
            <w:tcW w:w="0" w:type="auto"/>
            <w:hideMark/>
          </w:tcPr>
          <w:p w14:paraId="4C05006C" w14:textId="77777777" w:rsidR="00081A12" w:rsidRPr="0096186E" w:rsidRDefault="00081A12" w:rsidP="00081A12">
            <w:pPr>
              <w:rPr>
                <w:rFonts w:ascii="Times New Roman" w:hAnsi="Times New Roman" w:cs="Times New Roman"/>
                <w:sz w:val="32"/>
                <w:szCs w:val="32"/>
              </w:rPr>
            </w:pPr>
            <w:r w:rsidRPr="0096186E">
              <w:rPr>
                <w:rFonts w:ascii="Times New Roman" w:hAnsi="Times New Roman" w:cs="Times New Roman"/>
                <w:sz w:val="32"/>
                <w:szCs w:val="32"/>
              </w:rPr>
              <w:t>215 students</w:t>
            </w:r>
          </w:p>
        </w:tc>
      </w:tr>
      <w:tr w:rsidR="00081A12" w:rsidRPr="0096186E" w14:paraId="1C19BA02" w14:textId="77777777" w:rsidTr="00372600">
        <w:tc>
          <w:tcPr>
            <w:tcW w:w="0" w:type="auto"/>
            <w:hideMark/>
          </w:tcPr>
          <w:p w14:paraId="27267553" w14:textId="77777777" w:rsidR="00081A12" w:rsidRPr="0096186E" w:rsidRDefault="00081A12" w:rsidP="00081A12">
            <w:pPr>
              <w:rPr>
                <w:rFonts w:ascii="Times New Roman" w:hAnsi="Times New Roman" w:cs="Times New Roman"/>
                <w:sz w:val="32"/>
                <w:szCs w:val="32"/>
              </w:rPr>
            </w:pPr>
            <w:r w:rsidRPr="0096186E">
              <w:rPr>
                <w:rFonts w:ascii="Times New Roman" w:hAnsi="Times New Roman" w:cs="Times New Roman"/>
                <w:sz w:val="32"/>
                <w:szCs w:val="32"/>
              </w:rPr>
              <w:t>Variables</w:t>
            </w:r>
          </w:p>
        </w:tc>
        <w:tc>
          <w:tcPr>
            <w:tcW w:w="0" w:type="auto"/>
            <w:hideMark/>
          </w:tcPr>
          <w:p w14:paraId="096FABAD" w14:textId="77777777" w:rsidR="00081A12" w:rsidRPr="0096186E" w:rsidRDefault="00081A12" w:rsidP="00081A12">
            <w:pPr>
              <w:rPr>
                <w:rFonts w:ascii="Times New Roman" w:hAnsi="Times New Roman" w:cs="Times New Roman"/>
                <w:sz w:val="32"/>
                <w:szCs w:val="32"/>
              </w:rPr>
            </w:pPr>
            <w:r w:rsidRPr="0096186E">
              <w:rPr>
                <w:rFonts w:ascii="Times New Roman" w:hAnsi="Times New Roman" w:cs="Times New Roman"/>
                <w:sz w:val="32"/>
                <w:szCs w:val="32"/>
              </w:rPr>
              <w:t>15 original attributes</w:t>
            </w:r>
          </w:p>
        </w:tc>
      </w:tr>
      <w:tr w:rsidR="00081A12" w:rsidRPr="0096186E" w14:paraId="2B6591D4" w14:textId="77777777" w:rsidTr="00372600">
        <w:tc>
          <w:tcPr>
            <w:tcW w:w="0" w:type="auto"/>
            <w:hideMark/>
          </w:tcPr>
          <w:p w14:paraId="22018E02" w14:textId="77777777" w:rsidR="00081A12" w:rsidRPr="0096186E" w:rsidRDefault="00081A12" w:rsidP="00081A12">
            <w:pPr>
              <w:rPr>
                <w:rFonts w:ascii="Times New Roman" w:hAnsi="Times New Roman" w:cs="Times New Roman"/>
                <w:sz w:val="32"/>
                <w:szCs w:val="32"/>
              </w:rPr>
            </w:pPr>
            <w:r w:rsidRPr="0096186E">
              <w:rPr>
                <w:rFonts w:ascii="Times New Roman" w:hAnsi="Times New Roman" w:cs="Times New Roman"/>
                <w:sz w:val="32"/>
                <w:szCs w:val="32"/>
              </w:rPr>
              <w:t>Target outcome</w:t>
            </w:r>
          </w:p>
        </w:tc>
        <w:tc>
          <w:tcPr>
            <w:tcW w:w="0" w:type="auto"/>
            <w:hideMark/>
          </w:tcPr>
          <w:p w14:paraId="30B1ADCE" w14:textId="77777777" w:rsidR="00081A12" w:rsidRPr="0096186E" w:rsidRDefault="00081A12" w:rsidP="00081A12">
            <w:pPr>
              <w:rPr>
                <w:rFonts w:ascii="Times New Roman" w:hAnsi="Times New Roman" w:cs="Times New Roman"/>
                <w:sz w:val="32"/>
                <w:szCs w:val="32"/>
              </w:rPr>
            </w:pPr>
            <w:r w:rsidRPr="0096186E">
              <w:rPr>
                <w:rFonts w:ascii="Times New Roman" w:hAnsi="Times New Roman" w:cs="Times New Roman"/>
                <w:sz w:val="32"/>
                <w:szCs w:val="32"/>
              </w:rPr>
              <w:t>Placement Status</w:t>
            </w:r>
          </w:p>
        </w:tc>
      </w:tr>
      <w:tr w:rsidR="00081A12" w:rsidRPr="0096186E" w14:paraId="3D27DC76" w14:textId="77777777" w:rsidTr="00372600">
        <w:tc>
          <w:tcPr>
            <w:tcW w:w="0" w:type="auto"/>
            <w:hideMark/>
          </w:tcPr>
          <w:p w14:paraId="72982B42" w14:textId="77777777" w:rsidR="00081A12" w:rsidRPr="0096186E" w:rsidRDefault="00081A12" w:rsidP="00081A12">
            <w:pPr>
              <w:rPr>
                <w:rFonts w:ascii="Times New Roman" w:hAnsi="Times New Roman" w:cs="Times New Roman"/>
                <w:sz w:val="32"/>
                <w:szCs w:val="32"/>
              </w:rPr>
            </w:pPr>
            <w:r w:rsidRPr="0096186E">
              <w:rPr>
                <w:rFonts w:ascii="Times New Roman" w:hAnsi="Times New Roman" w:cs="Times New Roman"/>
                <w:sz w:val="32"/>
                <w:szCs w:val="32"/>
              </w:rPr>
              <w:t>Numerical attributes</w:t>
            </w:r>
          </w:p>
        </w:tc>
        <w:tc>
          <w:tcPr>
            <w:tcW w:w="0" w:type="auto"/>
            <w:hideMark/>
          </w:tcPr>
          <w:p w14:paraId="52C07A7D" w14:textId="77777777" w:rsidR="00081A12" w:rsidRPr="0096186E" w:rsidRDefault="00081A12" w:rsidP="00081A12">
            <w:pPr>
              <w:rPr>
                <w:rFonts w:ascii="Times New Roman" w:hAnsi="Times New Roman" w:cs="Times New Roman"/>
                <w:sz w:val="32"/>
                <w:szCs w:val="32"/>
              </w:rPr>
            </w:pPr>
            <w:r w:rsidRPr="0096186E">
              <w:rPr>
                <w:rFonts w:ascii="Times New Roman" w:hAnsi="Times New Roman" w:cs="Times New Roman"/>
                <w:sz w:val="32"/>
                <w:szCs w:val="32"/>
              </w:rPr>
              <w:t>SSC, HSC, Degree, E-test, MBA percentages, Salary</w:t>
            </w:r>
          </w:p>
        </w:tc>
      </w:tr>
      <w:tr w:rsidR="00081A12" w:rsidRPr="0096186E" w14:paraId="7371A2A6" w14:textId="77777777" w:rsidTr="00372600">
        <w:tc>
          <w:tcPr>
            <w:tcW w:w="0" w:type="auto"/>
            <w:hideMark/>
          </w:tcPr>
          <w:p w14:paraId="3D41668C" w14:textId="77777777" w:rsidR="00081A12" w:rsidRPr="0096186E" w:rsidRDefault="00081A12" w:rsidP="00081A12">
            <w:pPr>
              <w:rPr>
                <w:rFonts w:ascii="Times New Roman" w:hAnsi="Times New Roman" w:cs="Times New Roman"/>
                <w:sz w:val="32"/>
                <w:szCs w:val="32"/>
              </w:rPr>
            </w:pPr>
            <w:r w:rsidRPr="0096186E">
              <w:rPr>
                <w:rFonts w:ascii="Times New Roman" w:hAnsi="Times New Roman" w:cs="Times New Roman"/>
                <w:sz w:val="32"/>
                <w:szCs w:val="32"/>
              </w:rPr>
              <w:lastRenderedPageBreak/>
              <w:t>Categorical attributes</w:t>
            </w:r>
          </w:p>
        </w:tc>
        <w:tc>
          <w:tcPr>
            <w:tcW w:w="0" w:type="auto"/>
            <w:hideMark/>
          </w:tcPr>
          <w:p w14:paraId="1107CDDF" w14:textId="77777777" w:rsidR="00081A12" w:rsidRPr="0096186E" w:rsidRDefault="00081A12" w:rsidP="00081A12">
            <w:pPr>
              <w:rPr>
                <w:rFonts w:ascii="Times New Roman" w:hAnsi="Times New Roman" w:cs="Times New Roman"/>
                <w:sz w:val="32"/>
                <w:szCs w:val="32"/>
              </w:rPr>
            </w:pPr>
            <w:r w:rsidRPr="0096186E">
              <w:rPr>
                <w:rFonts w:ascii="Times New Roman" w:hAnsi="Times New Roman" w:cs="Times New Roman"/>
                <w:sz w:val="32"/>
                <w:szCs w:val="32"/>
              </w:rPr>
              <w:t>Gender, boards, streams, degree type, work experience, specialization</w:t>
            </w:r>
          </w:p>
        </w:tc>
      </w:tr>
      <w:tr w:rsidR="00081A12" w:rsidRPr="0096186E" w14:paraId="7933671F" w14:textId="77777777" w:rsidTr="00372600">
        <w:tc>
          <w:tcPr>
            <w:tcW w:w="0" w:type="auto"/>
            <w:hideMark/>
          </w:tcPr>
          <w:p w14:paraId="6979B4CF" w14:textId="77777777" w:rsidR="00081A12" w:rsidRPr="0096186E" w:rsidRDefault="00081A12" w:rsidP="00081A12">
            <w:pPr>
              <w:rPr>
                <w:rFonts w:ascii="Times New Roman" w:hAnsi="Times New Roman" w:cs="Times New Roman"/>
                <w:sz w:val="32"/>
                <w:szCs w:val="32"/>
              </w:rPr>
            </w:pPr>
            <w:r w:rsidRPr="0096186E">
              <w:rPr>
                <w:rFonts w:ascii="Times New Roman" w:hAnsi="Times New Roman" w:cs="Times New Roman"/>
                <w:sz w:val="32"/>
                <w:szCs w:val="32"/>
              </w:rPr>
              <w:t>Placement categories</w:t>
            </w:r>
          </w:p>
        </w:tc>
        <w:tc>
          <w:tcPr>
            <w:tcW w:w="0" w:type="auto"/>
            <w:hideMark/>
          </w:tcPr>
          <w:p w14:paraId="7D1A68CC" w14:textId="77777777" w:rsidR="00081A12" w:rsidRPr="0096186E" w:rsidRDefault="00081A12" w:rsidP="00081A12">
            <w:pPr>
              <w:rPr>
                <w:rFonts w:ascii="Times New Roman" w:hAnsi="Times New Roman" w:cs="Times New Roman"/>
                <w:sz w:val="32"/>
                <w:szCs w:val="32"/>
              </w:rPr>
            </w:pPr>
            <w:r w:rsidRPr="0096186E">
              <w:rPr>
                <w:rFonts w:ascii="Times New Roman" w:hAnsi="Times New Roman" w:cs="Times New Roman"/>
                <w:sz w:val="32"/>
                <w:szCs w:val="32"/>
              </w:rPr>
              <w:t>Placed / Not Placed</w:t>
            </w:r>
          </w:p>
        </w:tc>
      </w:tr>
    </w:tbl>
    <w:p w14:paraId="06506FC0" w14:textId="77777777" w:rsidR="00153A85" w:rsidRDefault="00081A12" w:rsidP="00081A12">
      <w:pPr>
        <w:rPr>
          <w:rFonts w:ascii="Times New Roman" w:hAnsi="Times New Roman" w:cs="Times New Roman"/>
          <w:sz w:val="32"/>
          <w:szCs w:val="32"/>
        </w:rPr>
      </w:pPr>
      <w:r w:rsidRPr="0096186E">
        <w:rPr>
          <w:rFonts w:ascii="Times New Roman" w:hAnsi="Times New Roman" w:cs="Times New Roman"/>
          <w:sz w:val="32"/>
          <w:szCs w:val="32"/>
        </w:rPr>
        <w:t>The dataset includes variables such as gender, SSC percentage, HSC percentage, HSC stream, degree percentage, degree type, work experience, employability-test percentage, MBA specialization, MBA percentage, placement status and salary. Your Week 2 dataset content confirms these field</w:t>
      </w:r>
      <w:r w:rsidR="00153A85">
        <w:rPr>
          <w:rFonts w:ascii="Times New Roman" w:hAnsi="Times New Roman" w:cs="Times New Roman"/>
          <w:sz w:val="32"/>
          <w:szCs w:val="32"/>
        </w:rPr>
        <w:t>.</w:t>
      </w:r>
    </w:p>
    <w:p w14:paraId="039200CF" w14:textId="46B59B95" w:rsidR="00081A12" w:rsidRPr="00153A85" w:rsidRDefault="00153A85" w:rsidP="00081A12">
      <w:pPr>
        <w:rPr>
          <w:rFonts w:ascii="Times New Roman" w:hAnsi="Times New Roman" w:cs="Times New Roman"/>
          <w:sz w:val="32"/>
          <w:szCs w:val="32"/>
        </w:rPr>
      </w:pPr>
      <w:r>
        <w:rPr>
          <w:rFonts w:ascii="Times New Roman" w:hAnsi="Times New Roman" w:cs="Times New Roman"/>
          <w:b/>
          <w:bCs/>
          <w:sz w:val="32"/>
          <w:szCs w:val="32"/>
        </w:rPr>
        <w:t>E</w:t>
      </w:r>
      <w:r w:rsidR="00081A12" w:rsidRPr="0096186E">
        <w:rPr>
          <w:rFonts w:ascii="Times New Roman" w:hAnsi="Times New Roman" w:cs="Times New Roman"/>
          <w:b/>
          <w:bCs/>
          <w:sz w:val="32"/>
          <w:szCs w:val="32"/>
        </w:rPr>
        <w:t>xplanation:</w:t>
      </w:r>
    </w:p>
    <w:p w14:paraId="1335C57E" w14:textId="77777777" w:rsidR="00081A12" w:rsidRPr="0096186E" w:rsidRDefault="00081A12" w:rsidP="00081A12">
      <w:pPr>
        <w:rPr>
          <w:rFonts w:ascii="Times New Roman" w:hAnsi="Times New Roman" w:cs="Times New Roman"/>
          <w:sz w:val="32"/>
          <w:szCs w:val="32"/>
        </w:rPr>
      </w:pPr>
      <w:r w:rsidRPr="0096186E">
        <w:rPr>
          <w:rFonts w:ascii="Times New Roman" w:hAnsi="Times New Roman" w:cs="Times New Roman"/>
          <w:sz w:val="32"/>
          <w:szCs w:val="32"/>
        </w:rPr>
        <w:t>The placement status variable is treated as the primary outcome for the majority of the analysis. Numerical academic variables are examined using correlation and distribution-based techniques, while categorical variables are compared using grouped visualizations and statistical tests.</w:t>
      </w:r>
    </w:p>
    <w:p w14:paraId="10E62068" w14:textId="77777777" w:rsidR="00081A12" w:rsidRPr="0096186E" w:rsidRDefault="00081A12" w:rsidP="00081A12">
      <w:pPr>
        <w:rPr>
          <w:rFonts w:ascii="Times New Roman" w:hAnsi="Times New Roman" w:cs="Times New Roman"/>
          <w:sz w:val="32"/>
          <w:szCs w:val="32"/>
        </w:rPr>
      </w:pPr>
      <w:r w:rsidRPr="0096186E">
        <w:rPr>
          <w:rFonts w:ascii="Times New Roman" w:hAnsi="Times New Roman" w:cs="Times New Roman"/>
          <w:sz w:val="32"/>
          <w:szCs w:val="32"/>
        </w:rPr>
        <w:t>Salary requires separate treatment because it is recorded for placed students and is unavailable for students who were not placed. Therefore, missing salary values are not interpreted as zero salary.</w:t>
      </w:r>
    </w:p>
    <w:p w14:paraId="67760102" w14:textId="77777777" w:rsidR="00081A12" w:rsidRPr="0096186E" w:rsidRDefault="00000000" w:rsidP="00081A12">
      <w:pPr>
        <w:rPr>
          <w:rFonts w:ascii="Times New Roman" w:hAnsi="Times New Roman" w:cs="Times New Roman"/>
          <w:sz w:val="32"/>
          <w:szCs w:val="32"/>
        </w:rPr>
      </w:pPr>
      <w:r>
        <w:rPr>
          <w:rFonts w:ascii="Times New Roman" w:hAnsi="Times New Roman" w:cs="Times New Roman"/>
          <w:sz w:val="32"/>
          <w:szCs w:val="32"/>
        </w:rPr>
        <w:pict w14:anchorId="435EB6B5">
          <v:rect id="_x0000_i1076" style="width:0;height:1.5pt" o:hralign="center" o:hrstd="t" o:hr="t" fillcolor="#a0a0a0" stroked="f"/>
        </w:pict>
      </w:r>
    </w:p>
    <w:p w14:paraId="25B4BAB6" w14:textId="77777777" w:rsidR="00F54C87" w:rsidRDefault="006F0105" w:rsidP="00081A12">
      <w:pPr>
        <w:rPr>
          <w:rFonts w:ascii="Times New Roman" w:hAnsi="Times New Roman" w:cs="Times New Roman"/>
          <w:b/>
          <w:bCs/>
          <w:sz w:val="32"/>
          <w:szCs w:val="32"/>
        </w:rPr>
      </w:pPr>
      <w:r>
        <w:rPr>
          <w:rFonts w:ascii="Times New Roman" w:hAnsi="Times New Roman" w:cs="Times New Roman"/>
          <w:b/>
          <w:bCs/>
          <w:sz w:val="32"/>
          <w:szCs w:val="32"/>
        </w:rPr>
        <w:t>4</w:t>
      </w:r>
      <w:r w:rsidR="00081A12" w:rsidRPr="0096186E">
        <w:rPr>
          <w:rFonts w:ascii="Times New Roman" w:hAnsi="Times New Roman" w:cs="Times New Roman"/>
          <w:b/>
          <w:bCs/>
          <w:sz w:val="32"/>
          <w:szCs w:val="32"/>
        </w:rPr>
        <w:t>. Advanced Analysis Objectives</w:t>
      </w:r>
    </w:p>
    <w:p w14:paraId="39664EE5" w14:textId="706213CE" w:rsidR="00F54C87" w:rsidRPr="0091498F" w:rsidRDefault="0091498F" w:rsidP="00081A12">
      <w:pPr>
        <w:rPr>
          <w:rFonts w:ascii="Times New Roman" w:hAnsi="Times New Roman" w:cs="Times New Roman"/>
          <w:sz w:val="32"/>
          <w:szCs w:val="32"/>
        </w:rPr>
      </w:pPr>
      <w:r w:rsidRPr="0091498F">
        <w:rPr>
          <w:rFonts w:ascii="Times New Roman" w:hAnsi="Times New Roman" w:cs="Times New Roman"/>
          <w:sz w:val="32"/>
          <w:szCs w:val="32"/>
        </w:rPr>
        <w:t>The primary objective of this Week 3 analysis is to move beyond preliminary descriptive analysis and perform advanced exploratory data analysis on the prepared student placement dataset. The analysis focuses on identifying meaningful relationships, patterns, trends, and differences between groups using statistical techniques and advanced visualizations.</w:t>
      </w:r>
    </w:p>
    <w:p w14:paraId="689BAA2A" w14:textId="216BA359" w:rsidR="00081A12" w:rsidRDefault="00081A12" w:rsidP="00081A12">
      <w:pPr>
        <w:rPr>
          <w:rFonts w:ascii="Times New Roman" w:hAnsi="Times New Roman" w:cs="Times New Roman"/>
          <w:sz w:val="32"/>
          <w:szCs w:val="32"/>
        </w:rPr>
      </w:pPr>
      <w:r w:rsidRPr="0096186E">
        <w:rPr>
          <w:rFonts w:ascii="Times New Roman" w:hAnsi="Times New Roman" w:cs="Times New Roman"/>
          <w:sz w:val="32"/>
          <w:szCs w:val="32"/>
        </w:rPr>
        <w:t>The major objectives of the Week 3 analysis are:</w:t>
      </w:r>
    </w:p>
    <w:p w14:paraId="2CC423A6" w14:textId="77777777" w:rsidR="00524CF5" w:rsidRPr="0096186E" w:rsidRDefault="00524CF5" w:rsidP="00081A12">
      <w:pPr>
        <w:rPr>
          <w:rFonts w:ascii="Times New Roman" w:hAnsi="Times New Roman" w:cs="Times New Roman"/>
          <w:sz w:val="32"/>
          <w:szCs w:val="32"/>
        </w:rPr>
      </w:pPr>
    </w:p>
    <w:p w14:paraId="36DBFBA1" w14:textId="77777777" w:rsidR="00081A12" w:rsidRPr="0096186E" w:rsidRDefault="00081A12" w:rsidP="00081A12">
      <w:pPr>
        <w:numPr>
          <w:ilvl w:val="0"/>
          <w:numId w:val="1"/>
        </w:numPr>
        <w:rPr>
          <w:rFonts w:ascii="Times New Roman" w:hAnsi="Times New Roman" w:cs="Times New Roman"/>
          <w:sz w:val="32"/>
          <w:szCs w:val="32"/>
        </w:rPr>
      </w:pPr>
      <w:r w:rsidRPr="0096186E">
        <w:rPr>
          <w:rFonts w:ascii="Times New Roman" w:hAnsi="Times New Roman" w:cs="Times New Roman"/>
          <w:sz w:val="32"/>
          <w:szCs w:val="32"/>
        </w:rPr>
        <w:lastRenderedPageBreak/>
        <w:t xml:space="preserve">To identify stronger relationships among academic and placement-related variables. </w:t>
      </w:r>
    </w:p>
    <w:p w14:paraId="30511852" w14:textId="77777777" w:rsidR="00081A12" w:rsidRPr="0096186E" w:rsidRDefault="00081A12" w:rsidP="00081A12">
      <w:pPr>
        <w:numPr>
          <w:ilvl w:val="0"/>
          <w:numId w:val="1"/>
        </w:numPr>
        <w:rPr>
          <w:rFonts w:ascii="Times New Roman" w:hAnsi="Times New Roman" w:cs="Times New Roman"/>
          <w:sz w:val="32"/>
          <w:szCs w:val="32"/>
        </w:rPr>
      </w:pPr>
      <w:r w:rsidRPr="0096186E">
        <w:rPr>
          <w:rFonts w:ascii="Times New Roman" w:hAnsi="Times New Roman" w:cs="Times New Roman"/>
          <w:sz w:val="32"/>
          <w:szCs w:val="32"/>
        </w:rPr>
        <w:t xml:space="preserve">To examine correlations between numerical variables and placement outcomes. </w:t>
      </w:r>
    </w:p>
    <w:p w14:paraId="321ECA8C" w14:textId="77777777" w:rsidR="00081A12" w:rsidRPr="0096186E" w:rsidRDefault="00081A12" w:rsidP="00081A12">
      <w:pPr>
        <w:numPr>
          <w:ilvl w:val="0"/>
          <w:numId w:val="1"/>
        </w:numPr>
        <w:rPr>
          <w:rFonts w:ascii="Times New Roman" w:hAnsi="Times New Roman" w:cs="Times New Roman"/>
          <w:sz w:val="32"/>
          <w:szCs w:val="32"/>
        </w:rPr>
      </w:pPr>
      <w:r w:rsidRPr="0096186E">
        <w:rPr>
          <w:rFonts w:ascii="Times New Roman" w:hAnsi="Times New Roman" w:cs="Times New Roman"/>
          <w:sz w:val="32"/>
          <w:szCs w:val="32"/>
        </w:rPr>
        <w:t xml:space="preserve">To compare score distributions between placed and not-placed students. </w:t>
      </w:r>
    </w:p>
    <w:p w14:paraId="624D1EA5" w14:textId="77777777" w:rsidR="00081A12" w:rsidRPr="0096186E" w:rsidRDefault="00081A12" w:rsidP="00081A12">
      <w:pPr>
        <w:numPr>
          <w:ilvl w:val="0"/>
          <w:numId w:val="1"/>
        </w:numPr>
        <w:rPr>
          <w:rFonts w:ascii="Times New Roman" w:hAnsi="Times New Roman" w:cs="Times New Roman"/>
          <w:sz w:val="32"/>
          <w:szCs w:val="32"/>
        </w:rPr>
      </w:pPr>
      <w:r w:rsidRPr="0096186E">
        <w:rPr>
          <w:rFonts w:ascii="Times New Roman" w:hAnsi="Times New Roman" w:cs="Times New Roman"/>
          <w:sz w:val="32"/>
          <w:szCs w:val="32"/>
        </w:rPr>
        <w:t xml:space="preserve">To identify meaningful patterns using advanced visualizations. </w:t>
      </w:r>
    </w:p>
    <w:p w14:paraId="439D8C37" w14:textId="77777777" w:rsidR="00081A12" w:rsidRPr="0096186E" w:rsidRDefault="00081A12" w:rsidP="00081A12">
      <w:pPr>
        <w:numPr>
          <w:ilvl w:val="0"/>
          <w:numId w:val="1"/>
        </w:numPr>
        <w:rPr>
          <w:rFonts w:ascii="Times New Roman" w:hAnsi="Times New Roman" w:cs="Times New Roman"/>
          <w:sz w:val="32"/>
          <w:szCs w:val="32"/>
        </w:rPr>
      </w:pPr>
      <w:r w:rsidRPr="0096186E">
        <w:rPr>
          <w:rFonts w:ascii="Times New Roman" w:hAnsi="Times New Roman" w:cs="Times New Roman"/>
          <w:sz w:val="32"/>
          <w:szCs w:val="32"/>
        </w:rPr>
        <w:t xml:space="preserve">To investigate the relationship between work experience and placement. </w:t>
      </w:r>
    </w:p>
    <w:p w14:paraId="0E18DF84" w14:textId="77777777" w:rsidR="00081A12" w:rsidRPr="0096186E" w:rsidRDefault="00081A12" w:rsidP="00081A12">
      <w:pPr>
        <w:numPr>
          <w:ilvl w:val="0"/>
          <w:numId w:val="1"/>
        </w:numPr>
        <w:rPr>
          <w:rFonts w:ascii="Times New Roman" w:hAnsi="Times New Roman" w:cs="Times New Roman"/>
          <w:sz w:val="32"/>
          <w:szCs w:val="32"/>
        </w:rPr>
      </w:pPr>
      <w:r w:rsidRPr="0096186E">
        <w:rPr>
          <w:rFonts w:ascii="Times New Roman" w:hAnsi="Times New Roman" w:cs="Times New Roman"/>
          <w:sz w:val="32"/>
          <w:szCs w:val="32"/>
        </w:rPr>
        <w:t xml:space="preserve">To examine placement differences across MBA specializations. </w:t>
      </w:r>
    </w:p>
    <w:p w14:paraId="6B439402" w14:textId="77777777" w:rsidR="00081A12" w:rsidRPr="0096186E" w:rsidRDefault="00081A12" w:rsidP="00081A12">
      <w:pPr>
        <w:numPr>
          <w:ilvl w:val="0"/>
          <w:numId w:val="1"/>
        </w:numPr>
        <w:rPr>
          <w:rFonts w:ascii="Times New Roman" w:hAnsi="Times New Roman" w:cs="Times New Roman"/>
          <w:sz w:val="32"/>
          <w:szCs w:val="32"/>
        </w:rPr>
      </w:pPr>
      <w:r w:rsidRPr="0096186E">
        <w:rPr>
          <w:rFonts w:ascii="Times New Roman" w:hAnsi="Times New Roman" w:cs="Times New Roman"/>
          <w:sz w:val="32"/>
          <w:szCs w:val="32"/>
        </w:rPr>
        <w:t xml:space="preserve">To study relationships between different academic performance indicators. </w:t>
      </w:r>
    </w:p>
    <w:p w14:paraId="1A91EE64" w14:textId="77777777" w:rsidR="00081A12" w:rsidRPr="0096186E" w:rsidRDefault="00081A12" w:rsidP="00081A12">
      <w:pPr>
        <w:numPr>
          <w:ilvl w:val="0"/>
          <w:numId w:val="1"/>
        </w:numPr>
        <w:rPr>
          <w:rFonts w:ascii="Times New Roman" w:hAnsi="Times New Roman" w:cs="Times New Roman"/>
          <w:sz w:val="32"/>
          <w:szCs w:val="32"/>
        </w:rPr>
      </w:pPr>
      <w:r w:rsidRPr="0096186E">
        <w:rPr>
          <w:rFonts w:ascii="Times New Roman" w:hAnsi="Times New Roman" w:cs="Times New Roman"/>
          <w:sz w:val="32"/>
          <w:szCs w:val="32"/>
        </w:rPr>
        <w:t xml:space="preserve">To analyse salary distribution among placed students. </w:t>
      </w:r>
    </w:p>
    <w:p w14:paraId="6B7327E6" w14:textId="77777777" w:rsidR="00081A12" w:rsidRPr="0096186E" w:rsidRDefault="00081A12" w:rsidP="00081A12">
      <w:pPr>
        <w:numPr>
          <w:ilvl w:val="0"/>
          <w:numId w:val="1"/>
        </w:numPr>
        <w:rPr>
          <w:rFonts w:ascii="Times New Roman" w:hAnsi="Times New Roman" w:cs="Times New Roman"/>
          <w:sz w:val="32"/>
          <w:szCs w:val="32"/>
        </w:rPr>
      </w:pPr>
      <w:r w:rsidRPr="0096186E">
        <w:rPr>
          <w:rFonts w:ascii="Times New Roman" w:hAnsi="Times New Roman" w:cs="Times New Roman"/>
          <w:sz w:val="32"/>
          <w:szCs w:val="32"/>
        </w:rPr>
        <w:t xml:space="preserve">To perform hypothesis tests for selected relationships. </w:t>
      </w:r>
    </w:p>
    <w:p w14:paraId="3BCE9DE3" w14:textId="77777777" w:rsidR="00081A12" w:rsidRPr="0096186E" w:rsidRDefault="00081A12" w:rsidP="00081A12">
      <w:pPr>
        <w:numPr>
          <w:ilvl w:val="0"/>
          <w:numId w:val="1"/>
        </w:numPr>
        <w:rPr>
          <w:rFonts w:ascii="Times New Roman" w:hAnsi="Times New Roman" w:cs="Times New Roman"/>
          <w:sz w:val="32"/>
          <w:szCs w:val="32"/>
        </w:rPr>
      </w:pPr>
      <w:r w:rsidRPr="0096186E">
        <w:rPr>
          <w:rFonts w:ascii="Times New Roman" w:hAnsi="Times New Roman" w:cs="Times New Roman"/>
          <w:sz w:val="32"/>
          <w:szCs w:val="32"/>
        </w:rPr>
        <w:t xml:space="preserve">To interpret visual and statistical findings in a real-world context. </w:t>
      </w:r>
    </w:p>
    <w:p w14:paraId="008BE6B5" w14:textId="77777777" w:rsidR="00081A12" w:rsidRPr="0096186E" w:rsidRDefault="00081A12" w:rsidP="00081A12">
      <w:pPr>
        <w:numPr>
          <w:ilvl w:val="0"/>
          <w:numId w:val="1"/>
        </w:numPr>
        <w:rPr>
          <w:rFonts w:ascii="Times New Roman" w:hAnsi="Times New Roman" w:cs="Times New Roman"/>
          <w:sz w:val="32"/>
          <w:szCs w:val="32"/>
        </w:rPr>
      </w:pPr>
      <w:r w:rsidRPr="0096186E">
        <w:rPr>
          <w:rFonts w:ascii="Times New Roman" w:hAnsi="Times New Roman" w:cs="Times New Roman"/>
          <w:sz w:val="32"/>
          <w:szCs w:val="32"/>
        </w:rPr>
        <w:t xml:space="preserve">To identify limitations and avoid unsupported causal conclusions. </w:t>
      </w:r>
    </w:p>
    <w:p w14:paraId="121E6E0C" w14:textId="77777777" w:rsidR="00081A12" w:rsidRPr="0096186E" w:rsidRDefault="00000000" w:rsidP="00081A12">
      <w:pPr>
        <w:rPr>
          <w:rFonts w:ascii="Times New Roman" w:hAnsi="Times New Roman" w:cs="Times New Roman"/>
          <w:sz w:val="32"/>
          <w:szCs w:val="32"/>
        </w:rPr>
      </w:pPr>
      <w:r>
        <w:rPr>
          <w:rFonts w:ascii="Times New Roman" w:hAnsi="Times New Roman" w:cs="Times New Roman"/>
          <w:sz w:val="32"/>
          <w:szCs w:val="32"/>
        </w:rPr>
        <w:pict w14:anchorId="239416FF">
          <v:rect id="_x0000_i1077" style="width:0;height:1.5pt" o:hralign="center" o:hrstd="t" o:hr="t" fillcolor="#a0a0a0" stroked="f"/>
        </w:pict>
      </w:r>
    </w:p>
    <w:p w14:paraId="6FA271F8" w14:textId="77777777" w:rsidR="002F6D0F" w:rsidRDefault="002F6D0F" w:rsidP="00081A12">
      <w:pPr>
        <w:rPr>
          <w:rFonts w:ascii="Times New Roman" w:hAnsi="Times New Roman" w:cs="Times New Roman"/>
          <w:b/>
          <w:bCs/>
          <w:sz w:val="32"/>
          <w:szCs w:val="32"/>
        </w:rPr>
      </w:pPr>
    </w:p>
    <w:p w14:paraId="58853A00" w14:textId="29710390" w:rsidR="00081A12" w:rsidRDefault="006F0105" w:rsidP="00081A12">
      <w:pPr>
        <w:rPr>
          <w:rFonts w:ascii="Times New Roman" w:hAnsi="Times New Roman" w:cs="Times New Roman"/>
          <w:b/>
          <w:bCs/>
          <w:sz w:val="32"/>
          <w:szCs w:val="32"/>
        </w:rPr>
      </w:pPr>
      <w:r>
        <w:rPr>
          <w:rFonts w:ascii="Times New Roman" w:hAnsi="Times New Roman" w:cs="Times New Roman"/>
          <w:b/>
          <w:bCs/>
          <w:sz w:val="32"/>
          <w:szCs w:val="32"/>
        </w:rPr>
        <w:t>5</w:t>
      </w:r>
      <w:r w:rsidR="00081A12" w:rsidRPr="0096186E">
        <w:rPr>
          <w:rFonts w:ascii="Times New Roman" w:hAnsi="Times New Roman" w:cs="Times New Roman"/>
          <w:b/>
          <w:bCs/>
          <w:sz w:val="32"/>
          <w:szCs w:val="32"/>
        </w:rPr>
        <w:t>. Visualization Strategy</w:t>
      </w:r>
    </w:p>
    <w:p w14:paraId="4D6BFFA2" w14:textId="01BADC50" w:rsidR="002F6D0F" w:rsidRPr="002F6D0F" w:rsidRDefault="002F6D0F" w:rsidP="00081A12">
      <w:pPr>
        <w:rPr>
          <w:rFonts w:ascii="Times New Roman" w:hAnsi="Times New Roman" w:cs="Times New Roman"/>
          <w:sz w:val="32"/>
          <w:szCs w:val="32"/>
        </w:rPr>
      </w:pPr>
      <w:r w:rsidRPr="002F6D0F">
        <w:rPr>
          <w:rFonts w:ascii="Times New Roman" w:hAnsi="Times New Roman" w:cs="Times New Roman"/>
          <w:sz w:val="32"/>
          <w:szCs w:val="32"/>
        </w:rPr>
        <w:t xml:space="preserve">A visualization strategy was developed to ensure that each chart addresses a specific analytical question. Instead of creating visualizations only for presentation purposes, each visualization is </w:t>
      </w:r>
      <w:r w:rsidRPr="002F6D0F">
        <w:rPr>
          <w:rFonts w:ascii="Times New Roman" w:hAnsi="Times New Roman" w:cs="Times New Roman"/>
          <w:sz w:val="32"/>
          <w:szCs w:val="32"/>
        </w:rPr>
        <w:lastRenderedPageBreak/>
        <w:t>selected based on the type of variable and the relationship that needs to be investigated</w:t>
      </w:r>
    </w:p>
    <w:tbl>
      <w:tblPr>
        <w:tblStyle w:val="PlainTable1"/>
        <w:tblW w:w="0" w:type="auto"/>
        <w:tblLook w:val="04A0" w:firstRow="1" w:lastRow="0" w:firstColumn="1" w:lastColumn="0" w:noHBand="0" w:noVBand="1"/>
      </w:tblPr>
      <w:tblGrid>
        <w:gridCol w:w="3896"/>
        <w:gridCol w:w="5454"/>
      </w:tblGrid>
      <w:tr w:rsidR="00081A12" w:rsidRPr="0096186E" w14:paraId="1A8F84B1" w14:textId="77777777" w:rsidTr="00C87A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0F0894" w14:textId="77777777" w:rsidR="00081A12" w:rsidRPr="0096186E" w:rsidRDefault="00081A12" w:rsidP="00081A12">
            <w:pPr>
              <w:spacing w:after="160" w:line="278" w:lineRule="auto"/>
              <w:rPr>
                <w:rFonts w:ascii="Times New Roman" w:hAnsi="Times New Roman" w:cs="Times New Roman"/>
                <w:sz w:val="32"/>
                <w:szCs w:val="32"/>
              </w:rPr>
            </w:pPr>
            <w:r w:rsidRPr="0096186E">
              <w:rPr>
                <w:rFonts w:ascii="Times New Roman" w:hAnsi="Times New Roman" w:cs="Times New Roman"/>
                <w:sz w:val="32"/>
                <w:szCs w:val="32"/>
              </w:rPr>
              <w:t>Visualization</w:t>
            </w:r>
          </w:p>
        </w:tc>
        <w:tc>
          <w:tcPr>
            <w:tcW w:w="0" w:type="auto"/>
            <w:hideMark/>
          </w:tcPr>
          <w:p w14:paraId="7DC8C737" w14:textId="77777777" w:rsidR="00081A12" w:rsidRPr="0096186E" w:rsidRDefault="00081A12" w:rsidP="00081A1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96186E">
              <w:rPr>
                <w:rFonts w:ascii="Times New Roman" w:hAnsi="Times New Roman" w:cs="Times New Roman"/>
                <w:sz w:val="32"/>
                <w:szCs w:val="32"/>
              </w:rPr>
              <w:t>Purpose</w:t>
            </w:r>
          </w:p>
        </w:tc>
      </w:tr>
      <w:tr w:rsidR="00081A12" w:rsidRPr="0096186E" w14:paraId="6C483F3E" w14:textId="77777777" w:rsidTr="00C87A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E22995" w14:textId="77777777" w:rsidR="00081A12" w:rsidRPr="0096186E" w:rsidRDefault="00081A12" w:rsidP="00081A12">
            <w:pPr>
              <w:spacing w:after="160" w:line="278" w:lineRule="auto"/>
              <w:rPr>
                <w:rFonts w:ascii="Times New Roman" w:hAnsi="Times New Roman" w:cs="Times New Roman"/>
                <w:sz w:val="32"/>
                <w:szCs w:val="32"/>
              </w:rPr>
            </w:pPr>
            <w:r w:rsidRPr="0096186E">
              <w:rPr>
                <w:rFonts w:ascii="Times New Roman" w:hAnsi="Times New Roman" w:cs="Times New Roman"/>
                <w:sz w:val="32"/>
                <w:szCs w:val="32"/>
              </w:rPr>
              <w:t>Correlation Heatmap</w:t>
            </w:r>
          </w:p>
        </w:tc>
        <w:tc>
          <w:tcPr>
            <w:tcW w:w="0" w:type="auto"/>
            <w:hideMark/>
          </w:tcPr>
          <w:p w14:paraId="15620436" w14:textId="77777777" w:rsidR="00081A12" w:rsidRPr="0096186E" w:rsidRDefault="00081A12" w:rsidP="00081A1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96186E">
              <w:rPr>
                <w:rFonts w:ascii="Times New Roman" w:hAnsi="Times New Roman" w:cs="Times New Roman"/>
                <w:sz w:val="32"/>
                <w:szCs w:val="32"/>
              </w:rPr>
              <w:t>Identify relationships between numerical variables</w:t>
            </w:r>
          </w:p>
        </w:tc>
      </w:tr>
      <w:tr w:rsidR="00081A12" w:rsidRPr="0096186E" w14:paraId="0C41D77A" w14:textId="77777777" w:rsidTr="00C87A00">
        <w:tc>
          <w:tcPr>
            <w:cnfStyle w:val="001000000000" w:firstRow="0" w:lastRow="0" w:firstColumn="1" w:lastColumn="0" w:oddVBand="0" w:evenVBand="0" w:oddHBand="0" w:evenHBand="0" w:firstRowFirstColumn="0" w:firstRowLastColumn="0" w:lastRowFirstColumn="0" w:lastRowLastColumn="0"/>
            <w:tcW w:w="0" w:type="auto"/>
            <w:hideMark/>
          </w:tcPr>
          <w:p w14:paraId="2AAF0D22" w14:textId="77777777" w:rsidR="00081A12" w:rsidRPr="0096186E" w:rsidRDefault="00081A12" w:rsidP="00081A12">
            <w:pPr>
              <w:spacing w:after="160" w:line="278" w:lineRule="auto"/>
              <w:rPr>
                <w:rFonts w:ascii="Times New Roman" w:hAnsi="Times New Roman" w:cs="Times New Roman"/>
                <w:sz w:val="32"/>
                <w:szCs w:val="32"/>
              </w:rPr>
            </w:pPr>
            <w:r w:rsidRPr="0096186E">
              <w:rPr>
                <w:rFonts w:ascii="Times New Roman" w:hAnsi="Times New Roman" w:cs="Times New Roman"/>
                <w:sz w:val="32"/>
                <w:szCs w:val="32"/>
              </w:rPr>
              <w:t>Box Plot</w:t>
            </w:r>
          </w:p>
        </w:tc>
        <w:tc>
          <w:tcPr>
            <w:tcW w:w="0" w:type="auto"/>
            <w:hideMark/>
          </w:tcPr>
          <w:p w14:paraId="1897A280" w14:textId="77777777" w:rsidR="00081A12" w:rsidRPr="0096186E" w:rsidRDefault="00081A12" w:rsidP="00081A1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96186E">
              <w:rPr>
                <w:rFonts w:ascii="Times New Roman" w:hAnsi="Times New Roman" w:cs="Times New Roman"/>
                <w:sz w:val="32"/>
                <w:szCs w:val="32"/>
              </w:rPr>
              <w:t>Compare distributions and detect spread/outliers</w:t>
            </w:r>
          </w:p>
        </w:tc>
      </w:tr>
      <w:tr w:rsidR="00081A12" w:rsidRPr="0096186E" w14:paraId="4FC631E6" w14:textId="77777777" w:rsidTr="00C87A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F42807" w14:textId="77777777" w:rsidR="00081A12" w:rsidRPr="0096186E" w:rsidRDefault="00081A12" w:rsidP="00081A12">
            <w:pPr>
              <w:spacing w:after="160" w:line="278" w:lineRule="auto"/>
              <w:rPr>
                <w:rFonts w:ascii="Times New Roman" w:hAnsi="Times New Roman" w:cs="Times New Roman"/>
                <w:sz w:val="32"/>
                <w:szCs w:val="32"/>
              </w:rPr>
            </w:pPr>
            <w:r w:rsidRPr="0096186E">
              <w:rPr>
                <w:rFonts w:ascii="Times New Roman" w:hAnsi="Times New Roman" w:cs="Times New Roman"/>
                <w:sz w:val="32"/>
                <w:szCs w:val="32"/>
              </w:rPr>
              <w:t>Bar Chart</w:t>
            </w:r>
          </w:p>
        </w:tc>
        <w:tc>
          <w:tcPr>
            <w:tcW w:w="0" w:type="auto"/>
            <w:hideMark/>
          </w:tcPr>
          <w:p w14:paraId="35B0840A" w14:textId="77777777" w:rsidR="00081A12" w:rsidRPr="0096186E" w:rsidRDefault="00081A12" w:rsidP="00081A1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96186E">
              <w:rPr>
                <w:rFonts w:ascii="Times New Roman" w:hAnsi="Times New Roman" w:cs="Times New Roman"/>
                <w:sz w:val="32"/>
                <w:szCs w:val="32"/>
              </w:rPr>
              <w:t>Compare placement rates across categories</w:t>
            </w:r>
          </w:p>
        </w:tc>
      </w:tr>
      <w:tr w:rsidR="00081A12" w:rsidRPr="0096186E" w14:paraId="1A9AFC59" w14:textId="77777777" w:rsidTr="00C87A00">
        <w:tc>
          <w:tcPr>
            <w:cnfStyle w:val="001000000000" w:firstRow="0" w:lastRow="0" w:firstColumn="1" w:lastColumn="0" w:oddVBand="0" w:evenVBand="0" w:oddHBand="0" w:evenHBand="0" w:firstRowFirstColumn="0" w:firstRowLastColumn="0" w:lastRowFirstColumn="0" w:lastRowLastColumn="0"/>
            <w:tcW w:w="0" w:type="auto"/>
            <w:hideMark/>
          </w:tcPr>
          <w:p w14:paraId="01751C3A" w14:textId="77777777" w:rsidR="00081A12" w:rsidRPr="0096186E" w:rsidRDefault="00081A12" w:rsidP="00081A12">
            <w:pPr>
              <w:spacing w:after="160" w:line="278" w:lineRule="auto"/>
              <w:rPr>
                <w:rFonts w:ascii="Times New Roman" w:hAnsi="Times New Roman" w:cs="Times New Roman"/>
                <w:sz w:val="32"/>
                <w:szCs w:val="32"/>
              </w:rPr>
            </w:pPr>
            <w:r w:rsidRPr="0096186E">
              <w:rPr>
                <w:rFonts w:ascii="Times New Roman" w:hAnsi="Times New Roman" w:cs="Times New Roman"/>
                <w:sz w:val="32"/>
                <w:szCs w:val="32"/>
              </w:rPr>
              <w:t>Scatter Plot</w:t>
            </w:r>
          </w:p>
        </w:tc>
        <w:tc>
          <w:tcPr>
            <w:tcW w:w="0" w:type="auto"/>
            <w:hideMark/>
          </w:tcPr>
          <w:p w14:paraId="04C87E1E" w14:textId="77777777" w:rsidR="00081A12" w:rsidRPr="0096186E" w:rsidRDefault="00081A12" w:rsidP="00081A1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96186E">
              <w:rPr>
                <w:rFonts w:ascii="Times New Roman" w:hAnsi="Times New Roman" w:cs="Times New Roman"/>
                <w:sz w:val="32"/>
                <w:szCs w:val="32"/>
              </w:rPr>
              <w:t>Identify relationships between academic variables</w:t>
            </w:r>
          </w:p>
        </w:tc>
      </w:tr>
      <w:tr w:rsidR="00081A12" w:rsidRPr="0096186E" w14:paraId="6B7FF5D4" w14:textId="77777777" w:rsidTr="00C87A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CFB130" w14:textId="77777777" w:rsidR="00081A12" w:rsidRPr="0096186E" w:rsidRDefault="00081A12" w:rsidP="00081A12">
            <w:pPr>
              <w:spacing w:after="160" w:line="278" w:lineRule="auto"/>
              <w:rPr>
                <w:rFonts w:ascii="Times New Roman" w:hAnsi="Times New Roman" w:cs="Times New Roman"/>
                <w:sz w:val="32"/>
                <w:szCs w:val="32"/>
              </w:rPr>
            </w:pPr>
            <w:r w:rsidRPr="0096186E">
              <w:rPr>
                <w:rFonts w:ascii="Times New Roman" w:hAnsi="Times New Roman" w:cs="Times New Roman"/>
                <w:sz w:val="32"/>
                <w:szCs w:val="32"/>
              </w:rPr>
              <w:t>Histogram/Distribution Plot</w:t>
            </w:r>
          </w:p>
        </w:tc>
        <w:tc>
          <w:tcPr>
            <w:tcW w:w="0" w:type="auto"/>
            <w:hideMark/>
          </w:tcPr>
          <w:p w14:paraId="28CD6A9E" w14:textId="77777777" w:rsidR="00081A12" w:rsidRPr="0096186E" w:rsidRDefault="00081A12" w:rsidP="00081A1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96186E">
              <w:rPr>
                <w:rFonts w:ascii="Times New Roman" w:hAnsi="Times New Roman" w:cs="Times New Roman"/>
                <w:sz w:val="32"/>
                <w:szCs w:val="32"/>
              </w:rPr>
              <w:t>Understand salary and score distributions</w:t>
            </w:r>
          </w:p>
        </w:tc>
      </w:tr>
      <w:tr w:rsidR="00081A12" w:rsidRPr="0096186E" w14:paraId="19F9CD26" w14:textId="77777777" w:rsidTr="00C87A00">
        <w:tc>
          <w:tcPr>
            <w:cnfStyle w:val="001000000000" w:firstRow="0" w:lastRow="0" w:firstColumn="1" w:lastColumn="0" w:oddVBand="0" w:evenVBand="0" w:oddHBand="0" w:evenHBand="0" w:firstRowFirstColumn="0" w:firstRowLastColumn="0" w:lastRowFirstColumn="0" w:lastRowLastColumn="0"/>
            <w:tcW w:w="0" w:type="auto"/>
            <w:hideMark/>
          </w:tcPr>
          <w:p w14:paraId="2706BC54" w14:textId="77777777" w:rsidR="00081A12" w:rsidRPr="0096186E" w:rsidRDefault="00081A12" w:rsidP="00081A12">
            <w:pPr>
              <w:spacing w:after="160" w:line="278" w:lineRule="auto"/>
              <w:rPr>
                <w:rFonts w:ascii="Times New Roman" w:hAnsi="Times New Roman" w:cs="Times New Roman"/>
                <w:sz w:val="32"/>
                <w:szCs w:val="32"/>
              </w:rPr>
            </w:pPr>
            <w:r w:rsidRPr="0096186E">
              <w:rPr>
                <w:rFonts w:ascii="Times New Roman" w:hAnsi="Times New Roman" w:cs="Times New Roman"/>
                <w:sz w:val="32"/>
                <w:szCs w:val="32"/>
              </w:rPr>
              <w:t>Grouped Analysis</w:t>
            </w:r>
          </w:p>
        </w:tc>
        <w:tc>
          <w:tcPr>
            <w:tcW w:w="0" w:type="auto"/>
            <w:hideMark/>
          </w:tcPr>
          <w:p w14:paraId="4873B529" w14:textId="77777777" w:rsidR="00081A12" w:rsidRPr="0096186E" w:rsidRDefault="00081A12" w:rsidP="00081A1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96186E">
              <w:rPr>
                <w:rFonts w:ascii="Times New Roman" w:hAnsi="Times New Roman" w:cs="Times New Roman"/>
                <w:sz w:val="32"/>
                <w:szCs w:val="32"/>
              </w:rPr>
              <w:t>Compare placed and not-placed populations</w:t>
            </w:r>
          </w:p>
        </w:tc>
      </w:tr>
    </w:tbl>
    <w:p w14:paraId="1F3FE9D2" w14:textId="77777777" w:rsidR="00081A12" w:rsidRPr="0096186E" w:rsidRDefault="00081A12" w:rsidP="00081A12">
      <w:pPr>
        <w:rPr>
          <w:rFonts w:ascii="Times New Roman" w:hAnsi="Times New Roman" w:cs="Times New Roman"/>
          <w:sz w:val="32"/>
          <w:szCs w:val="32"/>
        </w:rPr>
      </w:pPr>
      <w:r w:rsidRPr="0096186E">
        <w:rPr>
          <w:rFonts w:ascii="Times New Roman" w:hAnsi="Times New Roman" w:cs="Times New Roman"/>
          <w:sz w:val="32"/>
          <w:szCs w:val="32"/>
        </w:rPr>
        <w:t>Then add:</w:t>
      </w:r>
    </w:p>
    <w:p w14:paraId="1E761B17" w14:textId="4C67CC89" w:rsidR="00960B26" w:rsidRDefault="00081A12" w:rsidP="009B2E9C">
      <w:pPr>
        <w:rPr>
          <w:rFonts w:ascii="Times New Roman" w:hAnsi="Times New Roman" w:cs="Times New Roman"/>
          <w:sz w:val="32"/>
          <w:szCs w:val="32"/>
        </w:rPr>
      </w:pPr>
      <w:r w:rsidRPr="0096186E">
        <w:rPr>
          <w:rFonts w:ascii="Times New Roman" w:hAnsi="Times New Roman" w:cs="Times New Roman"/>
          <w:sz w:val="32"/>
          <w:szCs w:val="32"/>
        </w:rPr>
        <w:t>The visualization strategy was designed to match the analytical question rather than using charts arbitrarily. Heatmaps are appropriate for correlation screening, box plots are useful for comparing distributions, bar charts provide direct categorical comparisons, and scatter plots help identify relationships between continuous variables. This combination provides both univariate and multivariate perspectives on the datas</w:t>
      </w:r>
      <w:r w:rsidR="00751632">
        <w:rPr>
          <w:rFonts w:ascii="Times New Roman" w:hAnsi="Times New Roman" w:cs="Times New Roman"/>
          <w:sz w:val="32"/>
          <w:szCs w:val="32"/>
        </w:rPr>
        <w:t>et</w:t>
      </w:r>
      <w:r w:rsidR="00E63F9D">
        <w:rPr>
          <w:rFonts w:ascii="Times New Roman" w:hAnsi="Times New Roman" w:cs="Times New Roman"/>
          <w:sz w:val="32"/>
          <w:szCs w:val="32"/>
        </w:rPr>
        <w:t>.</w:t>
      </w:r>
    </w:p>
    <w:p w14:paraId="76AF2908" w14:textId="77777777" w:rsidR="00960B26" w:rsidRPr="00960B26" w:rsidRDefault="00960B26" w:rsidP="00960B26">
      <w:pPr>
        <w:rPr>
          <w:rFonts w:ascii="Times New Roman" w:hAnsi="Times New Roman" w:cs="Times New Roman"/>
          <w:b/>
          <w:bCs/>
          <w:sz w:val="32"/>
          <w:szCs w:val="32"/>
        </w:rPr>
      </w:pPr>
      <w:r w:rsidRPr="00960B26">
        <w:rPr>
          <w:rFonts w:ascii="Times New Roman" w:hAnsi="Times New Roman" w:cs="Times New Roman"/>
          <w:b/>
          <w:bCs/>
          <w:sz w:val="32"/>
          <w:szCs w:val="32"/>
        </w:rPr>
        <w:t>6. Data Preparation and Transformation</w:t>
      </w:r>
    </w:p>
    <w:p w14:paraId="24190185" w14:textId="1678D929" w:rsidR="00960B26" w:rsidRPr="00960B26" w:rsidRDefault="00960B26" w:rsidP="00960B26">
      <w:pPr>
        <w:rPr>
          <w:rFonts w:ascii="Times New Roman" w:hAnsi="Times New Roman" w:cs="Times New Roman"/>
          <w:sz w:val="32"/>
          <w:szCs w:val="32"/>
        </w:rPr>
      </w:pPr>
      <w:r w:rsidRPr="00960B26">
        <w:rPr>
          <w:rFonts w:ascii="Times New Roman" w:hAnsi="Times New Roman" w:cs="Times New Roman"/>
          <w:sz w:val="32"/>
          <w:szCs w:val="32"/>
        </w:rPr>
        <w:t xml:space="preserve">The dataset prepared during Week 2 was reused for the advanced analysis in Week 3 to maintain consistency and reproducibility. Before generating advanced visualizations and conducting statistical tests, the </w:t>
      </w:r>
      <w:r w:rsidRPr="00960B26">
        <w:rPr>
          <w:rFonts w:ascii="Times New Roman" w:hAnsi="Times New Roman" w:cs="Times New Roman"/>
          <w:sz w:val="32"/>
          <w:szCs w:val="32"/>
        </w:rPr>
        <w:lastRenderedPageBreak/>
        <w:t>dataset was inspected to ensure that numerical variables were stored in an appropriate format and that the placement outcome could be analysed quantitatively.</w:t>
      </w:r>
    </w:p>
    <w:p w14:paraId="6E5C0C80" w14:textId="77777777" w:rsidR="00960B26" w:rsidRPr="00960B26" w:rsidRDefault="00960B26" w:rsidP="00960B26">
      <w:pPr>
        <w:rPr>
          <w:rFonts w:ascii="Times New Roman" w:hAnsi="Times New Roman" w:cs="Times New Roman"/>
          <w:sz w:val="32"/>
          <w:szCs w:val="32"/>
        </w:rPr>
      </w:pPr>
      <w:r w:rsidRPr="00960B26">
        <w:rPr>
          <w:rFonts w:ascii="Times New Roman" w:hAnsi="Times New Roman" w:cs="Times New Roman"/>
          <w:sz w:val="32"/>
          <w:szCs w:val="32"/>
        </w:rPr>
        <w:t>The main numerical variables considered for advanced analysis were SSC percentage, HSC percentage, Degree percentage, Employability Test percentage, MBA percentage, and Salary. Placement Status was transformed into a binary analytical variable, where “Placed” was represented as 1 and “Not Placed” as 0. This transformation allows correlation and statistical analysis to be performed using the placement outcome.</w:t>
      </w:r>
    </w:p>
    <w:p w14:paraId="5C588BC0" w14:textId="77777777" w:rsidR="00960B26" w:rsidRPr="00960B26" w:rsidRDefault="00960B26" w:rsidP="00960B26">
      <w:pPr>
        <w:rPr>
          <w:rFonts w:ascii="Times New Roman" w:hAnsi="Times New Roman" w:cs="Times New Roman"/>
          <w:sz w:val="32"/>
          <w:szCs w:val="32"/>
        </w:rPr>
      </w:pPr>
      <w:r w:rsidRPr="00960B26">
        <w:rPr>
          <w:rFonts w:ascii="Times New Roman" w:hAnsi="Times New Roman" w:cs="Times New Roman"/>
          <w:sz w:val="32"/>
          <w:szCs w:val="32"/>
        </w:rPr>
        <w:t>Salary was treated separately because salary information is available only for students who were placed. Missing salary values corresponding to students who were not placed were therefore not replaced with zero, as doing so would incorrectly imply that these students received a salary of ₹0.</w:t>
      </w:r>
    </w:p>
    <w:p w14:paraId="4BF62B54" w14:textId="77777777" w:rsidR="00960B26" w:rsidRPr="00960B26" w:rsidRDefault="00960B26" w:rsidP="00960B26">
      <w:pPr>
        <w:rPr>
          <w:rFonts w:ascii="Times New Roman" w:hAnsi="Times New Roman" w:cs="Times New Roman"/>
          <w:sz w:val="32"/>
          <w:szCs w:val="32"/>
        </w:rPr>
      </w:pPr>
      <w:r w:rsidRPr="00960B26">
        <w:rPr>
          <w:rFonts w:ascii="Times New Roman" w:hAnsi="Times New Roman" w:cs="Times New Roman"/>
          <w:sz w:val="32"/>
          <w:szCs w:val="32"/>
        </w:rPr>
        <w:t>The prepared dataset was then used for correlation analysis, distribution analysis, categorical comparisons, visualization, and hypothesis testing.</w:t>
      </w:r>
    </w:p>
    <w:p w14:paraId="3DE9028B" w14:textId="77777777" w:rsidR="00960B26" w:rsidRPr="00960B26" w:rsidRDefault="00000000" w:rsidP="00960B26">
      <w:pPr>
        <w:rPr>
          <w:rFonts w:ascii="Times New Roman" w:hAnsi="Times New Roman" w:cs="Times New Roman"/>
          <w:sz w:val="32"/>
          <w:szCs w:val="32"/>
        </w:rPr>
      </w:pPr>
      <w:r>
        <w:rPr>
          <w:rFonts w:ascii="Times New Roman" w:hAnsi="Times New Roman" w:cs="Times New Roman"/>
          <w:sz w:val="32"/>
          <w:szCs w:val="32"/>
        </w:rPr>
        <w:pict w14:anchorId="0275A7B3">
          <v:rect id="_x0000_i1078" style="width:0;height:1.5pt" o:hralign="center" o:hrstd="t" o:hr="t" fillcolor="#a0a0a0" stroked="f"/>
        </w:pict>
      </w:r>
    </w:p>
    <w:p w14:paraId="451E7105" w14:textId="48B03B2B" w:rsidR="00103B51" w:rsidRDefault="00103B51">
      <w:pPr>
        <w:rPr>
          <w:rFonts w:ascii="Times New Roman" w:hAnsi="Times New Roman" w:cs="Times New Roman"/>
          <w:sz w:val="32"/>
          <w:szCs w:val="32"/>
        </w:rPr>
      </w:pPr>
      <w:r>
        <w:rPr>
          <w:rFonts w:ascii="Times New Roman" w:hAnsi="Times New Roman" w:cs="Times New Roman"/>
          <w:sz w:val="32"/>
          <w:szCs w:val="32"/>
        </w:rPr>
        <w:br w:type="page"/>
      </w:r>
    </w:p>
    <w:p w14:paraId="1E282BAF" w14:textId="64A115EA" w:rsidR="0079222D" w:rsidRPr="0079222D" w:rsidRDefault="006531D7" w:rsidP="0079222D">
      <w:pPr>
        <w:rPr>
          <w:rFonts w:ascii="Times New Roman" w:hAnsi="Times New Roman" w:cs="Times New Roman"/>
          <w:b/>
          <w:bCs/>
          <w:sz w:val="32"/>
          <w:szCs w:val="32"/>
        </w:rPr>
      </w:pPr>
      <w:r>
        <w:rPr>
          <w:rFonts w:ascii="Times New Roman" w:hAnsi="Times New Roman" w:cs="Times New Roman"/>
          <w:b/>
          <w:bCs/>
          <w:sz w:val="32"/>
          <w:szCs w:val="32"/>
        </w:rPr>
        <w:lastRenderedPageBreak/>
        <w:t>7</w:t>
      </w:r>
      <w:r w:rsidR="0079222D" w:rsidRPr="0079222D">
        <w:rPr>
          <w:rFonts w:ascii="Times New Roman" w:hAnsi="Times New Roman" w:cs="Times New Roman"/>
          <w:b/>
          <w:bCs/>
          <w:sz w:val="32"/>
          <w:szCs w:val="32"/>
        </w:rPr>
        <w:t>. Advanced Visualization Strategy</w:t>
      </w:r>
    </w:p>
    <w:p w14:paraId="2A5058E5" w14:textId="6D9EF749" w:rsidR="0079222D" w:rsidRPr="0079222D" w:rsidRDefault="0079222D" w:rsidP="0079222D">
      <w:pPr>
        <w:rPr>
          <w:rFonts w:ascii="Times New Roman" w:hAnsi="Times New Roman" w:cs="Times New Roman"/>
          <w:sz w:val="32"/>
          <w:szCs w:val="32"/>
        </w:rPr>
      </w:pPr>
      <w:r w:rsidRPr="0079222D">
        <w:rPr>
          <w:rFonts w:ascii="Times New Roman" w:hAnsi="Times New Roman" w:cs="Times New Roman"/>
          <w:sz w:val="32"/>
          <w:szCs w:val="32"/>
        </w:rPr>
        <w:t>The visualization strategy was designed to move beyond basic descriptive analysis and identify deeper patterns in campus placement outcomes. Different visualization techniques were selected according to the type of variable and the analytical question being investigated.</w:t>
      </w:r>
    </w:p>
    <w:p w14:paraId="676F19BD" w14:textId="77777777" w:rsidR="0079222D" w:rsidRPr="0079222D" w:rsidRDefault="0079222D" w:rsidP="0079222D">
      <w:pPr>
        <w:rPr>
          <w:rFonts w:ascii="Times New Roman" w:hAnsi="Times New Roman" w:cs="Times New Roman"/>
          <w:sz w:val="32"/>
          <w:szCs w:val="32"/>
        </w:rPr>
      </w:pPr>
      <w:r w:rsidRPr="0079222D">
        <w:rPr>
          <w:rFonts w:ascii="Times New Roman" w:hAnsi="Times New Roman" w:cs="Times New Roman"/>
          <w:sz w:val="32"/>
          <w:szCs w:val="32"/>
        </w:rPr>
        <w:t>Box plots were used to compare the distribution of academic and employability scores between placed and non-placed students. These plots help identify differences in central tendency, spread, and potential outliers.</w:t>
      </w:r>
    </w:p>
    <w:p w14:paraId="2C3B4B9E" w14:textId="77777777" w:rsidR="0079222D" w:rsidRPr="0079222D" w:rsidRDefault="0079222D" w:rsidP="0079222D">
      <w:pPr>
        <w:rPr>
          <w:rFonts w:ascii="Times New Roman" w:hAnsi="Times New Roman" w:cs="Times New Roman"/>
          <w:sz w:val="32"/>
          <w:szCs w:val="32"/>
        </w:rPr>
      </w:pPr>
      <w:r w:rsidRPr="0079222D">
        <w:rPr>
          <w:rFonts w:ascii="Times New Roman" w:hAnsi="Times New Roman" w:cs="Times New Roman"/>
          <w:sz w:val="32"/>
          <w:szCs w:val="32"/>
        </w:rPr>
        <w:t>Bar charts were used for categorical comparisons, including placement outcomes by work experience, MBA specialisation, gender, HSC stream, and degree type. Percentage-based visualizations were preferred for categorical groups because they allow meaningful comparison even when group sizes differ.</w:t>
      </w:r>
    </w:p>
    <w:p w14:paraId="79D0ABB6" w14:textId="77777777" w:rsidR="0079222D" w:rsidRPr="0079222D" w:rsidRDefault="0079222D" w:rsidP="0079222D">
      <w:pPr>
        <w:rPr>
          <w:rFonts w:ascii="Times New Roman" w:hAnsi="Times New Roman" w:cs="Times New Roman"/>
          <w:sz w:val="32"/>
          <w:szCs w:val="32"/>
        </w:rPr>
      </w:pPr>
      <w:r w:rsidRPr="0079222D">
        <w:rPr>
          <w:rFonts w:ascii="Times New Roman" w:hAnsi="Times New Roman" w:cs="Times New Roman"/>
          <w:sz w:val="32"/>
          <w:szCs w:val="32"/>
        </w:rPr>
        <w:t>Correlation heatmaps were used to examine relationships among numerical academic and employability variables. A separate correlation analysis was also performed after encoding placement status numerically to examine its association with key performance measures.</w:t>
      </w:r>
    </w:p>
    <w:p w14:paraId="5558519D" w14:textId="77777777" w:rsidR="0079222D" w:rsidRPr="0079222D" w:rsidRDefault="0079222D" w:rsidP="0079222D">
      <w:pPr>
        <w:rPr>
          <w:rFonts w:ascii="Times New Roman" w:hAnsi="Times New Roman" w:cs="Times New Roman"/>
          <w:sz w:val="32"/>
          <w:szCs w:val="32"/>
        </w:rPr>
      </w:pPr>
      <w:r w:rsidRPr="0079222D">
        <w:rPr>
          <w:rFonts w:ascii="Times New Roman" w:hAnsi="Times New Roman" w:cs="Times New Roman"/>
          <w:sz w:val="32"/>
          <w:szCs w:val="32"/>
        </w:rPr>
        <w:t>A salary distribution plot was created using only placed students with available salary information. This avoided incorrectly treating missing salary values for non-placed students as zero.</w:t>
      </w:r>
    </w:p>
    <w:p w14:paraId="383FCE79" w14:textId="77777777" w:rsidR="0079222D" w:rsidRPr="0079222D" w:rsidRDefault="0079222D" w:rsidP="0079222D">
      <w:pPr>
        <w:rPr>
          <w:rFonts w:ascii="Times New Roman" w:hAnsi="Times New Roman" w:cs="Times New Roman"/>
          <w:sz w:val="32"/>
          <w:szCs w:val="32"/>
        </w:rPr>
      </w:pPr>
      <w:r w:rsidRPr="0079222D">
        <w:rPr>
          <w:rFonts w:ascii="Times New Roman" w:hAnsi="Times New Roman" w:cs="Times New Roman"/>
          <w:sz w:val="32"/>
          <w:szCs w:val="32"/>
        </w:rPr>
        <w:t>Statistical hypothesis tests were also incorporated to support the visual findings. An independent-samples t-test was used to compare SSC performance between placement groups, while a chi-square test of independence was used to examine the relationship between work experience and placement status.</w:t>
      </w:r>
    </w:p>
    <w:p w14:paraId="02E0DB04" w14:textId="535A2F14" w:rsidR="0079222D" w:rsidRPr="0079222D" w:rsidRDefault="0079222D" w:rsidP="0079222D">
      <w:pPr>
        <w:rPr>
          <w:rFonts w:ascii="Times New Roman" w:hAnsi="Times New Roman" w:cs="Times New Roman"/>
          <w:b/>
          <w:bCs/>
          <w:sz w:val="32"/>
          <w:szCs w:val="32"/>
        </w:rPr>
      </w:pPr>
    </w:p>
    <w:p w14:paraId="073EE0E1" w14:textId="1F60160F" w:rsidR="0079222D" w:rsidRDefault="00E9316B" w:rsidP="0079222D">
      <w:pPr>
        <w:rPr>
          <w:rFonts w:ascii="Times New Roman" w:hAnsi="Times New Roman" w:cs="Times New Roman"/>
          <w:b/>
          <w:bCs/>
          <w:sz w:val="32"/>
          <w:szCs w:val="32"/>
        </w:rPr>
      </w:pPr>
      <w:r>
        <w:rPr>
          <w:rFonts w:ascii="Times New Roman" w:hAnsi="Times New Roman" w:cs="Times New Roman"/>
          <w:b/>
          <w:bCs/>
          <w:sz w:val="32"/>
          <w:szCs w:val="32"/>
        </w:rPr>
        <w:lastRenderedPageBreak/>
        <w:t>8</w:t>
      </w:r>
      <w:r w:rsidR="0079222D" w:rsidRPr="0079222D">
        <w:rPr>
          <w:rFonts w:ascii="Times New Roman" w:hAnsi="Times New Roman" w:cs="Times New Roman"/>
          <w:b/>
          <w:bCs/>
          <w:sz w:val="32"/>
          <w:szCs w:val="32"/>
        </w:rPr>
        <w:t>. Advanced Exploratory Data Analysis</w:t>
      </w:r>
    </w:p>
    <w:p w14:paraId="7B2B9D80" w14:textId="29B3E3C0" w:rsidR="0065532D" w:rsidRDefault="00DC5168" w:rsidP="0079222D">
      <w:pPr>
        <w:rPr>
          <w:rFonts w:ascii="Times New Roman" w:hAnsi="Times New Roman" w:cs="Times New Roman"/>
          <w:b/>
          <w:bCs/>
          <w:sz w:val="32"/>
          <w:szCs w:val="32"/>
        </w:rPr>
      </w:pPr>
      <w:r w:rsidRPr="00DC5168">
        <w:rPr>
          <w:rFonts w:ascii="Times New Roman" w:hAnsi="Times New Roman" w:cs="Times New Roman"/>
          <w:b/>
          <w:bCs/>
          <w:sz w:val="32"/>
          <w:szCs w:val="32"/>
        </w:rPr>
        <w:t>8.1 Placement Status Distribution</w:t>
      </w:r>
    </w:p>
    <w:p w14:paraId="742FB213" w14:textId="565D4775" w:rsidR="007910D3" w:rsidRDefault="007910D3" w:rsidP="0079222D">
      <w:pPr>
        <w:rPr>
          <w:rFonts w:ascii="Times New Roman" w:hAnsi="Times New Roman" w:cs="Times New Roman"/>
          <w:b/>
          <w:bCs/>
          <w:sz w:val="32"/>
          <w:szCs w:val="32"/>
        </w:rPr>
      </w:pPr>
      <w:r w:rsidRPr="007910D3">
        <w:rPr>
          <w:rFonts w:ascii="Times New Roman" w:hAnsi="Times New Roman" w:cs="Times New Roman"/>
          <w:b/>
          <w:bCs/>
          <w:noProof/>
          <w:sz w:val="32"/>
          <w:szCs w:val="32"/>
        </w:rPr>
        <w:drawing>
          <wp:inline distT="0" distB="0" distL="0" distR="0" wp14:anchorId="538B2F71" wp14:editId="7F80E0DA">
            <wp:extent cx="5943600" cy="3910965"/>
            <wp:effectExtent l="0" t="0" r="0" b="0"/>
            <wp:docPr id="84547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78514" name=""/>
                    <pic:cNvPicPr/>
                  </pic:nvPicPr>
                  <pic:blipFill>
                    <a:blip r:embed="rId6"/>
                    <a:stretch>
                      <a:fillRect/>
                    </a:stretch>
                  </pic:blipFill>
                  <pic:spPr>
                    <a:xfrm>
                      <a:off x="0" y="0"/>
                      <a:ext cx="5943600" cy="3910965"/>
                    </a:xfrm>
                    <a:prstGeom prst="rect">
                      <a:avLst/>
                    </a:prstGeom>
                  </pic:spPr>
                </pic:pic>
              </a:graphicData>
            </a:graphic>
          </wp:inline>
        </w:drawing>
      </w:r>
    </w:p>
    <w:p w14:paraId="331238E1" w14:textId="77777777" w:rsidR="008154CD" w:rsidRDefault="008154CD" w:rsidP="0079222D">
      <w:pPr>
        <w:rPr>
          <w:rFonts w:ascii="Times New Roman" w:hAnsi="Times New Roman" w:cs="Times New Roman"/>
          <w:sz w:val="32"/>
          <w:szCs w:val="32"/>
        </w:rPr>
      </w:pPr>
      <w:r w:rsidRPr="008154CD">
        <w:rPr>
          <w:rFonts w:ascii="Times New Roman" w:hAnsi="Times New Roman" w:cs="Times New Roman"/>
          <w:sz w:val="32"/>
          <w:szCs w:val="32"/>
        </w:rPr>
        <w:t>The placement-status distribution shows that the dataset contains more placed students than non-placed students. Out of 215 students, 148 students were placed, while 67 students were not placed. This corresponds to a placement rate of approximately 68.84%. The imbalance between the two groups is important for subsequent analysis because placement status is the main outcome variable. The remaining analyses therefore compare academic performance, work experience, specialisation, and other student characteristics across these two groups</w:t>
      </w:r>
    </w:p>
    <w:p w14:paraId="42A9B6CC" w14:textId="77777777" w:rsidR="0006657B" w:rsidRDefault="0006657B" w:rsidP="0079222D">
      <w:pPr>
        <w:rPr>
          <w:rFonts w:ascii="Times New Roman" w:hAnsi="Times New Roman" w:cs="Times New Roman"/>
          <w:b/>
          <w:bCs/>
          <w:sz w:val="32"/>
          <w:szCs w:val="32"/>
        </w:rPr>
      </w:pPr>
    </w:p>
    <w:p w14:paraId="56A27607" w14:textId="77777777" w:rsidR="0006657B" w:rsidRDefault="0006657B" w:rsidP="0079222D">
      <w:pPr>
        <w:rPr>
          <w:rFonts w:ascii="Times New Roman" w:hAnsi="Times New Roman" w:cs="Times New Roman"/>
          <w:b/>
          <w:bCs/>
          <w:sz w:val="32"/>
          <w:szCs w:val="32"/>
        </w:rPr>
      </w:pPr>
    </w:p>
    <w:p w14:paraId="02D5B44D" w14:textId="77777777" w:rsidR="0006657B" w:rsidRDefault="0006657B" w:rsidP="0079222D">
      <w:pPr>
        <w:rPr>
          <w:rFonts w:ascii="Times New Roman" w:hAnsi="Times New Roman" w:cs="Times New Roman"/>
          <w:b/>
          <w:bCs/>
          <w:sz w:val="32"/>
          <w:szCs w:val="32"/>
        </w:rPr>
      </w:pPr>
    </w:p>
    <w:p w14:paraId="6641F4D9" w14:textId="3196D77D" w:rsidR="0006657B" w:rsidRDefault="0006657B" w:rsidP="0079222D">
      <w:pPr>
        <w:rPr>
          <w:rFonts w:ascii="Times New Roman" w:hAnsi="Times New Roman" w:cs="Times New Roman"/>
          <w:b/>
          <w:bCs/>
          <w:sz w:val="32"/>
          <w:szCs w:val="32"/>
        </w:rPr>
      </w:pPr>
      <w:r w:rsidRPr="0006657B">
        <w:rPr>
          <w:rFonts w:ascii="Times New Roman" w:hAnsi="Times New Roman" w:cs="Times New Roman"/>
          <w:b/>
          <w:bCs/>
          <w:sz w:val="32"/>
          <w:szCs w:val="32"/>
        </w:rPr>
        <w:lastRenderedPageBreak/>
        <w:t>8.2 SSC Performance by Placement Status</w:t>
      </w:r>
    </w:p>
    <w:p w14:paraId="122F67D3" w14:textId="03C10819" w:rsidR="008154CD" w:rsidRDefault="008154CD" w:rsidP="0079222D">
      <w:pPr>
        <w:rPr>
          <w:rFonts w:ascii="Times New Roman" w:hAnsi="Times New Roman" w:cs="Times New Roman"/>
          <w:sz w:val="32"/>
          <w:szCs w:val="32"/>
        </w:rPr>
      </w:pPr>
    </w:p>
    <w:p w14:paraId="639E9F48" w14:textId="77777777" w:rsidR="00372600" w:rsidRDefault="00372600" w:rsidP="00372600">
      <w:pPr>
        <w:rPr>
          <w:rFonts w:ascii="Times New Roman" w:hAnsi="Times New Roman" w:cs="Times New Roman"/>
          <w:sz w:val="32"/>
          <w:szCs w:val="32"/>
        </w:rPr>
      </w:pPr>
      <w:r>
        <w:rPr>
          <w:rFonts w:ascii="Times New Roman" w:hAnsi="Times New Roman" w:cs="Times New Roman"/>
          <w:sz w:val="32"/>
          <w:szCs w:val="32"/>
        </w:rPr>
        <w:t xml:space="preserve">  </w:t>
      </w:r>
    </w:p>
    <w:p w14:paraId="6DD6FD88" w14:textId="77777777" w:rsidR="00372600" w:rsidRDefault="00372600" w:rsidP="00372600">
      <w:pPr>
        <w:rPr>
          <w:rFonts w:ascii="Times New Roman" w:hAnsi="Times New Roman" w:cs="Times New Roman"/>
          <w:sz w:val="32"/>
          <w:szCs w:val="32"/>
        </w:rPr>
      </w:pPr>
    </w:p>
    <w:p w14:paraId="2345FF99" w14:textId="77777777" w:rsidR="00372600" w:rsidRDefault="00372600" w:rsidP="00372600">
      <w:pPr>
        <w:rPr>
          <w:rFonts w:ascii="Times New Roman" w:hAnsi="Times New Roman" w:cs="Times New Roman"/>
          <w:sz w:val="32"/>
          <w:szCs w:val="32"/>
        </w:rPr>
      </w:pPr>
    </w:p>
    <w:p w14:paraId="332B60C8" w14:textId="6BC94416" w:rsidR="00A17E7D" w:rsidRDefault="005208FC" w:rsidP="00372600">
      <w:pPr>
        <w:rPr>
          <w:rFonts w:ascii="Times New Roman" w:hAnsi="Times New Roman" w:cs="Times New Roman"/>
          <w:sz w:val="32"/>
          <w:szCs w:val="32"/>
        </w:rPr>
      </w:pPr>
      <w:r w:rsidRPr="005208FC">
        <w:rPr>
          <w:rFonts w:ascii="Times New Roman" w:hAnsi="Times New Roman" w:cs="Times New Roman"/>
          <w:noProof/>
          <w:sz w:val="32"/>
          <w:szCs w:val="32"/>
        </w:rPr>
        <w:drawing>
          <wp:inline distT="0" distB="0" distL="0" distR="0" wp14:anchorId="7FFFA9B2" wp14:editId="3A6E4A91">
            <wp:extent cx="5943600" cy="3517265"/>
            <wp:effectExtent l="0" t="0" r="0" b="6985"/>
            <wp:docPr id="178508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89722" name=""/>
                    <pic:cNvPicPr/>
                  </pic:nvPicPr>
                  <pic:blipFill>
                    <a:blip r:embed="rId7"/>
                    <a:stretch>
                      <a:fillRect/>
                    </a:stretch>
                  </pic:blipFill>
                  <pic:spPr>
                    <a:xfrm>
                      <a:off x="0" y="0"/>
                      <a:ext cx="5943600" cy="3517265"/>
                    </a:xfrm>
                    <a:prstGeom prst="rect">
                      <a:avLst/>
                    </a:prstGeom>
                  </pic:spPr>
                </pic:pic>
              </a:graphicData>
            </a:graphic>
          </wp:inline>
        </w:drawing>
      </w:r>
    </w:p>
    <w:p w14:paraId="1F193702" w14:textId="77777777" w:rsidR="00372600" w:rsidRDefault="00372600" w:rsidP="00372600">
      <w:pPr>
        <w:rPr>
          <w:rFonts w:ascii="Times New Roman" w:hAnsi="Times New Roman" w:cs="Times New Roman"/>
          <w:b/>
          <w:bCs/>
          <w:sz w:val="32"/>
          <w:szCs w:val="32"/>
        </w:rPr>
      </w:pPr>
      <w:r w:rsidRPr="00B9057D">
        <w:rPr>
          <w:rFonts w:ascii="Times New Roman" w:hAnsi="Times New Roman" w:cs="Times New Roman"/>
          <w:b/>
          <w:bCs/>
          <w:sz w:val="32"/>
          <w:szCs w:val="32"/>
        </w:rPr>
        <w:t>Figure 2: SSC Performance Distribution by Placement Status</w:t>
      </w:r>
    </w:p>
    <w:p w14:paraId="6D137916" w14:textId="255FFE80" w:rsidR="00372600" w:rsidRDefault="00372600" w:rsidP="00372600">
      <w:pPr>
        <w:rPr>
          <w:rFonts w:ascii="Times New Roman" w:hAnsi="Times New Roman" w:cs="Times New Roman"/>
          <w:sz w:val="32"/>
          <w:szCs w:val="32"/>
        </w:rPr>
      </w:pPr>
      <w:r w:rsidRPr="00A17E7D">
        <w:rPr>
          <w:rFonts w:ascii="Times New Roman" w:hAnsi="Times New Roman" w:cs="Times New Roman"/>
          <w:sz w:val="32"/>
          <w:szCs w:val="32"/>
        </w:rPr>
        <w:t xml:space="preserve">The box plot compares SSC percentage distributions between placed and non-placed students. It shows that placed students generally have higher SSC performance than non-placed students. The median SSC percentage of the placed group is higher, indicating that stronger secondary-school academic performance is associated with a better placement outcome in this dataset. The spread of scores also shows that placement is not determined by SSC performance alone, because there is considerable overlap between the two groups. Therefore, SSC performance appears to </w:t>
      </w:r>
      <w:r w:rsidRPr="00A17E7D">
        <w:rPr>
          <w:rFonts w:ascii="Times New Roman" w:hAnsi="Times New Roman" w:cs="Times New Roman"/>
          <w:sz w:val="32"/>
          <w:szCs w:val="32"/>
        </w:rPr>
        <w:lastRenderedPageBreak/>
        <w:t>be an important factor, but it should be considered together with other academic and non-academic variables</w:t>
      </w:r>
    </w:p>
    <w:p w14:paraId="630D2EE0" w14:textId="77777777" w:rsidR="00372600" w:rsidRDefault="00372600" w:rsidP="00372600">
      <w:pPr>
        <w:rPr>
          <w:rFonts w:ascii="Times New Roman" w:hAnsi="Times New Roman" w:cs="Times New Roman"/>
          <w:sz w:val="32"/>
          <w:szCs w:val="32"/>
        </w:rPr>
      </w:pPr>
    </w:p>
    <w:p w14:paraId="0D3F3831" w14:textId="1DE34E3D" w:rsidR="00297185" w:rsidRPr="00C315C4" w:rsidRDefault="00297185" w:rsidP="0079222D">
      <w:pPr>
        <w:rPr>
          <w:rFonts w:ascii="Times New Roman" w:hAnsi="Times New Roman" w:cs="Times New Roman"/>
          <w:b/>
          <w:bCs/>
          <w:sz w:val="32"/>
          <w:szCs w:val="32"/>
        </w:rPr>
      </w:pPr>
      <w:r w:rsidRPr="00C315C4">
        <w:rPr>
          <w:rFonts w:ascii="Times New Roman" w:hAnsi="Times New Roman" w:cs="Times New Roman"/>
          <w:b/>
          <w:bCs/>
          <w:sz w:val="32"/>
          <w:szCs w:val="32"/>
        </w:rPr>
        <w:t>8.3 HSC Performance by Placement Status</w:t>
      </w:r>
    </w:p>
    <w:p w14:paraId="006467D9" w14:textId="029CD7F1" w:rsidR="00297185" w:rsidRDefault="00E025CA" w:rsidP="0079222D">
      <w:pPr>
        <w:rPr>
          <w:rFonts w:ascii="Times New Roman" w:hAnsi="Times New Roman" w:cs="Times New Roman"/>
          <w:sz w:val="32"/>
          <w:szCs w:val="32"/>
        </w:rPr>
      </w:pPr>
      <w:r w:rsidRPr="00E025CA">
        <w:rPr>
          <w:rFonts w:ascii="Times New Roman" w:hAnsi="Times New Roman" w:cs="Times New Roman"/>
          <w:noProof/>
          <w:sz w:val="32"/>
          <w:szCs w:val="32"/>
        </w:rPr>
        <w:drawing>
          <wp:inline distT="0" distB="0" distL="0" distR="0" wp14:anchorId="5614FA1D" wp14:editId="3F6EEC25">
            <wp:extent cx="5943600" cy="3566160"/>
            <wp:effectExtent l="0" t="0" r="0" b="0"/>
            <wp:docPr id="195686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86771" name=""/>
                    <pic:cNvPicPr/>
                  </pic:nvPicPr>
                  <pic:blipFill>
                    <a:blip r:embed="rId8"/>
                    <a:stretch>
                      <a:fillRect/>
                    </a:stretch>
                  </pic:blipFill>
                  <pic:spPr>
                    <a:xfrm>
                      <a:off x="0" y="0"/>
                      <a:ext cx="5943600" cy="3566160"/>
                    </a:xfrm>
                    <a:prstGeom prst="rect">
                      <a:avLst/>
                    </a:prstGeom>
                  </pic:spPr>
                </pic:pic>
              </a:graphicData>
            </a:graphic>
          </wp:inline>
        </w:drawing>
      </w:r>
    </w:p>
    <w:p w14:paraId="6477F9FD" w14:textId="63FD09BF" w:rsidR="0066386F" w:rsidRDefault="0066386F" w:rsidP="0079222D">
      <w:pPr>
        <w:rPr>
          <w:rFonts w:ascii="Times New Roman" w:hAnsi="Times New Roman" w:cs="Times New Roman"/>
          <w:sz w:val="32"/>
          <w:szCs w:val="32"/>
        </w:rPr>
      </w:pPr>
      <w:r w:rsidRPr="0066386F">
        <w:rPr>
          <w:rFonts w:ascii="Times New Roman" w:hAnsi="Times New Roman" w:cs="Times New Roman"/>
          <w:sz w:val="32"/>
          <w:szCs w:val="32"/>
        </w:rPr>
        <w:t>The box plot compares HSC percentage distributions between placed and non-placed students. The placed group generally shows higher HSC performance, with a higher central tendency than the non-placed group. This indicates a positive association between higher HSC performance and placement outcome in the dataset. However, the overlap between the two groups demonstrates that HSC performance alone does not determine placement success. Other factors such as degree performance, employability test scores, work experience, and specialisation also need to be considered.</w:t>
      </w:r>
    </w:p>
    <w:p w14:paraId="72418A72" w14:textId="77777777" w:rsidR="00C315C4" w:rsidRDefault="00C315C4" w:rsidP="0079222D">
      <w:pPr>
        <w:rPr>
          <w:rFonts w:ascii="Times New Roman" w:hAnsi="Times New Roman" w:cs="Times New Roman"/>
          <w:b/>
          <w:bCs/>
          <w:sz w:val="32"/>
          <w:szCs w:val="32"/>
        </w:rPr>
      </w:pPr>
    </w:p>
    <w:p w14:paraId="545BA3EF" w14:textId="52CBDF47" w:rsidR="002F7B91" w:rsidRDefault="002F7B91" w:rsidP="0079222D">
      <w:pPr>
        <w:rPr>
          <w:rFonts w:ascii="Times New Roman" w:hAnsi="Times New Roman" w:cs="Times New Roman"/>
          <w:b/>
          <w:bCs/>
          <w:sz w:val="32"/>
          <w:szCs w:val="32"/>
        </w:rPr>
      </w:pPr>
      <w:r w:rsidRPr="002F7B91">
        <w:rPr>
          <w:rFonts w:ascii="Times New Roman" w:hAnsi="Times New Roman" w:cs="Times New Roman"/>
          <w:b/>
          <w:bCs/>
          <w:sz w:val="32"/>
          <w:szCs w:val="32"/>
        </w:rPr>
        <w:lastRenderedPageBreak/>
        <w:t>8.4 Degree Performance by Placement Status</w:t>
      </w:r>
    </w:p>
    <w:p w14:paraId="5BAAEC31" w14:textId="6C2F9956" w:rsidR="002F7B91" w:rsidRDefault="008240F5" w:rsidP="0079222D">
      <w:pPr>
        <w:rPr>
          <w:rFonts w:ascii="Times New Roman" w:hAnsi="Times New Roman" w:cs="Times New Roman"/>
          <w:sz w:val="32"/>
          <w:szCs w:val="32"/>
        </w:rPr>
      </w:pPr>
      <w:r w:rsidRPr="008240F5">
        <w:rPr>
          <w:rFonts w:ascii="Times New Roman" w:hAnsi="Times New Roman" w:cs="Times New Roman"/>
          <w:noProof/>
          <w:sz w:val="32"/>
          <w:szCs w:val="32"/>
        </w:rPr>
        <w:drawing>
          <wp:inline distT="0" distB="0" distL="0" distR="0" wp14:anchorId="791A7140" wp14:editId="1E613F19">
            <wp:extent cx="5943600" cy="3566795"/>
            <wp:effectExtent l="0" t="0" r="0" b="0"/>
            <wp:docPr id="16555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6687" name=""/>
                    <pic:cNvPicPr/>
                  </pic:nvPicPr>
                  <pic:blipFill>
                    <a:blip r:embed="rId9"/>
                    <a:stretch>
                      <a:fillRect/>
                    </a:stretch>
                  </pic:blipFill>
                  <pic:spPr>
                    <a:xfrm>
                      <a:off x="0" y="0"/>
                      <a:ext cx="5943600" cy="3566795"/>
                    </a:xfrm>
                    <a:prstGeom prst="rect">
                      <a:avLst/>
                    </a:prstGeom>
                  </pic:spPr>
                </pic:pic>
              </a:graphicData>
            </a:graphic>
          </wp:inline>
        </w:drawing>
      </w:r>
    </w:p>
    <w:p w14:paraId="23BD107A" w14:textId="3C815AF0" w:rsidR="008240F5" w:rsidRDefault="00D676C3" w:rsidP="0079222D">
      <w:pPr>
        <w:rPr>
          <w:rFonts w:ascii="Times New Roman" w:hAnsi="Times New Roman" w:cs="Times New Roman"/>
          <w:sz w:val="32"/>
          <w:szCs w:val="32"/>
        </w:rPr>
      </w:pPr>
      <w:r w:rsidRPr="00D676C3">
        <w:rPr>
          <w:rFonts w:ascii="Times New Roman" w:hAnsi="Times New Roman" w:cs="Times New Roman"/>
          <w:sz w:val="32"/>
          <w:szCs w:val="32"/>
        </w:rPr>
        <w:t>The box plot compares degree percentage distributions between placed and non-placed students. Placed students generally show higher degree performance than non-placed students, indicating a positive association between undergraduate academic performance and placement outcome. Although the distributions overlap, the difference in their central tendencies suggests that degree performance is relevant to placement outcomes. However, academic performance alone cannot fully explain placement success, as other factors also contribute to the final placement result.</w:t>
      </w:r>
    </w:p>
    <w:p w14:paraId="5045C7CB" w14:textId="77777777" w:rsidR="004D0765" w:rsidRDefault="004D0765" w:rsidP="000017A4">
      <w:pPr>
        <w:rPr>
          <w:rFonts w:ascii="Times New Roman" w:hAnsi="Times New Roman" w:cs="Times New Roman"/>
          <w:b/>
          <w:bCs/>
          <w:sz w:val="32"/>
          <w:szCs w:val="32"/>
        </w:rPr>
      </w:pPr>
    </w:p>
    <w:p w14:paraId="696EC06E" w14:textId="77777777" w:rsidR="004D0765" w:rsidRDefault="004D0765" w:rsidP="000017A4">
      <w:pPr>
        <w:rPr>
          <w:rFonts w:ascii="Times New Roman" w:hAnsi="Times New Roman" w:cs="Times New Roman"/>
          <w:b/>
          <w:bCs/>
          <w:sz w:val="32"/>
          <w:szCs w:val="32"/>
        </w:rPr>
      </w:pPr>
    </w:p>
    <w:p w14:paraId="1E36E7D7" w14:textId="77777777" w:rsidR="004D0765" w:rsidRDefault="004D0765" w:rsidP="000017A4">
      <w:pPr>
        <w:rPr>
          <w:rFonts w:ascii="Times New Roman" w:hAnsi="Times New Roman" w:cs="Times New Roman"/>
          <w:b/>
          <w:bCs/>
          <w:sz w:val="32"/>
          <w:szCs w:val="32"/>
        </w:rPr>
      </w:pPr>
    </w:p>
    <w:p w14:paraId="09549B81" w14:textId="77777777" w:rsidR="004D0765" w:rsidRDefault="004D0765" w:rsidP="000017A4">
      <w:pPr>
        <w:rPr>
          <w:rFonts w:ascii="Times New Roman" w:hAnsi="Times New Roman" w:cs="Times New Roman"/>
          <w:b/>
          <w:bCs/>
          <w:sz w:val="32"/>
          <w:szCs w:val="32"/>
        </w:rPr>
      </w:pPr>
    </w:p>
    <w:p w14:paraId="2921ED04" w14:textId="38BC9065" w:rsidR="002F53C2" w:rsidRPr="002F53C2" w:rsidRDefault="00C344E4" w:rsidP="002F53C2">
      <w:pPr>
        <w:rPr>
          <w:rFonts w:ascii="Times New Roman" w:hAnsi="Times New Roman" w:cs="Times New Roman"/>
          <w:b/>
          <w:bCs/>
          <w:sz w:val="32"/>
          <w:szCs w:val="32"/>
        </w:rPr>
      </w:pPr>
      <w:r>
        <w:rPr>
          <w:rFonts w:ascii="Times New Roman" w:hAnsi="Times New Roman" w:cs="Times New Roman"/>
          <w:b/>
          <w:bCs/>
          <w:sz w:val="32"/>
          <w:szCs w:val="32"/>
        </w:rPr>
        <w:lastRenderedPageBreak/>
        <w:t>8.</w:t>
      </w:r>
      <w:r w:rsidR="002F53C2" w:rsidRPr="002F53C2">
        <w:rPr>
          <w:rFonts w:ascii="Times New Roman" w:hAnsi="Times New Roman" w:cs="Times New Roman"/>
          <w:b/>
          <w:bCs/>
          <w:sz w:val="32"/>
          <w:szCs w:val="32"/>
        </w:rPr>
        <w:t>5 Employability Test Performance by Placement Status</w:t>
      </w:r>
    </w:p>
    <w:p w14:paraId="71891ED2" w14:textId="158E79CA" w:rsidR="000017A4" w:rsidRDefault="000017A4" w:rsidP="000017A4">
      <w:pPr>
        <w:rPr>
          <w:rFonts w:ascii="Times New Roman" w:hAnsi="Times New Roman" w:cs="Times New Roman"/>
          <w:b/>
          <w:bCs/>
          <w:sz w:val="32"/>
          <w:szCs w:val="32"/>
        </w:rPr>
      </w:pPr>
    </w:p>
    <w:p w14:paraId="55841DEB" w14:textId="71861EC9" w:rsidR="000017A4" w:rsidRDefault="00296CFD" w:rsidP="000017A4">
      <w:pPr>
        <w:rPr>
          <w:rFonts w:ascii="Times New Roman" w:hAnsi="Times New Roman" w:cs="Times New Roman"/>
          <w:b/>
          <w:bCs/>
          <w:sz w:val="32"/>
          <w:szCs w:val="32"/>
        </w:rPr>
      </w:pPr>
      <w:r w:rsidRPr="00296CFD">
        <w:rPr>
          <w:rFonts w:ascii="Times New Roman" w:hAnsi="Times New Roman" w:cs="Times New Roman"/>
          <w:b/>
          <w:bCs/>
          <w:noProof/>
          <w:sz w:val="32"/>
          <w:szCs w:val="32"/>
        </w:rPr>
        <w:drawing>
          <wp:inline distT="0" distB="0" distL="0" distR="0" wp14:anchorId="41580153" wp14:editId="5747E702">
            <wp:extent cx="5943600" cy="3558540"/>
            <wp:effectExtent l="0" t="0" r="0" b="3810"/>
            <wp:docPr id="1823465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465022" name=""/>
                    <pic:cNvPicPr/>
                  </pic:nvPicPr>
                  <pic:blipFill>
                    <a:blip r:embed="rId10"/>
                    <a:stretch>
                      <a:fillRect/>
                    </a:stretch>
                  </pic:blipFill>
                  <pic:spPr>
                    <a:xfrm>
                      <a:off x="0" y="0"/>
                      <a:ext cx="5943600" cy="3558540"/>
                    </a:xfrm>
                    <a:prstGeom prst="rect">
                      <a:avLst/>
                    </a:prstGeom>
                  </pic:spPr>
                </pic:pic>
              </a:graphicData>
            </a:graphic>
          </wp:inline>
        </w:drawing>
      </w:r>
    </w:p>
    <w:p w14:paraId="756C9CC7" w14:textId="77777777" w:rsidR="000017A4" w:rsidRPr="000017A4" w:rsidRDefault="000017A4" w:rsidP="000017A4">
      <w:pPr>
        <w:rPr>
          <w:rFonts w:ascii="Times New Roman" w:hAnsi="Times New Roman" w:cs="Times New Roman"/>
          <w:sz w:val="32"/>
          <w:szCs w:val="32"/>
        </w:rPr>
      </w:pPr>
      <w:r w:rsidRPr="000017A4">
        <w:rPr>
          <w:rFonts w:ascii="Times New Roman" w:hAnsi="Times New Roman" w:cs="Times New Roman"/>
          <w:sz w:val="32"/>
          <w:szCs w:val="32"/>
        </w:rPr>
        <w:t>Placement outcomes differ between the two MBA specialisations. Mkt&amp;Fin shows a higher placement rate than Mkt&amp;HR in this dataset. This difference may reflect variations in employer demand, student profiles, or recruitment opportunities. The result should be interpreted as a dataset-specific association rather than evidence that one specialisation guarantees better placement opportunities.</w:t>
      </w:r>
    </w:p>
    <w:p w14:paraId="62C9EC88" w14:textId="77777777" w:rsidR="00113FF4" w:rsidRDefault="00113FF4" w:rsidP="00044BF1">
      <w:pPr>
        <w:rPr>
          <w:rFonts w:ascii="Times New Roman" w:hAnsi="Times New Roman" w:cs="Times New Roman"/>
          <w:b/>
          <w:bCs/>
          <w:sz w:val="32"/>
          <w:szCs w:val="32"/>
        </w:rPr>
      </w:pPr>
    </w:p>
    <w:p w14:paraId="1EBF05E5" w14:textId="77777777" w:rsidR="00113FF4" w:rsidRDefault="00113FF4" w:rsidP="00044BF1">
      <w:pPr>
        <w:rPr>
          <w:rFonts w:ascii="Times New Roman" w:hAnsi="Times New Roman" w:cs="Times New Roman"/>
          <w:b/>
          <w:bCs/>
          <w:sz w:val="32"/>
          <w:szCs w:val="32"/>
        </w:rPr>
      </w:pPr>
    </w:p>
    <w:p w14:paraId="5D677CCE" w14:textId="77777777" w:rsidR="00113FF4" w:rsidRDefault="00113FF4" w:rsidP="00044BF1">
      <w:pPr>
        <w:rPr>
          <w:rFonts w:ascii="Times New Roman" w:hAnsi="Times New Roman" w:cs="Times New Roman"/>
          <w:b/>
          <w:bCs/>
          <w:sz w:val="32"/>
          <w:szCs w:val="32"/>
        </w:rPr>
      </w:pPr>
    </w:p>
    <w:p w14:paraId="3C524269" w14:textId="77777777" w:rsidR="00113FF4" w:rsidRDefault="00113FF4" w:rsidP="00044BF1">
      <w:pPr>
        <w:rPr>
          <w:rFonts w:ascii="Times New Roman" w:hAnsi="Times New Roman" w:cs="Times New Roman"/>
          <w:b/>
          <w:bCs/>
          <w:sz w:val="32"/>
          <w:szCs w:val="32"/>
        </w:rPr>
      </w:pPr>
    </w:p>
    <w:p w14:paraId="082AC669" w14:textId="77777777" w:rsidR="00113FF4" w:rsidRDefault="00113FF4" w:rsidP="00044BF1">
      <w:pPr>
        <w:rPr>
          <w:rFonts w:ascii="Times New Roman" w:hAnsi="Times New Roman" w:cs="Times New Roman"/>
          <w:b/>
          <w:bCs/>
          <w:sz w:val="32"/>
          <w:szCs w:val="32"/>
        </w:rPr>
      </w:pPr>
    </w:p>
    <w:p w14:paraId="01B8BBF4" w14:textId="782055D1" w:rsidR="00C344E4" w:rsidRPr="004D6118" w:rsidRDefault="00044BF1" w:rsidP="00044BF1">
      <w:pPr>
        <w:rPr>
          <w:rFonts w:ascii="Times New Roman" w:hAnsi="Times New Roman" w:cs="Times New Roman"/>
          <w:b/>
          <w:bCs/>
          <w:sz w:val="32"/>
          <w:szCs w:val="32"/>
        </w:rPr>
      </w:pPr>
      <w:r w:rsidRPr="00044BF1">
        <w:rPr>
          <w:rFonts w:ascii="Times New Roman" w:hAnsi="Times New Roman" w:cs="Times New Roman"/>
          <w:b/>
          <w:bCs/>
          <w:sz w:val="32"/>
          <w:szCs w:val="32"/>
        </w:rPr>
        <w:lastRenderedPageBreak/>
        <w:t>8.</w:t>
      </w:r>
      <w:r w:rsidR="00C315C4">
        <w:rPr>
          <w:rFonts w:ascii="Times New Roman" w:hAnsi="Times New Roman" w:cs="Times New Roman"/>
          <w:b/>
          <w:bCs/>
          <w:sz w:val="32"/>
          <w:szCs w:val="32"/>
        </w:rPr>
        <w:t>6</w:t>
      </w:r>
      <w:r w:rsidRPr="00044BF1">
        <w:rPr>
          <w:rFonts w:ascii="Times New Roman" w:hAnsi="Times New Roman" w:cs="Times New Roman"/>
          <w:b/>
          <w:bCs/>
          <w:sz w:val="32"/>
          <w:szCs w:val="32"/>
        </w:rPr>
        <w:t xml:space="preserve"> Placement Rate by Work Experience</w:t>
      </w:r>
    </w:p>
    <w:p w14:paraId="57522430" w14:textId="0A15EFB0" w:rsidR="00C344E4" w:rsidRDefault="00113FF4" w:rsidP="00044BF1">
      <w:pPr>
        <w:rPr>
          <w:rFonts w:ascii="Times New Roman" w:hAnsi="Times New Roman" w:cs="Times New Roman"/>
          <w:sz w:val="32"/>
          <w:szCs w:val="32"/>
        </w:rPr>
      </w:pPr>
      <w:r w:rsidRPr="00113FF4">
        <w:rPr>
          <w:rFonts w:ascii="Times New Roman" w:hAnsi="Times New Roman" w:cs="Times New Roman"/>
          <w:noProof/>
          <w:sz w:val="32"/>
          <w:szCs w:val="32"/>
        </w:rPr>
        <w:drawing>
          <wp:inline distT="0" distB="0" distL="0" distR="0" wp14:anchorId="36291939" wp14:editId="56A9DC83">
            <wp:extent cx="5943600" cy="3932555"/>
            <wp:effectExtent l="0" t="0" r="0" b="0"/>
            <wp:docPr id="557466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66435" name=""/>
                    <pic:cNvPicPr/>
                  </pic:nvPicPr>
                  <pic:blipFill>
                    <a:blip r:embed="rId11"/>
                    <a:stretch>
                      <a:fillRect/>
                    </a:stretch>
                  </pic:blipFill>
                  <pic:spPr>
                    <a:xfrm>
                      <a:off x="0" y="0"/>
                      <a:ext cx="5943600" cy="3932555"/>
                    </a:xfrm>
                    <a:prstGeom prst="rect">
                      <a:avLst/>
                    </a:prstGeom>
                  </pic:spPr>
                </pic:pic>
              </a:graphicData>
            </a:graphic>
          </wp:inline>
        </w:drawing>
      </w:r>
    </w:p>
    <w:p w14:paraId="506F9CF5" w14:textId="2A642030" w:rsidR="00044BF1" w:rsidRPr="00C344E4" w:rsidRDefault="00044BF1" w:rsidP="00044BF1">
      <w:pPr>
        <w:rPr>
          <w:rFonts w:ascii="Times New Roman" w:hAnsi="Times New Roman" w:cs="Times New Roman"/>
          <w:sz w:val="32"/>
          <w:szCs w:val="32"/>
        </w:rPr>
      </w:pPr>
      <w:r w:rsidRPr="00C344E4">
        <w:rPr>
          <w:rFonts w:ascii="Times New Roman" w:hAnsi="Times New Roman" w:cs="Times New Roman"/>
          <w:sz w:val="32"/>
          <w:szCs w:val="32"/>
        </w:rPr>
        <w:t xml:space="preserve">Figure </w:t>
      </w:r>
      <w:r w:rsidR="00C315C4">
        <w:rPr>
          <w:rFonts w:ascii="Times New Roman" w:hAnsi="Times New Roman" w:cs="Times New Roman"/>
          <w:sz w:val="32"/>
          <w:szCs w:val="32"/>
        </w:rPr>
        <w:t>6</w:t>
      </w:r>
      <w:r w:rsidRPr="00C344E4">
        <w:rPr>
          <w:rFonts w:ascii="Times New Roman" w:hAnsi="Times New Roman" w:cs="Times New Roman"/>
          <w:sz w:val="32"/>
          <w:szCs w:val="32"/>
        </w:rPr>
        <w:t>: Placement Rate by Work Experience</w:t>
      </w:r>
    </w:p>
    <w:p w14:paraId="64E548A4" w14:textId="77777777" w:rsidR="00044BF1" w:rsidRDefault="00044BF1" w:rsidP="00044BF1">
      <w:pPr>
        <w:rPr>
          <w:rFonts w:ascii="Times New Roman" w:hAnsi="Times New Roman" w:cs="Times New Roman"/>
          <w:sz w:val="32"/>
          <w:szCs w:val="32"/>
        </w:rPr>
      </w:pPr>
      <w:r w:rsidRPr="00C344E4">
        <w:rPr>
          <w:rFonts w:ascii="Times New Roman" w:hAnsi="Times New Roman" w:cs="Times New Roman"/>
          <w:sz w:val="32"/>
          <w:szCs w:val="32"/>
        </w:rPr>
        <w:t>Students with previous work experience show a higher placement rate than students without work experience. This suggests that practical exposure may be associated with improved placement outcomes. The difference is particularly relevant because employers may value prior</w:t>
      </w:r>
      <w:r w:rsidRPr="00044BF1">
        <w:rPr>
          <w:rFonts w:ascii="Times New Roman" w:hAnsi="Times New Roman" w:cs="Times New Roman"/>
          <w:b/>
          <w:bCs/>
          <w:sz w:val="32"/>
          <w:szCs w:val="32"/>
        </w:rPr>
        <w:t xml:space="preserve"> </w:t>
      </w:r>
      <w:r w:rsidRPr="004D6118">
        <w:rPr>
          <w:rFonts w:ascii="Times New Roman" w:hAnsi="Times New Roman" w:cs="Times New Roman"/>
          <w:sz w:val="32"/>
          <w:szCs w:val="32"/>
        </w:rPr>
        <w:t>professional exposure. However, this relationship represents an association and should not be interpreted as proof of causation.</w:t>
      </w:r>
    </w:p>
    <w:p w14:paraId="30454588" w14:textId="77777777" w:rsidR="00B379D9" w:rsidRDefault="00B379D9" w:rsidP="00B379D9">
      <w:pPr>
        <w:rPr>
          <w:rFonts w:ascii="Times New Roman" w:hAnsi="Times New Roman" w:cs="Times New Roman"/>
          <w:b/>
          <w:bCs/>
          <w:sz w:val="32"/>
          <w:szCs w:val="32"/>
        </w:rPr>
      </w:pPr>
    </w:p>
    <w:p w14:paraId="670E8349" w14:textId="77777777" w:rsidR="00B379D9" w:rsidRDefault="00B379D9" w:rsidP="00B379D9">
      <w:pPr>
        <w:rPr>
          <w:rFonts w:ascii="Times New Roman" w:hAnsi="Times New Roman" w:cs="Times New Roman"/>
          <w:b/>
          <w:bCs/>
          <w:sz w:val="32"/>
          <w:szCs w:val="32"/>
        </w:rPr>
      </w:pPr>
    </w:p>
    <w:p w14:paraId="5BB6B6FC" w14:textId="77777777" w:rsidR="00B379D9" w:rsidRDefault="00B379D9" w:rsidP="00B379D9">
      <w:pPr>
        <w:rPr>
          <w:rFonts w:ascii="Times New Roman" w:hAnsi="Times New Roman" w:cs="Times New Roman"/>
          <w:b/>
          <w:bCs/>
          <w:sz w:val="32"/>
          <w:szCs w:val="32"/>
        </w:rPr>
      </w:pPr>
    </w:p>
    <w:p w14:paraId="6B67B4C2" w14:textId="77777777" w:rsidR="00B379D9" w:rsidRDefault="00B379D9" w:rsidP="00B379D9">
      <w:pPr>
        <w:rPr>
          <w:rFonts w:ascii="Times New Roman" w:hAnsi="Times New Roman" w:cs="Times New Roman"/>
          <w:b/>
          <w:bCs/>
          <w:sz w:val="32"/>
          <w:szCs w:val="32"/>
        </w:rPr>
      </w:pPr>
    </w:p>
    <w:p w14:paraId="40E1714B" w14:textId="7B2563AA" w:rsidR="00B379D9" w:rsidRPr="00B379D9" w:rsidRDefault="00B379D9" w:rsidP="00B379D9">
      <w:pPr>
        <w:rPr>
          <w:rFonts w:ascii="Times New Roman" w:hAnsi="Times New Roman" w:cs="Times New Roman"/>
          <w:b/>
          <w:bCs/>
          <w:sz w:val="32"/>
          <w:szCs w:val="32"/>
        </w:rPr>
      </w:pPr>
      <w:r w:rsidRPr="00B379D9">
        <w:rPr>
          <w:rFonts w:ascii="Times New Roman" w:hAnsi="Times New Roman" w:cs="Times New Roman"/>
          <w:b/>
          <w:bCs/>
          <w:sz w:val="32"/>
          <w:szCs w:val="32"/>
        </w:rPr>
        <w:lastRenderedPageBreak/>
        <w:t>8.</w:t>
      </w:r>
      <w:r w:rsidR="00C315C4">
        <w:rPr>
          <w:rFonts w:ascii="Times New Roman" w:hAnsi="Times New Roman" w:cs="Times New Roman"/>
          <w:b/>
          <w:bCs/>
          <w:sz w:val="32"/>
          <w:szCs w:val="32"/>
        </w:rPr>
        <w:t>7</w:t>
      </w:r>
      <w:r w:rsidRPr="00B379D9">
        <w:rPr>
          <w:rFonts w:ascii="Times New Roman" w:hAnsi="Times New Roman" w:cs="Times New Roman"/>
          <w:b/>
          <w:bCs/>
          <w:sz w:val="32"/>
          <w:szCs w:val="32"/>
        </w:rPr>
        <w:t xml:space="preserve"> Placement Rate by MBA Specialisation</w:t>
      </w:r>
    </w:p>
    <w:p w14:paraId="7EFD98C5" w14:textId="3CB30DAE" w:rsidR="00B379D9" w:rsidRDefault="000D7F3A" w:rsidP="00B379D9">
      <w:pPr>
        <w:rPr>
          <w:rFonts w:ascii="Times New Roman" w:hAnsi="Times New Roman" w:cs="Times New Roman"/>
          <w:b/>
          <w:bCs/>
          <w:sz w:val="32"/>
          <w:szCs w:val="32"/>
        </w:rPr>
      </w:pPr>
      <w:r w:rsidRPr="000D7F3A">
        <w:rPr>
          <w:rFonts w:ascii="Times New Roman" w:hAnsi="Times New Roman" w:cs="Times New Roman"/>
          <w:b/>
          <w:bCs/>
          <w:noProof/>
          <w:sz w:val="32"/>
          <w:szCs w:val="32"/>
        </w:rPr>
        <w:drawing>
          <wp:inline distT="0" distB="0" distL="0" distR="0" wp14:anchorId="2DB8462E" wp14:editId="3738DCFD">
            <wp:extent cx="5943600" cy="3862070"/>
            <wp:effectExtent l="0" t="0" r="0" b="5080"/>
            <wp:docPr id="2083378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78084" name=""/>
                    <pic:cNvPicPr/>
                  </pic:nvPicPr>
                  <pic:blipFill>
                    <a:blip r:embed="rId12"/>
                    <a:stretch>
                      <a:fillRect/>
                    </a:stretch>
                  </pic:blipFill>
                  <pic:spPr>
                    <a:xfrm>
                      <a:off x="0" y="0"/>
                      <a:ext cx="5943600" cy="3862070"/>
                    </a:xfrm>
                    <a:prstGeom prst="rect">
                      <a:avLst/>
                    </a:prstGeom>
                  </pic:spPr>
                </pic:pic>
              </a:graphicData>
            </a:graphic>
          </wp:inline>
        </w:drawing>
      </w:r>
    </w:p>
    <w:p w14:paraId="23C4273C" w14:textId="56B5B1FA" w:rsidR="00B379D9" w:rsidRPr="00B379D9" w:rsidRDefault="00B379D9" w:rsidP="00B379D9">
      <w:pPr>
        <w:rPr>
          <w:rFonts w:ascii="Times New Roman" w:hAnsi="Times New Roman" w:cs="Times New Roman"/>
          <w:sz w:val="32"/>
          <w:szCs w:val="32"/>
        </w:rPr>
      </w:pPr>
      <w:r w:rsidRPr="00B379D9">
        <w:rPr>
          <w:rFonts w:ascii="Times New Roman" w:hAnsi="Times New Roman" w:cs="Times New Roman"/>
          <w:b/>
          <w:bCs/>
          <w:sz w:val="32"/>
          <w:szCs w:val="32"/>
        </w:rPr>
        <w:t xml:space="preserve">Figure </w:t>
      </w:r>
      <w:r w:rsidR="00C315C4">
        <w:rPr>
          <w:rFonts w:ascii="Times New Roman" w:hAnsi="Times New Roman" w:cs="Times New Roman"/>
          <w:b/>
          <w:bCs/>
          <w:sz w:val="32"/>
          <w:szCs w:val="32"/>
        </w:rPr>
        <w:t>7</w:t>
      </w:r>
      <w:r w:rsidRPr="00B379D9">
        <w:rPr>
          <w:rFonts w:ascii="Times New Roman" w:hAnsi="Times New Roman" w:cs="Times New Roman"/>
          <w:b/>
          <w:bCs/>
          <w:sz w:val="32"/>
          <w:szCs w:val="32"/>
        </w:rPr>
        <w:t>: Placement Rate by MBA Specialisation</w:t>
      </w:r>
    </w:p>
    <w:p w14:paraId="3721EC3C" w14:textId="222BAD52" w:rsidR="00B379D9" w:rsidRDefault="00B379D9" w:rsidP="00B379D9">
      <w:pPr>
        <w:rPr>
          <w:rFonts w:ascii="Times New Roman" w:hAnsi="Times New Roman" w:cs="Times New Roman"/>
          <w:sz w:val="32"/>
          <w:szCs w:val="32"/>
        </w:rPr>
      </w:pPr>
      <w:r w:rsidRPr="00B379D9">
        <w:rPr>
          <w:rFonts w:ascii="Times New Roman" w:hAnsi="Times New Roman" w:cs="Times New Roman"/>
          <w:sz w:val="32"/>
          <w:szCs w:val="32"/>
        </w:rPr>
        <w:t>Placement outcomes differ between the two MBA specialisations. Mkt&amp;Fin shows a higher placement rate than Mkt&amp;HR in this dataset. This difference may reflect variations in employer demand, student profiles, or recruitment opportunities. The result should be interpreted as a dataset-specific association rather than evidence that one specialisation guarantees better placement</w:t>
      </w:r>
      <w:r>
        <w:rPr>
          <w:rFonts w:ascii="Times New Roman" w:hAnsi="Times New Roman" w:cs="Times New Roman"/>
          <w:sz w:val="32"/>
          <w:szCs w:val="32"/>
        </w:rPr>
        <w:t xml:space="preserve"> </w:t>
      </w:r>
      <w:r w:rsidR="003861ED">
        <w:rPr>
          <w:rFonts w:ascii="Times New Roman" w:hAnsi="Times New Roman" w:cs="Times New Roman"/>
          <w:sz w:val="32"/>
          <w:szCs w:val="32"/>
        </w:rPr>
        <w:t>opportunities</w:t>
      </w:r>
    </w:p>
    <w:p w14:paraId="625653DB" w14:textId="77777777" w:rsidR="003861ED" w:rsidRPr="00B379D9" w:rsidRDefault="003861ED" w:rsidP="00B379D9">
      <w:pPr>
        <w:rPr>
          <w:rFonts w:ascii="Times New Roman" w:hAnsi="Times New Roman" w:cs="Times New Roman"/>
          <w:sz w:val="32"/>
          <w:szCs w:val="32"/>
        </w:rPr>
      </w:pPr>
    </w:p>
    <w:p w14:paraId="33EBB540" w14:textId="77777777" w:rsidR="004D6118" w:rsidRPr="004D6118" w:rsidRDefault="004D6118" w:rsidP="00044BF1">
      <w:pPr>
        <w:rPr>
          <w:rFonts w:ascii="Times New Roman" w:hAnsi="Times New Roman" w:cs="Times New Roman"/>
          <w:sz w:val="32"/>
          <w:szCs w:val="32"/>
        </w:rPr>
      </w:pPr>
    </w:p>
    <w:p w14:paraId="4EAC69BA" w14:textId="559B9A63" w:rsidR="00FB609A" w:rsidRPr="004D6118" w:rsidRDefault="00FB609A" w:rsidP="00FB609A">
      <w:pPr>
        <w:rPr>
          <w:rFonts w:ascii="Times New Roman" w:hAnsi="Times New Roman" w:cs="Times New Roman"/>
          <w:sz w:val="32"/>
          <w:szCs w:val="32"/>
        </w:rPr>
      </w:pPr>
    </w:p>
    <w:p w14:paraId="09A2F425" w14:textId="77777777" w:rsidR="00FB609A" w:rsidRDefault="00FB609A" w:rsidP="00FB609A">
      <w:pPr>
        <w:rPr>
          <w:rFonts w:ascii="Times New Roman" w:hAnsi="Times New Roman" w:cs="Times New Roman"/>
          <w:b/>
          <w:bCs/>
          <w:sz w:val="32"/>
          <w:szCs w:val="32"/>
        </w:rPr>
      </w:pPr>
    </w:p>
    <w:p w14:paraId="0F8D8BE3" w14:textId="77777777" w:rsidR="00FB609A" w:rsidRDefault="00FB609A" w:rsidP="00FB609A">
      <w:pPr>
        <w:rPr>
          <w:rFonts w:ascii="Times New Roman" w:hAnsi="Times New Roman" w:cs="Times New Roman"/>
          <w:b/>
          <w:bCs/>
          <w:sz w:val="32"/>
          <w:szCs w:val="32"/>
        </w:rPr>
      </w:pPr>
    </w:p>
    <w:p w14:paraId="6F2127F7" w14:textId="3C6E44E3" w:rsidR="00051226" w:rsidRDefault="00051226" w:rsidP="00051226">
      <w:pPr>
        <w:rPr>
          <w:rFonts w:ascii="Times New Roman" w:hAnsi="Times New Roman" w:cs="Times New Roman"/>
          <w:b/>
          <w:bCs/>
          <w:sz w:val="32"/>
          <w:szCs w:val="32"/>
        </w:rPr>
      </w:pPr>
      <w:r w:rsidRPr="00051226">
        <w:rPr>
          <w:rFonts w:ascii="Times New Roman" w:hAnsi="Times New Roman" w:cs="Times New Roman"/>
          <w:b/>
          <w:bCs/>
          <w:sz w:val="32"/>
          <w:szCs w:val="32"/>
        </w:rPr>
        <w:lastRenderedPageBreak/>
        <w:t>8.</w:t>
      </w:r>
      <w:r w:rsidR="00C315C4">
        <w:rPr>
          <w:rFonts w:ascii="Times New Roman" w:hAnsi="Times New Roman" w:cs="Times New Roman"/>
          <w:b/>
          <w:bCs/>
          <w:sz w:val="32"/>
          <w:szCs w:val="32"/>
        </w:rPr>
        <w:t>8</w:t>
      </w:r>
      <w:r w:rsidRPr="00051226">
        <w:rPr>
          <w:rFonts w:ascii="Times New Roman" w:hAnsi="Times New Roman" w:cs="Times New Roman"/>
          <w:b/>
          <w:bCs/>
          <w:sz w:val="32"/>
          <w:szCs w:val="32"/>
        </w:rPr>
        <w:t xml:space="preserve"> Placement Rate by Gender</w:t>
      </w:r>
    </w:p>
    <w:p w14:paraId="5EF0F8FE" w14:textId="0ACFE381" w:rsidR="0080355D" w:rsidRPr="00051226" w:rsidRDefault="0080355D" w:rsidP="00051226">
      <w:pPr>
        <w:rPr>
          <w:rFonts w:ascii="Times New Roman" w:hAnsi="Times New Roman" w:cs="Times New Roman"/>
          <w:b/>
          <w:bCs/>
          <w:sz w:val="32"/>
          <w:szCs w:val="32"/>
        </w:rPr>
      </w:pPr>
      <w:r w:rsidRPr="0080355D">
        <w:rPr>
          <w:rFonts w:ascii="Times New Roman" w:hAnsi="Times New Roman" w:cs="Times New Roman"/>
          <w:b/>
          <w:bCs/>
          <w:sz w:val="32"/>
          <w:szCs w:val="32"/>
        </w:rPr>
        <w:drawing>
          <wp:inline distT="0" distB="0" distL="0" distR="0" wp14:anchorId="645787BB" wp14:editId="54C00211">
            <wp:extent cx="5943600" cy="3905250"/>
            <wp:effectExtent l="0" t="0" r="0" b="0"/>
            <wp:docPr id="374702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02443" name=""/>
                    <pic:cNvPicPr/>
                  </pic:nvPicPr>
                  <pic:blipFill>
                    <a:blip r:embed="rId13"/>
                    <a:stretch>
                      <a:fillRect/>
                    </a:stretch>
                  </pic:blipFill>
                  <pic:spPr>
                    <a:xfrm>
                      <a:off x="0" y="0"/>
                      <a:ext cx="5943600" cy="3905250"/>
                    </a:xfrm>
                    <a:prstGeom prst="rect">
                      <a:avLst/>
                    </a:prstGeom>
                  </pic:spPr>
                </pic:pic>
              </a:graphicData>
            </a:graphic>
          </wp:inline>
        </w:drawing>
      </w:r>
    </w:p>
    <w:p w14:paraId="0E1CA78C" w14:textId="2C73C553" w:rsidR="00051226" w:rsidRDefault="00051226" w:rsidP="00051226">
      <w:pPr>
        <w:rPr>
          <w:rFonts w:ascii="Times New Roman" w:hAnsi="Times New Roman" w:cs="Times New Roman"/>
          <w:sz w:val="32"/>
          <w:szCs w:val="32"/>
        </w:rPr>
      </w:pPr>
    </w:p>
    <w:p w14:paraId="660718D4" w14:textId="032E964D" w:rsidR="00051226" w:rsidRPr="00051226" w:rsidRDefault="00051226" w:rsidP="00051226">
      <w:pPr>
        <w:rPr>
          <w:rFonts w:ascii="Times New Roman" w:hAnsi="Times New Roman" w:cs="Times New Roman"/>
          <w:sz w:val="32"/>
          <w:szCs w:val="32"/>
        </w:rPr>
      </w:pPr>
      <w:r w:rsidRPr="00051226">
        <w:rPr>
          <w:rFonts w:ascii="Times New Roman" w:hAnsi="Times New Roman" w:cs="Times New Roman"/>
          <w:sz w:val="32"/>
          <w:szCs w:val="32"/>
        </w:rPr>
        <w:t xml:space="preserve">Figure </w:t>
      </w:r>
      <w:r w:rsidR="00C315C4">
        <w:rPr>
          <w:rFonts w:ascii="Times New Roman" w:hAnsi="Times New Roman" w:cs="Times New Roman"/>
          <w:sz w:val="32"/>
          <w:szCs w:val="32"/>
        </w:rPr>
        <w:t>8</w:t>
      </w:r>
      <w:r w:rsidRPr="00051226">
        <w:rPr>
          <w:rFonts w:ascii="Times New Roman" w:hAnsi="Times New Roman" w:cs="Times New Roman"/>
          <w:sz w:val="32"/>
          <w:szCs w:val="32"/>
        </w:rPr>
        <w:t>: Placement Rate by Gender</w:t>
      </w:r>
    </w:p>
    <w:p w14:paraId="39505EA6" w14:textId="77777777" w:rsidR="00051226" w:rsidRDefault="00051226" w:rsidP="00051226">
      <w:pPr>
        <w:rPr>
          <w:rFonts w:ascii="Times New Roman" w:hAnsi="Times New Roman" w:cs="Times New Roman"/>
          <w:sz w:val="32"/>
          <w:szCs w:val="32"/>
        </w:rPr>
      </w:pPr>
      <w:r w:rsidRPr="00051226">
        <w:rPr>
          <w:rFonts w:ascii="Times New Roman" w:hAnsi="Times New Roman" w:cs="Times New Roman"/>
          <w:sz w:val="32"/>
          <w:szCs w:val="32"/>
        </w:rPr>
        <w:t>The visualization compares placement rates between male and female students. Differences can be observed between the groups, indicating variation in placement outcomes by gender within this dataset. However, the analysis should not be interpreted as evidence that gender directly determines placement because other variables such as academic performance, work experience, and specialisation may also influence the outcome.</w:t>
      </w:r>
    </w:p>
    <w:p w14:paraId="1BB03A6F" w14:textId="77777777" w:rsidR="00401530" w:rsidRDefault="00401530" w:rsidP="00810D6F">
      <w:pPr>
        <w:rPr>
          <w:rFonts w:ascii="Times New Roman" w:hAnsi="Times New Roman" w:cs="Times New Roman"/>
          <w:b/>
          <w:bCs/>
          <w:sz w:val="32"/>
          <w:szCs w:val="32"/>
        </w:rPr>
      </w:pPr>
    </w:p>
    <w:p w14:paraId="722A40E5" w14:textId="77777777" w:rsidR="00401530" w:rsidRDefault="00401530" w:rsidP="00810D6F">
      <w:pPr>
        <w:rPr>
          <w:rFonts w:ascii="Times New Roman" w:hAnsi="Times New Roman" w:cs="Times New Roman"/>
          <w:b/>
          <w:bCs/>
          <w:sz w:val="32"/>
          <w:szCs w:val="32"/>
        </w:rPr>
      </w:pPr>
    </w:p>
    <w:p w14:paraId="1362FC9A" w14:textId="77777777" w:rsidR="00401530" w:rsidRDefault="00401530" w:rsidP="00810D6F">
      <w:pPr>
        <w:rPr>
          <w:rFonts w:ascii="Times New Roman" w:hAnsi="Times New Roman" w:cs="Times New Roman"/>
          <w:b/>
          <w:bCs/>
          <w:sz w:val="32"/>
          <w:szCs w:val="32"/>
        </w:rPr>
      </w:pPr>
    </w:p>
    <w:p w14:paraId="44476F8A" w14:textId="08A1899D" w:rsidR="00810D6F" w:rsidRDefault="00810D6F" w:rsidP="00810D6F">
      <w:pPr>
        <w:rPr>
          <w:rFonts w:ascii="Times New Roman" w:hAnsi="Times New Roman" w:cs="Times New Roman"/>
          <w:b/>
          <w:bCs/>
          <w:sz w:val="32"/>
          <w:szCs w:val="32"/>
        </w:rPr>
      </w:pPr>
      <w:r w:rsidRPr="00810D6F">
        <w:rPr>
          <w:rFonts w:ascii="Times New Roman" w:hAnsi="Times New Roman" w:cs="Times New Roman"/>
          <w:b/>
          <w:bCs/>
          <w:sz w:val="32"/>
          <w:szCs w:val="32"/>
        </w:rPr>
        <w:lastRenderedPageBreak/>
        <w:t>8.</w:t>
      </w:r>
      <w:r w:rsidR="00C315C4">
        <w:rPr>
          <w:rFonts w:ascii="Times New Roman" w:hAnsi="Times New Roman" w:cs="Times New Roman"/>
          <w:b/>
          <w:bCs/>
          <w:sz w:val="32"/>
          <w:szCs w:val="32"/>
        </w:rPr>
        <w:t>9</w:t>
      </w:r>
      <w:r w:rsidRPr="00810D6F">
        <w:rPr>
          <w:rFonts w:ascii="Times New Roman" w:hAnsi="Times New Roman" w:cs="Times New Roman"/>
          <w:b/>
          <w:bCs/>
          <w:sz w:val="32"/>
          <w:szCs w:val="32"/>
        </w:rPr>
        <w:t xml:space="preserve"> Placement Rate by HSC Stream</w:t>
      </w:r>
    </w:p>
    <w:p w14:paraId="06E6D658" w14:textId="6C5BF00D" w:rsidR="00EC53AC" w:rsidRPr="00810D6F" w:rsidRDefault="00EC53AC" w:rsidP="00810D6F">
      <w:pPr>
        <w:rPr>
          <w:rFonts w:ascii="Times New Roman" w:hAnsi="Times New Roman" w:cs="Times New Roman"/>
          <w:b/>
          <w:bCs/>
          <w:sz w:val="32"/>
          <w:szCs w:val="32"/>
        </w:rPr>
      </w:pPr>
      <w:r w:rsidRPr="00EC53AC">
        <w:rPr>
          <w:rFonts w:ascii="Times New Roman" w:hAnsi="Times New Roman" w:cs="Times New Roman"/>
          <w:b/>
          <w:bCs/>
          <w:sz w:val="32"/>
          <w:szCs w:val="32"/>
        </w:rPr>
        <w:drawing>
          <wp:inline distT="0" distB="0" distL="0" distR="0" wp14:anchorId="0DA9EB00" wp14:editId="7098D04A">
            <wp:extent cx="5943600" cy="3858895"/>
            <wp:effectExtent l="0" t="0" r="0" b="8255"/>
            <wp:docPr id="25067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78870" name=""/>
                    <pic:cNvPicPr/>
                  </pic:nvPicPr>
                  <pic:blipFill>
                    <a:blip r:embed="rId14"/>
                    <a:stretch>
                      <a:fillRect/>
                    </a:stretch>
                  </pic:blipFill>
                  <pic:spPr>
                    <a:xfrm>
                      <a:off x="0" y="0"/>
                      <a:ext cx="5943600" cy="3858895"/>
                    </a:xfrm>
                    <a:prstGeom prst="rect">
                      <a:avLst/>
                    </a:prstGeom>
                  </pic:spPr>
                </pic:pic>
              </a:graphicData>
            </a:graphic>
          </wp:inline>
        </w:drawing>
      </w:r>
    </w:p>
    <w:p w14:paraId="038ECC97" w14:textId="3AFFCF1B" w:rsidR="00810D6F" w:rsidRPr="00810D6F" w:rsidRDefault="00810D6F" w:rsidP="00810D6F">
      <w:pPr>
        <w:rPr>
          <w:rFonts w:ascii="Times New Roman" w:hAnsi="Times New Roman" w:cs="Times New Roman"/>
          <w:sz w:val="32"/>
          <w:szCs w:val="32"/>
        </w:rPr>
      </w:pPr>
      <w:r w:rsidRPr="00810D6F">
        <w:rPr>
          <w:rFonts w:ascii="Times New Roman" w:hAnsi="Times New Roman" w:cs="Times New Roman"/>
          <w:b/>
          <w:bCs/>
          <w:sz w:val="32"/>
          <w:szCs w:val="32"/>
        </w:rPr>
        <w:t xml:space="preserve">Figure </w:t>
      </w:r>
      <w:r w:rsidR="00C315C4">
        <w:rPr>
          <w:rFonts w:ascii="Times New Roman" w:hAnsi="Times New Roman" w:cs="Times New Roman"/>
          <w:b/>
          <w:bCs/>
          <w:sz w:val="32"/>
          <w:szCs w:val="32"/>
        </w:rPr>
        <w:t>9</w:t>
      </w:r>
      <w:r w:rsidRPr="00810D6F">
        <w:rPr>
          <w:rFonts w:ascii="Times New Roman" w:hAnsi="Times New Roman" w:cs="Times New Roman"/>
          <w:b/>
          <w:bCs/>
          <w:sz w:val="32"/>
          <w:szCs w:val="32"/>
        </w:rPr>
        <w:t>: Placement Rate by HSC Specialisation</w:t>
      </w:r>
    </w:p>
    <w:p w14:paraId="184B6CF6" w14:textId="77777777" w:rsidR="00810D6F" w:rsidRPr="00810D6F" w:rsidRDefault="00810D6F" w:rsidP="00810D6F">
      <w:pPr>
        <w:rPr>
          <w:rFonts w:ascii="Times New Roman" w:hAnsi="Times New Roman" w:cs="Times New Roman"/>
          <w:sz w:val="32"/>
          <w:szCs w:val="32"/>
        </w:rPr>
      </w:pPr>
      <w:r w:rsidRPr="00810D6F">
        <w:rPr>
          <w:rFonts w:ascii="Times New Roman" w:hAnsi="Times New Roman" w:cs="Times New Roman"/>
          <w:sz w:val="32"/>
          <w:szCs w:val="32"/>
        </w:rPr>
        <w:t>The analysis compares placement outcomes across different HSC streams. The visualization shows that placement rates vary between streams. These differences may reflect differences in student academic backgrounds and subsequent degree choices. Since the dataset is limited to a specific placement context, the observed differences should not be generalized to all students or institutions.</w:t>
      </w:r>
    </w:p>
    <w:p w14:paraId="2EF6F7A2" w14:textId="77777777" w:rsidR="00677B59" w:rsidRDefault="00677B59" w:rsidP="00AC1AEA">
      <w:pPr>
        <w:rPr>
          <w:rFonts w:ascii="Times New Roman" w:hAnsi="Times New Roman" w:cs="Times New Roman"/>
          <w:b/>
          <w:bCs/>
          <w:sz w:val="32"/>
          <w:szCs w:val="32"/>
        </w:rPr>
      </w:pPr>
    </w:p>
    <w:p w14:paraId="76CF50AB" w14:textId="77777777" w:rsidR="00677B59" w:rsidRDefault="00677B59" w:rsidP="00AC1AEA">
      <w:pPr>
        <w:rPr>
          <w:rFonts w:ascii="Times New Roman" w:hAnsi="Times New Roman" w:cs="Times New Roman"/>
          <w:b/>
          <w:bCs/>
          <w:sz w:val="32"/>
          <w:szCs w:val="32"/>
        </w:rPr>
      </w:pPr>
    </w:p>
    <w:p w14:paraId="3AF94F00" w14:textId="77777777" w:rsidR="00677B59" w:rsidRDefault="00677B59" w:rsidP="00AC1AEA">
      <w:pPr>
        <w:rPr>
          <w:rFonts w:ascii="Times New Roman" w:hAnsi="Times New Roman" w:cs="Times New Roman"/>
          <w:b/>
          <w:bCs/>
          <w:sz w:val="32"/>
          <w:szCs w:val="32"/>
        </w:rPr>
      </w:pPr>
    </w:p>
    <w:p w14:paraId="24708DAB" w14:textId="77777777" w:rsidR="00677B59" w:rsidRDefault="00677B59" w:rsidP="00AC1AEA">
      <w:pPr>
        <w:rPr>
          <w:rFonts w:ascii="Times New Roman" w:hAnsi="Times New Roman" w:cs="Times New Roman"/>
          <w:b/>
          <w:bCs/>
          <w:sz w:val="32"/>
          <w:szCs w:val="32"/>
        </w:rPr>
      </w:pPr>
    </w:p>
    <w:p w14:paraId="12F5D76F" w14:textId="77777777" w:rsidR="00677B59" w:rsidRDefault="00677B59" w:rsidP="00AC1AEA">
      <w:pPr>
        <w:rPr>
          <w:rFonts w:ascii="Times New Roman" w:hAnsi="Times New Roman" w:cs="Times New Roman"/>
          <w:b/>
          <w:bCs/>
          <w:sz w:val="32"/>
          <w:szCs w:val="32"/>
        </w:rPr>
      </w:pPr>
    </w:p>
    <w:p w14:paraId="1C884AC2" w14:textId="77777777" w:rsidR="00677B59" w:rsidRDefault="00677B59" w:rsidP="00AC1AEA">
      <w:pPr>
        <w:rPr>
          <w:rFonts w:ascii="Times New Roman" w:hAnsi="Times New Roman" w:cs="Times New Roman"/>
          <w:b/>
          <w:bCs/>
          <w:sz w:val="32"/>
          <w:szCs w:val="32"/>
        </w:rPr>
      </w:pPr>
    </w:p>
    <w:p w14:paraId="5C4821FE" w14:textId="77777777" w:rsidR="00677B59" w:rsidRDefault="00677B59" w:rsidP="00AC1AEA">
      <w:pPr>
        <w:rPr>
          <w:rFonts w:ascii="Times New Roman" w:hAnsi="Times New Roman" w:cs="Times New Roman"/>
          <w:b/>
          <w:bCs/>
          <w:sz w:val="32"/>
          <w:szCs w:val="32"/>
        </w:rPr>
      </w:pPr>
    </w:p>
    <w:p w14:paraId="1EE18568" w14:textId="118ECE82" w:rsidR="00AC1AEA" w:rsidRDefault="00AC1AEA" w:rsidP="00AC1AEA">
      <w:pPr>
        <w:rPr>
          <w:rFonts w:ascii="Times New Roman" w:hAnsi="Times New Roman" w:cs="Times New Roman"/>
          <w:b/>
          <w:bCs/>
          <w:sz w:val="32"/>
          <w:szCs w:val="32"/>
        </w:rPr>
      </w:pPr>
      <w:r w:rsidRPr="00AC1AEA">
        <w:rPr>
          <w:rFonts w:ascii="Times New Roman" w:hAnsi="Times New Roman" w:cs="Times New Roman"/>
          <w:b/>
          <w:bCs/>
          <w:sz w:val="32"/>
          <w:szCs w:val="32"/>
        </w:rPr>
        <w:t>8.1</w:t>
      </w:r>
      <w:r w:rsidR="00C315C4">
        <w:rPr>
          <w:rFonts w:ascii="Times New Roman" w:hAnsi="Times New Roman" w:cs="Times New Roman"/>
          <w:b/>
          <w:bCs/>
          <w:sz w:val="32"/>
          <w:szCs w:val="32"/>
        </w:rPr>
        <w:t>0</w:t>
      </w:r>
      <w:r w:rsidRPr="00AC1AEA">
        <w:rPr>
          <w:rFonts w:ascii="Times New Roman" w:hAnsi="Times New Roman" w:cs="Times New Roman"/>
          <w:b/>
          <w:bCs/>
          <w:sz w:val="32"/>
          <w:szCs w:val="32"/>
        </w:rPr>
        <w:t xml:space="preserve"> Placement Rate by Degree Type</w:t>
      </w:r>
    </w:p>
    <w:p w14:paraId="00754B21" w14:textId="27F35DE9" w:rsidR="00677B59" w:rsidRPr="00AC1AEA" w:rsidRDefault="00677B59" w:rsidP="00AC1AEA">
      <w:pPr>
        <w:rPr>
          <w:rFonts w:ascii="Times New Roman" w:hAnsi="Times New Roman" w:cs="Times New Roman"/>
          <w:b/>
          <w:bCs/>
          <w:sz w:val="32"/>
          <w:szCs w:val="32"/>
        </w:rPr>
      </w:pPr>
      <w:r w:rsidRPr="00677B59">
        <w:rPr>
          <w:rFonts w:ascii="Times New Roman" w:hAnsi="Times New Roman" w:cs="Times New Roman"/>
          <w:b/>
          <w:bCs/>
          <w:sz w:val="32"/>
          <w:szCs w:val="32"/>
        </w:rPr>
        <w:drawing>
          <wp:inline distT="0" distB="0" distL="0" distR="0" wp14:anchorId="3E667A4D" wp14:editId="207F82A5">
            <wp:extent cx="5943600" cy="3556635"/>
            <wp:effectExtent l="0" t="0" r="0" b="5715"/>
            <wp:docPr id="170927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77327" name=""/>
                    <pic:cNvPicPr/>
                  </pic:nvPicPr>
                  <pic:blipFill>
                    <a:blip r:embed="rId15"/>
                    <a:stretch>
                      <a:fillRect/>
                    </a:stretch>
                  </pic:blipFill>
                  <pic:spPr>
                    <a:xfrm>
                      <a:off x="0" y="0"/>
                      <a:ext cx="5943600" cy="3556635"/>
                    </a:xfrm>
                    <a:prstGeom prst="rect">
                      <a:avLst/>
                    </a:prstGeom>
                  </pic:spPr>
                </pic:pic>
              </a:graphicData>
            </a:graphic>
          </wp:inline>
        </w:drawing>
      </w:r>
    </w:p>
    <w:p w14:paraId="3AB5F2A5" w14:textId="246F86C0" w:rsidR="00C8095C" w:rsidRPr="00C8095C" w:rsidRDefault="00C8095C" w:rsidP="00C8095C">
      <w:pPr>
        <w:rPr>
          <w:rFonts w:ascii="Times New Roman" w:hAnsi="Times New Roman" w:cs="Times New Roman"/>
          <w:b/>
          <w:bCs/>
          <w:sz w:val="32"/>
          <w:szCs w:val="32"/>
        </w:rPr>
      </w:pPr>
      <w:r w:rsidRPr="00C8095C">
        <w:rPr>
          <w:rFonts w:ascii="Times New Roman" w:hAnsi="Times New Roman" w:cs="Times New Roman"/>
          <w:b/>
          <w:bCs/>
          <w:sz w:val="32"/>
          <w:szCs w:val="32"/>
        </w:rPr>
        <w:t>Figure 1</w:t>
      </w:r>
      <w:r w:rsidR="00C315C4">
        <w:rPr>
          <w:rFonts w:ascii="Times New Roman" w:hAnsi="Times New Roman" w:cs="Times New Roman"/>
          <w:b/>
          <w:bCs/>
          <w:sz w:val="32"/>
          <w:szCs w:val="32"/>
        </w:rPr>
        <w:t>0</w:t>
      </w:r>
      <w:r w:rsidRPr="00C8095C">
        <w:rPr>
          <w:rFonts w:ascii="Times New Roman" w:hAnsi="Times New Roman" w:cs="Times New Roman"/>
          <w:b/>
          <w:bCs/>
          <w:sz w:val="32"/>
          <w:szCs w:val="32"/>
        </w:rPr>
        <w:t>: Placement Rate by Degree Type</w:t>
      </w:r>
    </w:p>
    <w:p w14:paraId="712A7443" w14:textId="77777777" w:rsidR="00C8095C" w:rsidRDefault="00C8095C" w:rsidP="00C8095C">
      <w:pPr>
        <w:rPr>
          <w:rFonts w:ascii="Times New Roman" w:hAnsi="Times New Roman" w:cs="Times New Roman"/>
          <w:sz w:val="32"/>
          <w:szCs w:val="32"/>
        </w:rPr>
      </w:pPr>
      <w:r w:rsidRPr="00C8095C">
        <w:rPr>
          <w:rFonts w:ascii="Times New Roman" w:hAnsi="Times New Roman" w:cs="Times New Roman"/>
          <w:sz w:val="32"/>
          <w:szCs w:val="32"/>
        </w:rPr>
        <w:t>Placement outcomes vary across different undergraduate degree types. The visualization helps identify whether students from particular degree backgrounds have different placement proportions. Such differences may be related to the types of companies participating in campus recruitment and their preferred educational backgrounds. Further analysis with larger datasets would be required to determine whether these patterns are consistent</w:t>
      </w:r>
    </w:p>
    <w:p w14:paraId="10FFEBC9" w14:textId="77777777" w:rsidR="00401530" w:rsidRDefault="00401530" w:rsidP="00C8095C">
      <w:pPr>
        <w:rPr>
          <w:rFonts w:ascii="Times New Roman" w:hAnsi="Times New Roman" w:cs="Times New Roman"/>
          <w:sz w:val="32"/>
          <w:szCs w:val="32"/>
        </w:rPr>
      </w:pPr>
    </w:p>
    <w:p w14:paraId="30D57EC5" w14:textId="77777777" w:rsidR="00C8095C" w:rsidRPr="00C8095C" w:rsidRDefault="00C8095C" w:rsidP="00C8095C">
      <w:pPr>
        <w:rPr>
          <w:rFonts w:ascii="Times New Roman" w:hAnsi="Times New Roman" w:cs="Times New Roman"/>
          <w:sz w:val="32"/>
          <w:szCs w:val="32"/>
        </w:rPr>
      </w:pPr>
    </w:p>
    <w:p w14:paraId="1953A056" w14:textId="77777777" w:rsidR="00AC1AEA" w:rsidRPr="00C8095C" w:rsidRDefault="00AC1AEA" w:rsidP="00AC1AEA">
      <w:pPr>
        <w:rPr>
          <w:rFonts w:ascii="Times New Roman" w:hAnsi="Times New Roman" w:cs="Times New Roman"/>
          <w:sz w:val="32"/>
          <w:szCs w:val="32"/>
        </w:rPr>
      </w:pPr>
    </w:p>
    <w:p w14:paraId="53566415" w14:textId="101B8565" w:rsidR="00387730" w:rsidRPr="00387730" w:rsidRDefault="00387730" w:rsidP="00387730">
      <w:pPr>
        <w:rPr>
          <w:rFonts w:ascii="Times New Roman" w:hAnsi="Times New Roman" w:cs="Times New Roman"/>
          <w:b/>
          <w:bCs/>
          <w:sz w:val="32"/>
          <w:szCs w:val="32"/>
        </w:rPr>
      </w:pPr>
      <w:r w:rsidRPr="00387730">
        <w:rPr>
          <w:rFonts w:ascii="Times New Roman" w:hAnsi="Times New Roman" w:cs="Times New Roman"/>
          <w:b/>
          <w:bCs/>
          <w:sz w:val="32"/>
          <w:szCs w:val="32"/>
        </w:rPr>
        <w:lastRenderedPageBreak/>
        <w:t>8.1</w:t>
      </w:r>
      <w:r w:rsidR="00C315C4">
        <w:rPr>
          <w:rFonts w:ascii="Times New Roman" w:hAnsi="Times New Roman" w:cs="Times New Roman"/>
          <w:b/>
          <w:bCs/>
          <w:sz w:val="32"/>
          <w:szCs w:val="32"/>
        </w:rPr>
        <w:t>1</w:t>
      </w:r>
      <w:r w:rsidRPr="00387730">
        <w:rPr>
          <w:rFonts w:ascii="Times New Roman" w:hAnsi="Times New Roman" w:cs="Times New Roman"/>
          <w:b/>
          <w:bCs/>
          <w:sz w:val="32"/>
          <w:szCs w:val="32"/>
        </w:rPr>
        <w:t xml:space="preserve"> Salary Distribution of Placed Students</w:t>
      </w:r>
    </w:p>
    <w:p w14:paraId="344A4EE6" w14:textId="4A780EFF" w:rsidR="00387730" w:rsidRPr="00387730" w:rsidRDefault="00387730" w:rsidP="00387730">
      <w:pPr>
        <w:rPr>
          <w:rFonts w:ascii="Times New Roman" w:hAnsi="Times New Roman" w:cs="Times New Roman"/>
          <w:sz w:val="32"/>
          <w:szCs w:val="32"/>
        </w:rPr>
      </w:pPr>
      <w:r w:rsidRPr="00387730">
        <w:rPr>
          <w:rFonts w:ascii="Times New Roman" w:hAnsi="Times New Roman" w:cs="Times New Roman"/>
          <w:b/>
          <w:bCs/>
          <w:sz w:val="32"/>
          <w:szCs w:val="32"/>
        </w:rPr>
        <w:t>Figure 1</w:t>
      </w:r>
      <w:r w:rsidR="00C315C4">
        <w:rPr>
          <w:rFonts w:ascii="Times New Roman" w:hAnsi="Times New Roman" w:cs="Times New Roman"/>
          <w:b/>
          <w:bCs/>
          <w:sz w:val="32"/>
          <w:szCs w:val="32"/>
        </w:rPr>
        <w:t>1</w:t>
      </w:r>
      <w:r w:rsidRPr="00387730">
        <w:rPr>
          <w:rFonts w:ascii="Times New Roman" w:hAnsi="Times New Roman" w:cs="Times New Roman"/>
          <w:b/>
          <w:bCs/>
          <w:sz w:val="32"/>
          <w:szCs w:val="32"/>
        </w:rPr>
        <w:t>: Salary Distribution Among Placed Students</w:t>
      </w:r>
    </w:p>
    <w:p w14:paraId="21EED399" w14:textId="4C1873D7" w:rsidR="009251B2" w:rsidRDefault="00EC2FFE" w:rsidP="0079222D">
      <w:pPr>
        <w:rPr>
          <w:rFonts w:ascii="Times New Roman" w:hAnsi="Times New Roman" w:cs="Times New Roman"/>
          <w:b/>
          <w:bCs/>
          <w:sz w:val="32"/>
          <w:szCs w:val="32"/>
        </w:rPr>
      </w:pPr>
      <w:r w:rsidRPr="00EC2FFE">
        <w:rPr>
          <w:rFonts w:ascii="Times New Roman" w:hAnsi="Times New Roman" w:cs="Times New Roman"/>
          <w:sz w:val="32"/>
          <w:szCs w:val="32"/>
        </w:rPr>
        <w:drawing>
          <wp:inline distT="0" distB="0" distL="0" distR="0" wp14:anchorId="6EF01C20" wp14:editId="094B29CE">
            <wp:extent cx="5943600" cy="3342640"/>
            <wp:effectExtent l="0" t="0" r="0" b="0"/>
            <wp:docPr id="951803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03590" name=""/>
                    <pic:cNvPicPr/>
                  </pic:nvPicPr>
                  <pic:blipFill>
                    <a:blip r:embed="rId16"/>
                    <a:stretch>
                      <a:fillRect/>
                    </a:stretch>
                  </pic:blipFill>
                  <pic:spPr>
                    <a:xfrm>
                      <a:off x="0" y="0"/>
                      <a:ext cx="5943600" cy="3342640"/>
                    </a:xfrm>
                    <a:prstGeom prst="rect">
                      <a:avLst/>
                    </a:prstGeom>
                  </pic:spPr>
                </pic:pic>
              </a:graphicData>
            </a:graphic>
          </wp:inline>
        </w:drawing>
      </w:r>
      <w:r w:rsidR="00FB53C0" w:rsidRPr="00FB53C0">
        <w:rPr>
          <w:rFonts w:ascii="Times New Roman" w:hAnsi="Times New Roman" w:cs="Times New Roman"/>
          <w:sz w:val="32"/>
          <w:szCs w:val="32"/>
        </w:rPr>
        <w:t>Salary analysis was performed only for students with recorded salary information, which corresponds to placed students. The distribution shows variation in salaries among successful candidates. The average salary among placed students is approximately ₹288,655. The variation indicates that placement success does not necessarily result in identical compensation and that salary outcomes depend on the recruitin</w:t>
      </w:r>
      <w:r w:rsidR="00717604">
        <w:rPr>
          <w:rFonts w:ascii="Times New Roman" w:hAnsi="Times New Roman" w:cs="Times New Roman"/>
          <w:sz w:val="32"/>
          <w:szCs w:val="32"/>
        </w:rPr>
        <w:t xml:space="preserve">g </w:t>
      </w:r>
      <w:r w:rsidR="00FB53C0" w:rsidRPr="00FB53C0">
        <w:rPr>
          <w:rFonts w:ascii="Times New Roman" w:hAnsi="Times New Roman" w:cs="Times New Roman"/>
          <w:sz w:val="32"/>
          <w:szCs w:val="32"/>
        </w:rPr>
        <w:t>organization, role, student profile, and other factors</w:t>
      </w:r>
      <w:r w:rsidR="00FB53C0" w:rsidRPr="00FB53C0">
        <w:rPr>
          <w:rFonts w:ascii="Times New Roman" w:hAnsi="Times New Roman" w:cs="Times New Roman"/>
          <w:b/>
          <w:bCs/>
          <w:sz w:val="32"/>
          <w:szCs w:val="32"/>
        </w:rPr>
        <w:t>.</w:t>
      </w:r>
    </w:p>
    <w:p w14:paraId="6120EBC0" w14:textId="77777777" w:rsidR="009251B2" w:rsidRDefault="009251B2">
      <w:pPr>
        <w:rPr>
          <w:rFonts w:ascii="Times New Roman" w:hAnsi="Times New Roman" w:cs="Times New Roman"/>
          <w:b/>
          <w:bCs/>
          <w:sz w:val="32"/>
          <w:szCs w:val="32"/>
        </w:rPr>
      </w:pPr>
      <w:r>
        <w:rPr>
          <w:rFonts w:ascii="Times New Roman" w:hAnsi="Times New Roman" w:cs="Times New Roman"/>
          <w:b/>
          <w:bCs/>
          <w:sz w:val="32"/>
          <w:szCs w:val="32"/>
        </w:rPr>
        <w:br w:type="page"/>
      </w:r>
    </w:p>
    <w:p w14:paraId="1204F1FC" w14:textId="1D996883" w:rsidR="000F3A33" w:rsidRPr="000F3A33" w:rsidRDefault="000F3A33" w:rsidP="000F3A33">
      <w:pPr>
        <w:rPr>
          <w:rFonts w:ascii="Times New Roman" w:hAnsi="Times New Roman" w:cs="Times New Roman"/>
          <w:b/>
          <w:bCs/>
          <w:sz w:val="32"/>
          <w:szCs w:val="32"/>
        </w:rPr>
      </w:pPr>
      <w:r w:rsidRPr="000F3A33">
        <w:rPr>
          <w:rFonts w:ascii="Times New Roman" w:hAnsi="Times New Roman" w:cs="Times New Roman"/>
          <w:b/>
          <w:bCs/>
          <w:sz w:val="32"/>
          <w:szCs w:val="32"/>
        </w:rPr>
        <w:lastRenderedPageBreak/>
        <w:t>8.1</w:t>
      </w:r>
      <w:r w:rsidR="00C315C4">
        <w:rPr>
          <w:rFonts w:ascii="Times New Roman" w:hAnsi="Times New Roman" w:cs="Times New Roman"/>
          <w:b/>
          <w:bCs/>
          <w:sz w:val="32"/>
          <w:szCs w:val="32"/>
        </w:rPr>
        <w:t>2</w:t>
      </w:r>
      <w:r w:rsidRPr="000F3A33">
        <w:rPr>
          <w:rFonts w:ascii="Times New Roman" w:hAnsi="Times New Roman" w:cs="Times New Roman"/>
          <w:b/>
          <w:bCs/>
          <w:sz w:val="32"/>
          <w:szCs w:val="32"/>
        </w:rPr>
        <w:t xml:space="preserve"> Placement Outcome by Gender and Work Experience</w:t>
      </w:r>
    </w:p>
    <w:p w14:paraId="45D90AE2" w14:textId="724C448C" w:rsidR="000F3A33" w:rsidRDefault="001539C2" w:rsidP="000F3A33">
      <w:pPr>
        <w:rPr>
          <w:rFonts w:ascii="Times New Roman" w:hAnsi="Times New Roman" w:cs="Times New Roman"/>
          <w:b/>
          <w:bCs/>
          <w:sz w:val="32"/>
          <w:szCs w:val="32"/>
        </w:rPr>
      </w:pPr>
      <w:r w:rsidRPr="001539C2">
        <w:rPr>
          <w:rFonts w:ascii="Times New Roman" w:hAnsi="Times New Roman" w:cs="Times New Roman"/>
          <w:b/>
          <w:bCs/>
          <w:sz w:val="32"/>
          <w:szCs w:val="32"/>
        </w:rPr>
        <w:drawing>
          <wp:inline distT="0" distB="0" distL="0" distR="0" wp14:anchorId="72EE9A14" wp14:editId="73D7C095">
            <wp:extent cx="5943600" cy="3289935"/>
            <wp:effectExtent l="0" t="0" r="0" b="5715"/>
            <wp:docPr id="169326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64800" name=""/>
                    <pic:cNvPicPr/>
                  </pic:nvPicPr>
                  <pic:blipFill>
                    <a:blip r:embed="rId17"/>
                    <a:stretch>
                      <a:fillRect/>
                    </a:stretch>
                  </pic:blipFill>
                  <pic:spPr>
                    <a:xfrm>
                      <a:off x="0" y="0"/>
                      <a:ext cx="5943600" cy="3289935"/>
                    </a:xfrm>
                    <a:prstGeom prst="rect">
                      <a:avLst/>
                    </a:prstGeom>
                  </pic:spPr>
                </pic:pic>
              </a:graphicData>
            </a:graphic>
          </wp:inline>
        </w:drawing>
      </w:r>
    </w:p>
    <w:p w14:paraId="62C40140" w14:textId="5C13CAE9" w:rsidR="000F3A33" w:rsidRPr="000F3A33" w:rsidRDefault="000F3A33" w:rsidP="000F3A33">
      <w:pPr>
        <w:rPr>
          <w:rFonts w:ascii="Times New Roman" w:hAnsi="Times New Roman" w:cs="Times New Roman"/>
          <w:sz w:val="32"/>
          <w:szCs w:val="32"/>
        </w:rPr>
      </w:pPr>
      <w:r w:rsidRPr="000F3A33">
        <w:rPr>
          <w:rFonts w:ascii="Times New Roman" w:hAnsi="Times New Roman" w:cs="Times New Roman"/>
          <w:b/>
          <w:bCs/>
          <w:sz w:val="32"/>
          <w:szCs w:val="32"/>
        </w:rPr>
        <w:t>Figure 1</w:t>
      </w:r>
      <w:r w:rsidR="00C315C4">
        <w:rPr>
          <w:rFonts w:ascii="Times New Roman" w:hAnsi="Times New Roman" w:cs="Times New Roman"/>
          <w:b/>
          <w:bCs/>
          <w:sz w:val="32"/>
          <w:szCs w:val="32"/>
        </w:rPr>
        <w:t>2</w:t>
      </w:r>
      <w:r w:rsidRPr="000F3A33">
        <w:rPr>
          <w:rFonts w:ascii="Times New Roman" w:hAnsi="Times New Roman" w:cs="Times New Roman"/>
          <w:b/>
          <w:bCs/>
          <w:sz w:val="32"/>
          <w:szCs w:val="32"/>
        </w:rPr>
        <w:t>: Placement Outcome by Gender and Work Experience</w:t>
      </w:r>
    </w:p>
    <w:p w14:paraId="1470D0A4" w14:textId="77777777" w:rsidR="000F3A33" w:rsidRDefault="000F3A33" w:rsidP="000F3A33">
      <w:pPr>
        <w:rPr>
          <w:rFonts w:ascii="Times New Roman" w:hAnsi="Times New Roman" w:cs="Times New Roman"/>
          <w:sz w:val="32"/>
          <w:szCs w:val="32"/>
        </w:rPr>
      </w:pPr>
      <w:r w:rsidRPr="000F3A33">
        <w:rPr>
          <w:rFonts w:ascii="Times New Roman" w:hAnsi="Times New Roman" w:cs="Times New Roman"/>
          <w:sz w:val="32"/>
          <w:szCs w:val="32"/>
        </w:rPr>
        <w:t>The grouped analysis examines placement outcomes across combinations of gender and prior work experience. The results indicate that placement proportions vary across these groups, suggesting that work experience and gender may show different placement patterns when considered together. The relatively small dataset means that these differences should be interpreted cautiously.</w:t>
      </w:r>
    </w:p>
    <w:p w14:paraId="4A793CB7" w14:textId="77777777" w:rsidR="004A063F" w:rsidRDefault="004A063F" w:rsidP="00C43D24">
      <w:pPr>
        <w:rPr>
          <w:rFonts w:ascii="Times New Roman" w:hAnsi="Times New Roman" w:cs="Times New Roman"/>
          <w:b/>
          <w:bCs/>
          <w:sz w:val="32"/>
          <w:szCs w:val="32"/>
        </w:rPr>
      </w:pPr>
    </w:p>
    <w:p w14:paraId="2F4BF000" w14:textId="77777777" w:rsidR="004A063F" w:rsidRDefault="004A063F" w:rsidP="00C43D24">
      <w:pPr>
        <w:rPr>
          <w:rFonts w:ascii="Times New Roman" w:hAnsi="Times New Roman" w:cs="Times New Roman"/>
          <w:b/>
          <w:bCs/>
          <w:sz w:val="32"/>
          <w:szCs w:val="32"/>
        </w:rPr>
      </w:pPr>
    </w:p>
    <w:p w14:paraId="19B51097" w14:textId="77777777" w:rsidR="004A063F" w:rsidRDefault="004A063F" w:rsidP="00C43D24">
      <w:pPr>
        <w:rPr>
          <w:rFonts w:ascii="Times New Roman" w:hAnsi="Times New Roman" w:cs="Times New Roman"/>
          <w:b/>
          <w:bCs/>
          <w:sz w:val="32"/>
          <w:szCs w:val="32"/>
        </w:rPr>
      </w:pPr>
    </w:p>
    <w:p w14:paraId="043501F7" w14:textId="77777777" w:rsidR="004A063F" w:rsidRDefault="004A063F" w:rsidP="00C43D24">
      <w:pPr>
        <w:rPr>
          <w:rFonts w:ascii="Times New Roman" w:hAnsi="Times New Roman" w:cs="Times New Roman"/>
          <w:b/>
          <w:bCs/>
          <w:sz w:val="32"/>
          <w:szCs w:val="32"/>
        </w:rPr>
      </w:pPr>
    </w:p>
    <w:p w14:paraId="0B304C5C" w14:textId="77777777" w:rsidR="004A063F" w:rsidRDefault="004A063F" w:rsidP="00C43D24">
      <w:pPr>
        <w:rPr>
          <w:rFonts w:ascii="Times New Roman" w:hAnsi="Times New Roman" w:cs="Times New Roman"/>
          <w:b/>
          <w:bCs/>
          <w:sz w:val="32"/>
          <w:szCs w:val="32"/>
        </w:rPr>
      </w:pPr>
    </w:p>
    <w:p w14:paraId="2273CD06" w14:textId="77777777" w:rsidR="004A063F" w:rsidRDefault="004A063F" w:rsidP="00C43D24">
      <w:pPr>
        <w:rPr>
          <w:rFonts w:ascii="Times New Roman" w:hAnsi="Times New Roman" w:cs="Times New Roman"/>
          <w:b/>
          <w:bCs/>
          <w:sz w:val="32"/>
          <w:szCs w:val="32"/>
        </w:rPr>
      </w:pPr>
    </w:p>
    <w:p w14:paraId="61D07CDA" w14:textId="61AE9847" w:rsidR="00C43D24" w:rsidRPr="00C43D24" w:rsidRDefault="00C43D24" w:rsidP="00C43D24">
      <w:pPr>
        <w:rPr>
          <w:rFonts w:ascii="Times New Roman" w:hAnsi="Times New Roman" w:cs="Times New Roman"/>
          <w:b/>
          <w:bCs/>
          <w:sz w:val="32"/>
          <w:szCs w:val="32"/>
        </w:rPr>
      </w:pPr>
      <w:r w:rsidRPr="00C43D24">
        <w:rPr>
          <w:rFonts w:ascii="Times New Roman" w:hAnsi="Times New Roman" w:cs="Times New Roman"/>
          <w:b/>
          <w:bCs/>
          <w:sz w:val="32"/>
          <w:szCs w:val="32"/>
        </w:rPr>
        <w:lastRenderedPageBreak/>
        <w:t>8.1</w:t>
      </w:r>
      <w:r w:rsidR="00C315C4">
        <w:rPr>
          <w:rFonts w:ascii="Times New Roman" w:hAnsi="Times New Roman" w:cs="Times New Roman"/>
          <w:b/>
          <w:bCs/>
          <w:sz w:val="32"/>
          <w:szCs w:val="32"/>
        </w:rPr>
        <w:t>3</w:t>
      </w:r>
      <w:r w:rsidRPr="00C43D24">
        <w:rPr>
          <w:rFonts w:ascii="Times New Roman" w:hAnsi="Times New Roman" w:cs="Times New Roman"/>
          <w:b/>
          <w:bCs/>
          <w:sz w:val="32"/>
          <w:szCs w:val="32"/>
        </w:rPr>
        <w:t>Correlation Among Academic Performance Variables</w:t>
      </w:r>
    </w:p>
    <w:p w14:paraId="4382CE47" w14:textId="7A0E0780" w:rsidR="00C43D24" w:rsidRDefault="004A063F" w:rsidP="00C43D24">
      <w:pPr>
        <w:rPr>
          <w:rFonts w:ascii="Times New Roman" w:hAnsi="Times New Roman" w:cs="Times New Roman"/>
          <w:b/>
          <w:bCs/>
          <w:sz w:val="32"/>
          <w:szCs w:val="32"/>
        </w:rPr>
      </w:pPr>
      <w:r w:rsidRPr="004A063F">
        <w:rPr>
          <w:rFonts w:ascii="Times New Roman" w:hAnsi="Times New Roman" w:cs="Times New Roman"/>
          <w:b/>
          <w:bCs/>
          <w:sz w:val="32"/>
          <w:szCs w:val="32"/>
        </w:rPr>
        <w:drawing>
          <wp:inline distT="0" distB="0" distL="0" distR="0" wp14:anchorId="0742BE34" wp14:editId="01729668">
            <wp:extent cx="5943600" cy="3888740"/>
            <wp:effectExtent l="0" t="0" r="0" b="0"/>
            <wp:docPr id="179062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26603" name=""/>
                    <pic:cNvPicPr/>
                  </pic:nvPicPr>
                  <pic:blipFill>
                    <a:blip r:embed="rId18"/>
                    <a:stretch>
                      <a:fillRect/>
                    </a:stretch>
                  </pic:blipFill>
                  <pic:spPr>
                    <a:xfrm>
                      <a:off x="0" y="0"/>
                      <a:ext cx="5943600" cy="3888740"/>
                    </a:xfrm>
                    <a:prstGeom prst="rect">
                      <a:avLst/>
                    </a:prstGeom>
                  </pic:spPr>
                </pic:pic>
              </a:graphicData>
            </a:graphic>
          </wp:inline>
        </w:drawing>
      </w:r>
    </w:p>
    <w:p w14:paraId="1652B168" w14:textId="731DD044" w:rsidR="00C43D24" w:rsidRPr="00C43D24" w:rsidRDefault="00C43D24" w:rsidP="00C43D24">
      <w:pPr>
        <w:rPr>
          <w:rFonts w:ascii="Times New Roman" w:hAnsi="Times New Roman" w:cs="Times New Roman"/>
          <w:sz w:val="32"/>
          <w:szCs w:val="32"/>
        </w:rPr>
      </w:pPr>
      <w:r w:rsidRPr="00C43D24">
        <w:rPr>
          <w:rFonts w:ascii="Times New Roman" w:hAnsi="Times New Roman" w:cs="Times New Roman"/>
          <w:b/>
          <w:bCs/>
          <w:sz w:val="32"/>
          <w:szCs w:val="32"/>
        </w:rPr>
        <w:t>Figure 1</w:t>
      </w:r>
      <w:r w:rsidR="00C315C4">
        <w:rPr>
          <w:rFonts w:ascii="Times New Roman" w:hAnsi="Times New Roman" w:cs="Times New Roman"/>
          <w:b/>
          <w:bCs/>
          <w:sz w:val="32"/>
          <w:szCs w:val="32"/>
        </w:rPr>
        <w:t>3</w:t>
      </w:r>
      <w:r w:rsidRPr="00C43D24">
        <w:rPr>
          <w:rFonts w:ascii="Times New Roman" w:hAnsi="Times New Roman" w:cs="Times New Roman"/>
          <w:b/>
          <w:bCs/>
          <w:sz w:val="32"/>
          <w:szCs w:val="32"/>
        </w:rPr>
        <w:t>: Correlation Heatmap of Academic and Employability Variables</w:t>
      </w:r>
    </w:p>
    <w:p w14:paraId="7D6CA012" w14:textId="77777777" w:rsidR="00C43D24" w:rsidRDefault="00C43D24" w:rsidP="00C43D24">
      <w:pPr>
        <w:rPr>
          <w:rFonts w:ascii="Times New Roman" w:hAnsi="Times New Roman" w:cs="Times New Roman"/>
          <w:sz w:val="32"/>
          <w:szCs w:val="32"/>
        </w:rPr>
      </w:pPr>
      <w:r w:rsidRPr="00C43D24">
        <w:rPr>
          <w:rFonts w:ascii="Times New Roman" w:hAnsi="Times New Roman" w:cs="Times New Roman"/>
          <w:sz w:val="32"/>
          <w:szCs w:val="32"/>
        </w:rPr>
        <w:t>The correlation heatmap shows relationships among SSC, HSC, degree, employability test, and MBA percentages. Positive relationships between several academic variables indicate that students who perform well in one academic stage may also tend to perform well in other stages. The strength of these relationships provides useful information about the structure of the dataset and helps identify variables that may contain related information.</w:t>
      </w:r>
    </w:p>
    <w:p w14:paraId="7A2BD99B" w14:textId="77777777" w:rsidR="00C315C4" w:rsidRDefault="00C315C4" w:rsidP="00C3057D">
      <w:pPr>
        <w:rPr>
          <w:rFonts w:ascii="Times New Roman" w:hAnsi="Times New Roman" w:cs="Times New Roman"/>
          <w:b/>
          <w:bCs/>
          <w:sz w:val="32"/>
          <w:szCs w:val="32"/>
        </w:rPr>
      </w:pPr>
    </w:p>
    <w:p w14:paraId="0B487DC0" w14:textId="77777777" w:rsidR="00C315C4" w:rsidRDefault="00C315C4" w:rsidP="00C3057D">
      <w:pPr>
        <w:rPr>
          <w:rFonts w:ascii="Times New Roman" w:hAnsi="Times New Roman" w:cs="Times New Roman"/>
          <w:b/>
          <w:bCs/>
          <w:sz w:val="32"/>
          <w:szCs w:val="32"/>
        </w:rPr>
      </w:pPr>
    </w:p>
    <w:p w14:paraId="45359265" w14:textId="77777777" w:rsidR="00C315C4" w:rsidRDefault="00C315C4" w:rsidP="00C3057D">
      <w:pPr>
        <w:rPr>
          <w:rFonts w:ascii="Times New Roman" w:hAnsi="Times New Roman" w:cs="Times New Roman"/>
          <w:b/>
          <w:bCs/>
          <w:sz w:val="32"/>
          <w:szCs w:val="32"/>
        </w:rPr>
      </w:pPr>
    </w:p>
    <w:p w14:paraId="422EC678" w14:textId="770CE838" w:rsidR="00C3057D" w:rsidRPr="00C3057D" w:rsidRDefault="00C3057D" w:rsidP="00C3057D">
      <w:pPr>
        <w:rPr>
          <w:rFonts w:ascii="Times New Roman" w:hAnsi="Times New Roman" w:cs="Times New Roman"/>
          <w:b/>
          <w:bCs/>
          <w:sz w:val="32"/>
          <w:szCs w:val="32"/>
        </w:rPr>
      </w:pPr>
      <w:r w:rsidRPr="00C3057D">
        <w:rPr>
          <w:rFonts w:ascii="Times New Roman" w:hAnsi="Times New Roman" w:cs="Times New Roman"/>
          <w:b/>
          <w:bCs/>
          <w:sz w:val="32"/>
          <w:szCs w:val="32"/>
        </w:rPr>
        <w:lastRenderedPageBreak/>
        <w:t>8.1</w:t>
      </w:r>
      <w:r w:rsidR="00C315C4">
        <w:rPr>
          <w:rFonts w:ascii="Times New Roman" w:hAnsi="Times New Roman" w:cs="Times New Roman"/>
          <w:b/>
          <w:bCs/>
          <w:sz w:val="32"/>
          <w:szCs w:val="32"/>
        </w:rPr>
        <w:t>4</w:t>
      </w:r>
      <w:r w:rsidRPr="00C3057D">
        <w:rPr>
          <w:rFonts w:ascii="Times New Roman" w:hAnsi="Times New Roman" w:cs="Times New Roman"/>
          <w:b/>
          <w:bCs/>
          <w:sz w:val="32"/>
          <w:szCs w:val="32"/>
        </w:rPr>
        <w:t xml:space="preserve"> SSC Performance and Placement — Statistical Test</w:t>
      </w:r>
    </w:p>
    <w:p w14:paraId="6DBB15CF" w14:textId="3B4F8901" w:rsidR="00C3057D" w:rsidRDefault="004401D8" w:rsidP="00C3057D">
      <w:pPr>
        <w:rPr>
          <w:rFonts w:ascii="Times New Roman" w:hAnsi="Times New Roman" w:cs="Times New Roman"/>
          <w:b/>
          <w:bCs/>
          <w:sz w:val="32"/>
          <w:szCs w:val="32"/>
        </w:rPr>
      </w:pPr>
      <w:r w:rsidRPr="004401D8">
        <w:rPr>
          <w:rFonts w:ascii="Times New Roman" w:hAnsi="Times New Roman" w:cs="Times New Roman"/>
          <w:b/>
          <w:bCs/>
          <w:sz w:val="32"/>
          <w:szCs w:val="32"/>
        </w:rPr>
        <w:drawing>
          <wp:inline distT="0" distB="0" distL="0" distR="0" wp14:anchorId="7547BBD5" wp14:editId="0C555B0C">
            <wp:extent cx="5943600" cy="3676650"/>
            <wp:effectExtent l="0" t="0" r="0" b="0"/>
            <wp:docPr id="153371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17527" name=""/>
                    <pic:cNvPicPr/>
                  </pic:nvPicPr>
                  <pic:blipFill>
                    <a:blip r:embed="rId19"/>
                    <a:stretch>
                      <a:fillRect/>
                    </a:stretch>
                  </pic:blipFill>
                  <pic:spPr>
                    <a:xfrm>
                      <a:off x="0" y="0"/>
                      <a:ext cx="5943600" cy="3676650"/>
                    </a:xfrm>
                    <a:prstGeom prst="rect">
                      <a:avLst/>
                    </a:prstGeom>
                  </pic:spPr>
                </pic:pic>
              </a:graphicData>
            </a:graphic>
          </wp:inline>
        </w:drawing>
      </w:r>
    </w:p>
    <w:p w14:paraId="1780C05D" w14:textId="6FD7C6B1" w:rsidR="00C3057D" w:rsidRPr="00C3057D" w:rsidRDefault="00C3057D" w:rsidP="00C3057D">
      <w:pPr>
        <w:rPr>
          <w:rFonts w:ascii="Times New Roman" w:hAnsi="Times New Roman" w:cs="Times New Roman"/>
          <w:sz w:val="32"/>
          <w:szCs w:val="32"/>
        </w:rPr>
      </w:pPr>
      <w:r w:rsidRPr="00C3057D">
        <w:rPr>
          <w:rFonts w:ascii="Times New Roman" w:hAnsi="Times New Roman" w:cs="Times New Roman"/>
          <w:b/>
          <w:bCs/>
          <w:sz w:val="32"/>
          <w:szCs w:val="32"/>
        </w:rPr>
        <w:t>Figure 1</w:t>
      </w:r>
      <w:r w:rsidR="00C315C4">
        <w:rPr>
          <w:rFonts w:ascii="Times New Roman" w:hAnsi="Times New Roman" w:cs="Times New Roman"/>
          <w:b/>
          <w:bCs/>
          <w:sz w:val="32"/>
          <w:szCs w:val="32"/>
        </w:rPr>
        <w:t>4</w:t>
      </w:r>
      <w:r w:rsidRPr="00C3057D">
        <w:rPr>
          <w:rFonts w:ascii="Times New Roman" w:hAnsi="Times New Roman" w:cs="Times New Roman"/>
          <w:b/>
          <w:bCs/>
          <w:sz w:val="32"/>
          <w:szCs w:val="32"/>
        </w:rPr>
        <w:t>: SSC Performance Comparison for Hypothesis Testing</w:t>
      </w:r>
    </w:p>
    <w:p w14:paraId="4160704C" w14:textId="77777777" w:rsidR="00C3057D" w:rsidRPr="00C3057D" w:rsidRDefault="00C3057D" w:rsidP="00C3057D">
      <w:pPr>
        <w:rPr>
          <w:rFonts w:ascii="Times New Roman" w:hAnsi="Times New Roman" w:cs="Times New Roman"/>
          <w:sz w:val="32"/>
          <w:szCs w:val="32"/>
        </w:rPr>
      </w:pPr>
      <w:r w:rsidRPr="00C3057D">
        <w:rPr>
          <w:rFonts w:ascii="Times New Roman" w:hAnsi="Times New Roman" w:cs="Times New Roman"/>
          <w:sz w:val="32"/>
          <w:szCs w:val="32"/>
        </w:rPr>
        <w:t>An independent-samples t-test was conducted to examine whether SSC scores differed significantly between placed and non-placed students. The test produced a t-statistic of 11.3332 with a p-value below 0.001. Therefore, the null hypothesis was rejected. The result indicates a statistically significant difference in SSC scores between the two placement groups. This supports the visual observation that SSC performance differs between placed and non-placed students.</w:t>
      </w:r>
    </w:p>
    <w:p w14:paraId="2BC0FC83" w14:textId="77777777" w:rsidR="00C3057D" w:rsidRPr="00C3057D" w:rsidRDefault="00C3057D" w:rsidP="00C3057D">
      <w:pPr>
        <w:rPr>
          <w:rFonts w:ascii="Times New Roman" w:hAnsi="Times New Roman" w:cs="Times New Roman"/>
          <w:sz w:val="32"/>
          <w:szCs w:val="32"/>
        </w:rPr>
      </w:pPr>
      <w:r w:rsidRPr="00C3057D">
        <w:rPr>
          <w:rFonts w:ascii="Times New Roman" w:hAnsi="Times New Roman" w:cs="Times New Roman"/>
          <w:b/>
          <w:bCs/>
          <w:sz w:val="32"/>
          <w:szCs w:val="32"/>
        </w:rPr>
        <w:t>Statistical result:</w:t>
      </w:r>
    </w:p>
    <w:p w14:paraId="25A3EC75" w14:textId="77777777" w:rsidR="00C3057D" w:rsidRPr="00C3057D" w:rsidRDefault="00C3057D" w:rsidP="00C3057D">
      <w:pPr>
        <w:numPr>
          <w:ilvl w:val="0"/>
          <w:numId w:val="2"/>
        </w:numPr>
        <w:rPr>
          <w:rFonts w:ascii="Times New Roman" w:hAnsi="Times New Roman" w:cs="Times New Roman"/>
          <w:sz w:val="32"/>
          <w:szCs w:val="32"/>
        </w:rPr>
      </w:pPr>
      <w:r w:rsidRPr="00C3057D">
        <w:rPr>
          <w:rFonts w:ascii="Times New Roman" w:hAnsi="Times New Roman" w:cs="Times New Roman"/>
          <w:sz w:val="32"/>
          <w:szCs w:val="32"/>
        </w:rPr>
        <w:t xml:space="preserve">T-statistic: </w:t>
      </w:r>
      <w:r w:rsidRPr="00C3057D">
        <w:rPr>
          <w:rFonts w:ascii="Times New Roman" w:hAnsi="Times New Roman" w:cs="Times New Roman"/>
          <w:b/>
          <w:bCs/>
          <w:sz w:val="32"/>
          <w:szCs w:val="32"/>
        </w:rPr>
        <w:t>11.3332</w:t>
      </w:r>
      <w:r w:rsidRPr="00C3057D">
        <w:rPr>
          <w:rFonts w:ascii="Times New Roman" w:hAnsi="Times New Roman" w:cs="Times New Roman"/>
          <w:sz w:val="32"/>
          <w:szCs w:val="32"/>
        </w:rPr>
        <w:t xml:space="preserve"> </w:t>
      </w:r>
    </w:p>
    <w:p w14:paraId="1CB30731" w14:textId="77777777" w:rsidR="00C3057D" w:rsidRPr="00C3057D" w:rsidRDefault="00C3057D" w:rsidP="00C3057D">
      <w:pPr>
        <w:numPr>
          <w:ilvl w:val="0"/>
          <w:numId w:val="2"/>
        </w:numPr>
        <w:rPr>
          <w:rFonts w:ascii="Times New Roman" w:hAnsi="Times New Roman" w:cs="Times New Roman"/>
          <w:sz w:val="32"/>
          <w:szCs w:val="32"/>
        </w:rPr>
      </w:pPr>
      <w:r w:rsidRPr="00C3057D">
        <w:rPr>
          <w:rFonts w:ascii="Times New Roman" w:hAnsi="Times New Roman" w:cs="Times New Roman"/>
          <w:sz w:val="32"/>
          <w:szCs w:val="32"/>
        </w:rPr>
        <w:t xml:space="preserve">P-value: </w:t>
      </w:r>
      <w:r w:rsidRPr="00C3057D">
        <w:rPr>
          <w:rFonts w:ascii="Times New Roman" w:hAnsi="Times New Roman" w:cs="Times New Roman"/>
          <w:b/>
          <w:bCs/>
          <w:sz w:val="32"/>
          <w:szCs w:val="32"/>
        </w:rPr>
        <w:t>&lt; 0.001</w:t>
      </w:r>
      <w:r w:rsidRPr="00C3057D">
        <w:rPr>
          <w:rFonts w:ascii="Times New Roman" w:hAnsi="Times New Roman" w:cs="Times New Roman"/>
          <w:sz w:val="32"/>
          <w:szCs w:val="32"/>
        </w:rPr>
        <w:t xml:space="preserve"> </w:t>
      </w:r>
    </w:p>
    <w:p w14:paraId="1B27AF9B" w14:textId="77777777" w:rsidR="00C3057D" w:rsidRPr="00C3057D" w:rsidRDefault="00C3057D" w:rsidP="00C3057D">
      <w:pPr>
        <w:numPr>
          <w:ilvl w:val="0"/>
          <w:numId w:val="2"/>
        </w:numPr>
        <w:rPr>
          <w:rFonts w:ascii="Times New Roman" w:hAnsi="Times New Roman" w:cs="Times New Roman"/>
          <w:sz w:val="32"/>
          <w:szCs w:val="32"/>
        </w:rPr>
      </w:pPr>
      <w:r w:rsidRPr="00C3057D">
        <w:rPr>
          <w:rFonts w:ascii="Times New Roman" w:hAnsi="Times New Roman" w:cs="Times New Roman"/>
          <w:sz w:val="32"/>
          <w:szCs w:val="32"/>
        </w:rPr>
        <w:t xml:space="preserve">Decision: </w:t>
      </w:r>
      <w:r w:rsidRPr="00C3057D">
        <w:rPr>
          <w:rFonts w:ascii="Times New Roman" w:hAnsi="Times New Roman" w:cs="Times New Roman"/>
          <w:b/>
          <w:bCs/>
          <w:sz w:val="32"/>
          <w:szCs w:val="32"/>
        </w:rPr>
        <w:t>Reject the null hypothesis</w:t>
      </w:r>
      <w:r w:rsidRPr="00C3057D">
        <w:rPr>
          <w:rFonts w:ascii="Times New Roman" w:hAnsi="Times New Roman" w:cs="Times New Roman"/>
          <w:sz w:val="32"/>
          <w:szCs w:val="32"/>
        </w:rPr>
        <w:t xml:space="preserve"> </w:t>
      </w:r>
    </w:p>
    <w:p w14:paraId="1DC3DB87" w14:textId="77777777" w:rsidR="004A063F" w:rsidRPr="00C43D24" w:rsidRDefault="004A063F" w:rsidP="00C43D24">
      <w:pPr>
        <w:rPr>
          <w:rFonts w:ascii="Times New Roman" w:hAnsi="Times New Roman" w:cs="Times New Roman"/>
          <w:sz w:val="32"/>
          <w:szCs w:val="32"/>
        </w:rPr>
      </w:pPr>
    </w:p>
    <w:p w14:paraId="09418CA0" w14:textId="7FFEC27E" w:rsidR="001539C2" w:rsidRDefault="00A43065" w:rsidP="000F3A33">
      <w:pPr>
        <w:rPr>
          <w:rFonts w:ascii="Times New Roman" w:hAnsi="Times New Roman" w:cs="Times New Roman"/>
          <w:sz w:val="32"/>
          <w:szCs w:val="32"/>
        </w:rPr>
      </w:pPr>
      <w:r w:rsidRPr="00A43065">
        <w:rPr>
          <w:rFonts w:ascii="Times New Roman" w:hAnsi="Times New Roman" w:cs="Times New Roman"/>
          <w:b/>
          <w:bCs/>
          <w:sz w:val="32"/>
          <w:szCs w:val="32"/>
        </w:rPr>
        <w:t>9. Statistical Analysis and Hypothesis Testing</w:t>
      </w:r>
    </w:p>
    <w:p w14:paraId="66B453A0" w14:textId="77777777" w:rsidR="00D27FD4" w:rsidRPr="00D27FD4" w:rsidRDefault="00D27FD4" w:rsidP="00D27FD4">
      <w:pPr>
        <w:rPr>
          <w:rFonts w:ascii="Times New Roman" w:hAnsi="Times New Roman" w:cs="Times New Roman"/>
          <w:sz w:val="32"/>
          <w:szCs w:val="32"/>
        </w:rPr>
      </w:pPr>
      <w:r w:rsidRPr="00D27FD4">
        <w:rPr>
          <w:rFonts w:ascii="Times New Roman" w:hAnsi="Times New Roman" w:cs="Times New Roman"/>
          <w:sz w:val="32"/>
          <w:szCs w:val="32"/>
        </w:rPr>
        <w:t>The statistical analysis was conducted to complement the visual exploration and determine whether selected differences and associations were statistically significant. An independent-samples t-test was used to compare SSC scores between placed and non-placed students. A chi-square test of independence was used to examine the association between work experience and placement status.</w:t>
      </w:r>
    </w:p>
    <w:p w14:paraId="2EF91C9C" w14:textId="77777777" w:rsidR="00D27FD4" w:rsidRPr="00D27FD4" w:rsidRDefault="00D27FD4" w:rsidP="00D27FD4">
      <w:pPr>
        <w:rPr>
          <w:rFonts w:ascii="Times New Roman" w:hAnsi="Times New Roman" w:cs="Times New Roman"/>
          <w:sz w:val="32"/>
          <w:szCs w:val="32"/>
        </w:rPr>
      </w:pPr>
    </w:p>
    <w:p w14:paraId="25CB4D56" w14:textId="77777777" w:rsidR="00D27FD4" w:rsidRPr="00D27FD4" w:rsidRDefault="00D27FD4" w:rsidP="00D27FD4">
      <w:pPr>
        <w:rPr>
          <w:rFonts w:ascii="Times New Roman" w:hAnsi="Times New Roman" w:cs="Times New Roman"/>
          <w:sz w:val="32"/>
          <w:szCs w:val="32"/>
        </w:rPr>
      </w:pPr>
      <w:r w:rsidRPr="00D27FD4">
        <w:rPr>
          <w:rFonts w:ascii="Times New Roman" w:hAnsi="Times New Roman" w:cs="Times New Roman"/>
          <w:sz w:val="32"/>
          <w:szCs w:val="32"/>
        </w:rPr>
        <w:t>The t-test produced a statistic of 11.3332 with a p-value below 0.001, indicating a statistically significant difference in SSC scores between the two groups. The chi-square test produced a statistic of 15.1544 with 1 degree of freedom and a p-value of approximately 0.000099, indicating a statistically significant association between work experience and placement status.</w:t>
      </w:r>
    </w:p>
    <w:p w14:paraId="0362ACB8" w14:textId="77777777" w:rsidR="00D27FD4" w:rsidRPr="00D27FD4" w:rsidRDefault="00D27FD4" w:rsidP="00D27FD4">
      <w:pPr>
        <w:rPr>
          <w:rFonts w:ascii="Times New Roman" w:hAnsi="Times New Roman" w:cs="Times New Roman"/>
          <w:sz w:val="32"/>
          <w:szCs w:val="32"/>
        </w:rPr>
      </w:pPr>
    </w:p>
    <w:p w14:paraId="34AEA844" w14:textId="7B88C577" w:rsidR="00D27FD4" w:rsidRDefault="00D27FD4" w:rsidP="00D27FD4">
      <w:pPr>
        <w:rPr>
          <w:rFonts w:ascii="Times New Roman" w:hAnsi="Times New Roman" w:cs="Times New Roman"/>
          <w:sz w:val="32"/>
          <w:szCs w:val="32"/>
        </w:rPr>
      </w:pPr>
      <w:r w:rsidRPr="00D27FD4">
        <w:rPr>
          <w:rFonts w:ascii="Times New Roman" w:hAnsi="Times New Roman" w:cs="Times New Roman"/>
          <w:sz w:val="32"/>
          <w:szCs w:val="32"/>
        </w:rPr>
        <w:t>These results strengthen the observations obtained from the visual analysis. However, statistical significance should not be interpreted as proof of causation.</w:t>
      </w:r>
    </w:p>
    <w:p w14:paraId="786708A9" w14:textId="6E97BF37" w:rsidR="00D27FD4" w:rsidRDefault="00D27FD4" w:rsidP="00D27FD4">
      <w:pPr>
        <w:rPr>
          <w:rFonts w:ascii="Times New Roman" w:hAnsi="Times New Roman" w:cs="Times New Roman"/>
          <w:b/>
          <w:bCs/>
          <w:sz w:val="32"/>
          <w:szCs w:val="32"/>
        </w:rPr>
      </w:pPr>
      <w:r w:rsidRPr="00D27FD4">
        <w:rPr>
          <w:rFonts w:ascii="Times New Roman" w:hAnsi="Times New Roman" w:cs="Times New Roman"/>
          <w:b/>
          <w:bCs/>
          <w:sz w:val="32"/>
          <w:szCs w:val="32"/>
        </w:rPr>
        <w:t>10. Key Findings</w:t>
      </w:r>
    </w:p>
    <w:p w14:paraId="2B411EEF" w14:textId="77777777" w:rsidR="000B6A22" w:rsidRPr="000B6A22" w:rsidRDefault="000B6A22" w:rsidP="000B6A22">
      <w:pPr>
        <w:rPr>
          <w:rFonts w:ascii="Times New Roman" w:hAnsi="Times New Roman" w:cs="Times New Roman"/>
          <w:sz w:val="32"/>
          <w:szCs w:val="32"/>
        </w:rPr>
      </w:pPr>
      <w:r w:rsidRPr="000B6A22">
        <w:rPr>
          <w:rFonts w:ascii="Times New Roman" w:hAnsi="Times New Roman" w:cs="Times New Roman"/>
          <w:sz w:val="32"/>
          <w:szCs w:val="32"/>
        </w:rPr>
        <w:t>Key Findings from Advanced Analysis</w:t>
      </w:r>
    </w:p>
    <w:p w14:paraId="7C4C7696" w14:textId="77777777" w:rsidR="000B6A22" w:rsidRPr="000B6A22" w:rsidRDefault="000B6A22" w:rsidP="000B6A22">
      <w:pPr>
        <w:numPr>
          <w:ilvl w:val="0"/>
          <w:numId w:val="3"/>
        </w:numPr>
        <w:rPr>
          <w:rFonts w:ascii="Times New Roman" w:hAnsi="Times New Roman" w:cs="Times New Roman"/>
          <w:sz w:val="32"/>
          <w:szCs w:val="32"/>
        </w:rPr>
      </w:pPr>
      <w:r w:rsidRPr="000B6A22">
        <w:rPr>
          <w:rFonts w:ascii="Times New Roman" w:hAnsi="Times New Roman" w:cs="Times New Roman"/>
          <w:sz w:val="32"/>
          <w:szCs w:val="32"/>
        </w:rPr>
        <w:t>The dataset contains 215 student records and 15 variables.</w:t>
      </w:r>
    </w:p>
    <w:p w14:paraId="1C6E4870" w14:textId="77777777" w:rsidR="000B6A22" w:rsidRPr="000B6A22" w:rsidRDefault="000B6A22" w:rsidP="000B6A22">
      <w:pPr>
        <w:numPr>
          <w:ilvl w:val="0"/>
          <w:numId w:val="3"/>
        </w:numPr>
        <w:rPr>
          <w:rFonts w:ascii="Times New Roman" w:hAnsi="Times New Roman" w:cs="Times New Roman"/>
          <w:sz w:val="32"/>
          <w:szCs w:val="32"/>
        </w:rPr>
      </w:pPr>
      <w:r w:rsidRPr="000B6A22">
        <w:rPr>
          <w:rFonts w:ascii="Times New Roman" w:hAnsi="Times New Roman" w:cs="Times New Roman"/>
          <w:sz w:val="32"/>
          <w:szCs w:val="32"/>
        </w:rPr>
        <w:t>A total of 148 students were placed, while 67 students were not placed, giving an overall placement rate of approximately 68.84%.</w:t>
      </w:r>
    </w:p>
    <w:p w14:paraId="4DDDB28D" w14:textId="77777777" w:rsidR="000B6A22" w:rsidRPr="000B6A22" w:rsidRDefault="000B6A22" w:rsidP="000B6A22">
      <w:pPr>
        <w:numPr>
          <w:ilvl w:val="0"/>
          <w:numId w:val="3"/>
        </w:numPr>
        <w:rPr>
          <w:rFonts w:ascii="Times New Roman" w:hAnsi="Times New Roman" w:cs="Times New Roman"/>
          <w:sz w:val="32"/>
          <w:szCs w:val="32"/>
        </w:rPr>
      </w:pPr>
      <w:r w:rsidRPr="000B6A22">
        <w:rPr>
          <w:rFonts w:ascii="Times New Roman" w:hAnsi="Times New Roman" w:cs="Times New Roman"/>
          <w:sz w:val="32"/>
          <w:szCs w:val="32"/>
        </w:rPr>
        <w:lastRenderedPageBreak/>
        <w:t>Box-plot analysis shows that placed students generally have higher SSC, HSC, degree, employability test, and MBA percentages than non-placed students.</w:t>
      </w:r>
    </w:p>
    <w:p w14:paraId="4D179819" w14:textId="77777777" w:rsidR="000B6A22" w:rsidRPr="000B6A22" w:rsidRDefault="000B6A22" w:rsidP="000B6A22">
      <w:pPr>
        <w:numPr>
          <w:ilvl w:val="0"/>
          <w:numId w:val="3"/>
        </w:numPr>
        <w:rPr>
          <w:rFonts w:ascii="Times New Roman" w:hAnsi="Times New Roman" w:cs="Times New Roman"/>
          <w:sz w:val="32"/>
          <w:szCs w:val="32"/>
        </w:rPr>
      </w:pPr>
      <w:r w:rsidRPr="000B6A22">
        <w:rPr>
          <w:rFonts w:ascii="Times New Roman" w:hAnsi="Times New Roman" w:cs="Times New Roman"/>
          <w:sz w:val="32"/>
          <w:szCs w:val="32"/>
        </w:rPr>
        <w:t>The correlation analysis shows positive relationships among several academic performance variables. This indicates that academic performance measures are not completely independent of one another.</w:t>
      </w:r>
    </w:p>
    <w:p w14:paraId="1D32DEDC" w14:textId="77777777" w:rsidR="000B6A22" w:rsidRPr="000B6A22" w:rsidRDefault="000B6A22" w:rsidP="000B6A22">
      <w:pPr>
        <w:numPr>
          <w:ilvl w:val="0"/>
          <w:numId w:val="3"/>
        </w:numPr>
        <w:rPr>
          <w:rFonts w:ascii="Times New Roman" w:hAnsi="Times New Roman" w:cs="Times New Roman"/>
          <w:sz w:val="32"/>
          <w:szCs w:val="32"/>
        </w:rPr>
      </w:pPr>
      <w:r w:rsidRPr="000B6A22">
        <w:rPr>
          <w:rFonts w:ascii="Times New Roman" w:hAnsi="Times New Roman" w:cs="Times New Roman"/>
          <w:sz w:val="32"/>
          <w:szCs w:val="32"/>
        </w:rPr>
        <w:t>Work experience shows a clear difference in placement outcomes. Students with work experience have a higher placement proportion than students without work experience.</w:t>
      </w:r>
    </w:p>
    <w:p w14:paraId="439C675A" w14:textId="77777777" w:rsidR="000B6A22" w:rsidRPr="000B6A22" w:rsidRDefault="000B6A22" w:rsidP="000B6A22">
      <w:pPr>
        <w:numPr>
          <w:ilvl w:val="0"/>
          <w:numId w:val="3"/>
        </w:numPr>
        <w:rPr>
          <w:rFonts w:ascii="Times New Roman" w:hAnsi="Times New Roman" w:cs="Times New Roman"/>
          <w:sz w:val="32"/>
          <w:szCs w:val="32"/>
        </w:rPr>
      </w:pPr>
      <w:r w:rsidRPr="000B6A22">
        <w:rPr>
          <w:rFonts w:ascii="Times New Roman" w:hAnsi="Times New Roman" w:cs="Times New Roman"/>
          <w:sz w:val="32"/>
          <w:szCs w:val="32"/>
        </w:rPr>
        <w:t>The chi-square test confirmed a statistically significant association between work experience and placement status (χ² = 15.1544, p &lt; 0.001).</w:t>
      </w:r>
    </w:p>
    <w:p w14:paraId="6235C1D5" w14:textId="77777777" w:rsidR="000B6A22" w:rsidRPr="000B6A22" w:rsidRDefault="000B6A22" w:rsidP="000B6A22">
      <w:pPr>
        <w:numPr>
          <w:ilvl w:val="0"/>
          <w:numId w:val="3"/>
        </w:numPr>
        <w:rPr>
          <w:rFonts w:ascii="Times New Roman" w:hAnsi="Times New Roman" w:cs="Times New Roman"/>
          <w:sz w:val="32"/>
          <w:szCs w:val="32"/>
        </w:rPr>
      </w:pPr>
      <w:r w:rsidRPr="000B6A22">
        <w:rPr>
          <w:rFonts w:ascii="Times New Roman" w:hAnsi="Times New Roman" w:cs="Times New Roman"/>
          <w:sz w:val="32"/>
          <w:szCs w:val="32"/>
        </w:rPr>
        <w:t>The independent-samples t-test found a statistically significant difference in SSC scores between placed and non-placed students (t = 11.3332, p &lt; 0.001).</w:t>
      </w:r>
    </w:p>
    <w:p w14:paraId="4359F5ED" w14:textId="77777777" w:rsidR="000B6A22" w:rsidRPr="000B6A22" w:rsidRDefault="000B6A22" w:rsidP="000B6A22">
      <w:pPr>
        <w:numPr>
          <w:ilvl w:val="0"/>
          <w:numId w:val="3"/>
        </w:numPr>
        <w:rPr>
          <w:rFonts w:ascii="Times New Roman" w:hAnsi="Times New Roman" w:cs="Times New Roman"/>
          <w:sz w:val="32"/>
          <w:szCs w:val="32"/>
        </w:rPr>
      </w:pPr>
      <w:r w:rsidRPr="000B6A22">
        <w:rPr>
          <w:rFonts w:ascii="Times New Roman" w:hAnsi="Times New Roman" w:cs="Times New Roman"/>
          <w:sz w:val="32"/>
          <w:szCs w:val="32"/>
        </w:rPr>
        <w:t>MBA specialisation also shows differences in placement outcomes, with Mkt&amp;Fin showing a higher placement proportion than Mkt&amp;HR in this dataset.</w:t>
      </w:r>
    </w:p>
    <w:p w14:paraId="6D3C4E00" w14:textId="77777777" w:rsidR="000B6A22" w:rsidRPr="000B6A22" w:rsidRDefault="000B6A22" w:rsidP="000B6A22">
      <w:pPr>
        <w:numPr>
          <w:ilvl w:val="0"/>
          <w:numId w:val="3"/>
        </w:numPr>
        <w:rPr>
          <w:rFonts w:ascii="Times New Roman" w:hAnsi="Times New Roman" w:cs="Times New Roman"/>
          <w:sz w:val="32"/>
          <w:szCs w:val="32"/>
        </w:rPr>
      </w:pPr>
      <w:r w:rsidRPr="000B6A22">
        <w:rPr>
          <w:rFonts w:ascii="Times New Roman" w:hAnsi="Times New Roman" w:cs="Times New Roman"/>
          <w:sz w:val="32"/>
          <w:szCs w:val="32"/>
        </w:rPr>
        <w:t>Salary analysis was restricted to placed students because salary information is unavailable for non-placed students. The salary distribution demonstrates variation in compensation among successfully placed students.</w:t>
      </w:r>
    </w:p>
    <w:p w14:paraId="3D894C16" w14:textId="6505609E" w:rsidR="000B6A22" w:rsidRPr="000B6A22" w:rsidRDefault="004E202F" w:rsidP="004E202F">
      <w:pPr>
        <w:ind w:left="360"/>
        <w:rPr>
          <w:rFonts w:ascii="Times New Roman" w:hAnsi="Times New Roman" w:cs="Times New Roman"/>
          <w:sz w:val="32"/>
          <w:szCs w:val="32"/>
        </w:rPr>
      </w:pPr>
      <w:r>
        <w:rPr>
          <w:rFonts w:ascii="Times New Roman" w:hAnsi="Times New Roman" w:cs="Times New Roman"/>
          <w:sz w:val="32"/>
          <w:szCs w:val="32"/>
        </w:rPr>
        <w:t>10.</w:t>
      </w:r>
      <w:r w:rsidR="000B6A22" w:rsidRPr="000B6A22">
        <w:rPr>
          <w:rFonts w:ascii="Times New Roman" w:hAnsi="Times New Roman" w:cs="Times New Roman"/>
          <w:sz w:val="32"/>
          <w:szCs w:val="32"/>
        </w:rPr>
        <w:t>The combined visual and statistical evidence indicates that placement outcomes are associated with multiple academic and non-academic characteristics rather than a single factor.</w:t>
      </w:r>
    </w:p>
    <w:p w14:paraId="5738CC05" w14:textId="1EED69C2" w:rsidR="000B6A22" w:rsidRPr="000B6A22" w:rsidRDefault="003059DF" w:rsidP="003059DF">
      <w:pPr>
        <w:ind w:left="360"/>
        <w:rPr>
          <w:rFonts w:ascii="Times New Roman" w:hAnsi="Times New Roman" w:cs="Times New Roman"/>
          <w:sz w:val="32"/>
          <w:szCs w:val="32"/>
        </w:rPr>
      </w:pPr>
      <w:r>
        <w:rPr>
          <w:rFonts w:ascii="Times New Roman" w:hAnsi="Times New Roman" w:cs="Times New Roman"/>
          <w:sz w:val="32"/>
          <w:szCs w:val="32"/>
        </w:rPr>
        <w:lastRenderedPageBreak/>
        <w:t>11.</w:t>
      </w:r>
      <w:r w:rsidR="000B6A22" w:rsidRPr="000B6A22">
        <w:rPr>
          <w:rFonts w:ascii="Times New Roman" w:hAnsi="Times New Roman" w:cs="Times New Roman"/>
          <w:sz w:val="32"/>
          <w:szCs w:val="32"/>
        </w:rPr>
        <w:t>The findings represent associations within this dataset and should not be interpreted as proof that any individual factor directly causes placement success.</w:t>
      </w:r>
    </w:p>
    <w:p w14:paraId="1EF11F66" w14:textId="4953D80F" w:rsidR="000B6A22" w:rsidRPr="003059DF" w:rsidRDefault="003059DF" w:rsidP="003059DF">
      <w:pPr>
        <w:rPr>
          <w:rFonts w:ascii="Times New Roman" w:hAnsi="Times New Roman" w:cs="Times New Roman"/>
          <w:sz w:val="32"/>
          <w:szCs w:val="32"/>
        </w:rPr>
      </w:pPr>
      <w:r>
        <w:rPr>
          <w:rFonts w:ascii="Times New Roman" w:hAnsi="Times New Roman" w:cs="Times New Roman"/>
          <w:b/>
          <w:bCs/>
          <w:sz w:val="32"/>
          <w:szCs w:val="32"/>
        </w:rPr>
        <w:t>11.</w:t>
      </w:r>
      <w:r w:rsidR="00AF7B77" w:rsidRPr="003059DF">
        <w:rPr>
          <w:rFonts w:ascii="Times New Roman" w:hAnsi="Times New Roman" w:cs="Times New Roman"/>
          <w:b/>
          <w:bCs/>
          <w:sz w:val="32"/>
          <w:szCs w:val="32"/>
        </w:rPr>
        <w:t>Discussion and Interpretation</w:t>
      </w:r>
    </w:p>
    <w:p w14:paraId="062B9619" w14:textId="77777777" w:rsidR="00214D34" w:rsidRPr="00214D34" w:rsidRDefault="00214D34" w:rsidP="00214D34">
      <w:pPr>
        <w:rPr>
          <w:rFonts w:ascii="Times New Roman" w:hAnsi="Times New Roman" w:cs="Times New Roman"/>
          <w:sz w:val="32"/>
          <w:szCs w:val="32"/>
        </w:rPr>
      </w:pPr>
      <w:r w:rsidRPr="00214D34">
        <w:rPr>
          <w:rFonts w:ascii="Times New Roman" w:hAnsi="Times New Roman" w:cs="Times New Roman"/>
          <w:sz w:val="32"/>
          <w:szCs w:val="32"/>
        </w:rPr>
        <w:t>The advanced exploratory analysis provides a deeper understanding of factors associated with campus placement outcomes. The visualizations consistently show that placed students tend to perform better across several academic and employability measures. Rather than relying on a single variable, the analysis demonstrates the importance of examining the student's overall profile.</w:t>
      </w:r>
    </w:p>
    <w:p w14:paraId="5129E9E3" w14:textId="77777777" w:rsidR="00214D34" w:rsidRPr="00214D34" w:rsidRDefault="00214D34" w:rsidP="00214D34">
      <w:pPr>
        <w:rPr>
          <w:rFonts w:ascii="Times New Roman" w:hAnsi="Times New Roman" w:cs="Times New Roman"/>
          <w:sz w:val="32"/>
          <w:szCs w:val="32"/>
        </w:rPr>
      </w:pPr>
      <w:r w:rsidRPr="00214D34">
        <w:rPr>
          <w:rFonts w:ascii="Times New Roman" w:hAnsi="Times New Roman" w:cs="Times New Roman"/>
          <w:sz w:val="32"/>
          <w:szCs w:val="32"/>
        </w:rPr>
        <w:t>The box plots provide evidence that the distributions of SSC, HSC, degree, employability test, and MBA scores differ between placement groups. The correlation heatmap further shows relationships among the academic variables, suggesting that students who perform well academically often demonstrate relatively strong performance across multiple stages of education.</w:t>
      </w:r>
    </w:p>
    <w:p w14:paraId="4FFE9B21" w14:textId="77777777" w:rsidR="00214D34" w:rsidRPr="00214D34" w:rsidRDefault="00214D34" w:rsidP="00214D34">
      <w:pPr>
        <w:rPr>
          <w:rFonts w:ascii="Times New Roman" w:hAnsi="Times New Roman" w:cs="Times New Roman"/>
          <w:sz w:val="32"/>
          <w:szCs w:val="32"/>
        </w:rPr>
      </w:pPr>
      <w:r w:rsidRPr="00214D34">
        <w:rPr>
          <w:rFonts w:ascii="Times New Roman" w:hAnsi="Times New Roman" w:cs="Times New Roman"/>
          <w:sz w:val="32"/>
          <w:szCs w:val="32"/>
        </w:rPr>
        <w:t>Work experience emerged as an important categorical factor. Students with previous work experience showed a higher placement rate, and the chi-square test confirmed that the association between work experience and placement status was statistically significant. This suggests that practical exposure may be relevant to placement outcomes, although the analysis cannot establish a causal relationship.</w:t>
      </w:r>
    </w:p>
    <w:p w14:paraId="75922FE1" w14:textId="77777777" w:rsidR="00214D34" w:rsidRPr="00214D34" w:rsidRDefault="00214D34" w:rsidP="00214D34">
      <w:pPr>
        <w:rPr>
          <w:rFonts w:ascii="Times New Roman" w:hAnsi="Times New Roman" w:cs="Times New Roman"/>
          <w:sz w:val="32"/>
          <w:szCs w:val="32"/>
        </w:rPr>
      </w:pPr>
      <w:r w:rsidRPr="00214D34">
        <w:rPr>
          <w:rFonts w:ascii="Times New Roman" w:hAnsi="Times New Roman" w:cs="Times New Roman"/>
          <w:sz w:val="32"/>
          <w:szCs w:val="32"/>
        </w:rPr>
        <w:t>The SSC hypothesis test also produced a statistically significant result. This means that the observed difference in SSC scores between placed and non-placed students is unlikely to be explained by random sampling variation alone under the assumptions of the test.</w:t>
      </w:r>
    </w:p>
    <w:p w14:paraId="0443C45A" w14:textId="77777777" w:rsidR="00214D34" w:rsidRPr="00214D34" w:rsidRDefault="00214D34" w:rsidP="00214D34">
      <w:pPr>
        <w:rPr>
          <w:rFonts w:ascii="Times New Roman" w:hAnsi="Times New Roman" w:cs="Times New Roman"/>
          <w:sz w:val="32"/>
          <w:szCs w:val="32"/>
        </w:rPr>
      </w:pPr>
      <w:r w:rsidRPr="00214D34">
        <w:rPr>
          <w:rFonts w:ascii="Times New Roman" w:hAnsi="Times New Roman" w:cs="Times New Roman"/>
          <w:sz w:val="32"/>
          <w:szCs w:val="32"/>
        </w:rPr>
        <w:t xml:space="preserve">Specialisation analysis showed differences between Mkt&amp;Fin and Mkt&amp;HR placement outcomes. However, these differences should be </w:t>
      </w:r>
      <w:r w:rsidRPr="00214D34">
        <w:rPr>
          <w:rFonts w:ascii="Times New Roman" w:hAnsi="Times New Roman" w:cs="Times New Roman"/>
          <w:sz w:val="32"/>
          <w:szCs w:val="32"/>
        </w:rPr>
        <w:lastRenderedPageBreak/>
        <w:t>interpreted in the context of employer demand, student preferences, academic performance, and other characteristics.</w:t>
      </w:r>
    </w:p>
    <w:p w14:paraId="36D05CAE" w14:textId="77777777" w:rsidR="00214D34" w:rsidRPr="00214D34" w:rsidRDefault="00214D34" w:rsidP="00214D34">
      <w:pPr>
        <w:rPr>
          <w:rFonts w:ascii="Times New Roman" w:hAnsi="Times New Roman" w:cs="Times New Roman"/>
          <w:sz w:val="32"/>
          <w:szCs w:val="32"/>
        </w:rPr>
      </w:pPr>
      <w:r w:rsidRPr="00214D34">
        <w:rPr>
          <w:rFonts w:ascii="Times New Roman" w:hAnsi="Times New Roman" w:cs="Times New Roman"/>
          <w:sz w:val="32"/>
          <w:szCs w:val="32"/>
        </w:rPr>
        <w:t>Overall, the results support a multidimensional view of campus placement. Academic achievement, employability performance, practical experience, and specialisation may all contribute to differences in placement outcomes. Statistical significance should not be confused with causation, and further analysis using larger and more representative datasets would be required to establish predictive or causal relationships.</w:t>
      </w:r>
    </w:p>
    <w:p w14:paraId="41073210" w14:textId="500C97D6" w:rsidR="00005411" w:rsidRDefault="007E7728" w:rsidP="007E7728">
      <w:pPr>
        <w:rPr>
          <w:rFonts w:ascii="Times New Roman" w:hAnsi="Times New Roman" w:cs="Times New Roman"/>
          <w:b/>
          <w:bCs/>
          <w:sz w:val="32"/>
          <w:szCs w:val="32"/>
        </w:rPr>
      </w:pPr>
      <w:r w:rsidRPr="007E7728">
        <w:rPr>
          <w:rFonts w:ascii="Times New Roman" w:hAnsi="Times New Roman" w:cs="Times New Roman"/>
          <w:b/>
          <w:bCs/>
          <w:sz w:val="32"/>
          <w:szCs w:val="32"/>
        </w:rPr>
        <w:t>1</w:t>
      </w:r>
      <w:r w:rsidR="004E202F">
        <w:rPr>
          <w:rFonts w:ascii="Times New Roman" w:hAnsi="Times New Roman" w:cs="Times New Roman"/>
          <w:b/>
          <w:bCs/>
          <w:sz w:val="32"/>
          <w:szCs w:val="32"/>
        </w:rPr>
        <w:t>2</w:t>
      </w:r>
      <w:r w:rsidRPr="007E7728">
        <w:rPr>
          <w:rFonts w:ascii="Times New Roman" w:hAnsi="Times New Roman" w:cs="Times New Roman"/>
          <w:b/>
          <w:bCs/>
          <w:sz w:val="32"/>
          <w:szCs w:val="32"/>
        </w:rPr>
        <w:t>.</w:t>
      </w:r>
      <w:r w:rsidR="00344304" w:rsidRPr="007E7728">
        <w:rPr>
          <w:rFonts w:ascii="Times New Roman" w:hAnsi="Times New Roman" w:cs="Times New Roman"/>
          <w:b/>
          <w:bCs/>
          <w:sz w:val="32"/>
          <w:szCs w:val="32"/>
        </w:rPr>
        <w:t>Recommendations</w:t>
      </w:r>
    </w:p>
    <w:p w14:paraId="0AD0DBC3" w14:textId="77777777" w:rsidR="007E7728" w:rsidRPr="007E7728" w:rsidRDefault="007E7728" w:rsidP="007E7728">
      <w:pPr>
        <w:rPr>
          <w:rFonts w:ascii="Times New Roman" w:hAnsi="Times New Roman" w:cs="Times New Roman"/>
          <w:sz w:val="32"/>
          <w:szCs w:val="32"/>
        </w:rPr>
      </w:pPr>
      <w:r w:rsidRPr="007E7728">
        <w:rPr>
          <w:rFonts w:ascii="Times New Roman" w:hAnsi="Times New Roman" w:cs="Times New Roman"/>
          <w:sz w:val="32"/>
          <w:szCs w:val="32"/>
        </w:rPr>
        <w:t>Based on the findings, the following recommendations can be considered:</w:t>
      </w:r>
    </w:p>
    <w:p w14:paraId="098B7BEB" w14:textId="77777777" w:rsidR="007E7728" w:rsidRPr="007E7728" w:rsidRDefault="007E7728" w:rsidP="007E7728">
      <w:pPr>
        <w:numPr>
          <w:ilvl w:val="0"/>
          <w:numId w:val="4"/>
        </w:numPr>
        <w:rPr>
          <w:rFonts w:ascii="Times New Roman" w:hAnsi="Times New Roman" w:cs="Times New Roman"/>
          <w:sz w:val="32"/>
          <w:szCs w:val="32"/>
        </w:rPr>
      </w:pPr>
      <w:r w:rsidRPr="007E7728">
        <w:rPr>
          <w:rFonts w:ascii="Times New Roman" w:hAnsi="Times New Roman" w:cs="Times New Roman"/>
          <w:sz w:val="32"/>
          <w:szCs w:val="32"/>
        </w:rPr>
        <w:t>Students should maintain consistent academic performance across SSC, HSC, degree, and MBA levels.</w:t>
      </w:r>
    </w:p>
    <w:p w14:paraId="471DA310" w14:textId="77777777" w:rsidR="007E7728" w:rsidRPr="007E7728" w:rsidRDefault="007E7728" w:rsidP="007E7728">
      <w:pPr>
        <w:numPr>
          <w:ilvl w:val="0"/>
          <w:numId w:val="4"/>
        </w:numPr>
        <w:rPr>
          <w:rFonts w:ascii="Times New Roman" w:hAnsi="Times New Roman" w:cs="Times New Roman"/>
          <w:sz w:val="32"/>
          <w:szCs w:val="32"/>
        </w:rPr>
      </w:pPr>
      <w:r w:rsidRPr="007E7728">
        <w:rPr>
          <w:rFonts w:ascii="Times New Roman" w:hAnsi="Times New Roman" w:cs="Times New Roman"/>
          <w:sz w:val="32"/>
          <w:szCs w:val="32"/>
        </w:rPr>
        <w:t>Students should participate in internships, projects, and other activities that provide practical exposure and work-related experience.</w:t>
      </w:r>
    </w:p>
    <w:p w14:paraId="57057B99" w14:textId="77777777" w:rsidR="007E7728" w:rsidRPr="007E7728" w:rsidRDefault="007E7728" w:rsidP="007E7728">
      <w:pPr>
        <w:numPr>
          <w:ilvl w:val="0"/>
          <w:numId w:val="4"/>
        </w:numPr>
        <w:rPr>
          <w:rFonts w:ascii="Times New Roman" w:hAnsi="Times New Roman" w:cs="Times New Roman"/>
          <w:sz w:val="32"/>
          <w:szCs w:val="32"/>
        </w:rPr>
      </w:pPr>
      <w:r w:rsidRPr="007E7728">
        <w:rPr>
          <w:rFonts w:ascii="Times New Roman" w:hAnsi="Times New Roman" w:cs="Times New Roman"/>
          <w:sz w:val="32"/>
          <w:szCs w:val="32"/>
        </w:rPr>
        <w:t>Employability-test preparation should be included in placement preparation because employability performance differs across placement groups.</w:t>
      </w:r>
    </w:p>
    <w:p w14:paraId="08636DCF" w14:textId="77777777" w:rsidR="007E7728" w:rsidRPr="007E7728" w:rsidRDefault="007E7728" w:rsidP="007E7728">
      <w:pPr>
        <w:numPr>
          <w:ilvl w:val="0"/>
          <w:numId w:val="4"/>
        </w:numPr>
        <w:rPr>
          <w:rFonts w:ascii="Times New Roman" w:hAnsi="Times New Roman" w:cs="Times New Roman"/>
          <w:sz w:val="32"/>
          <w:szCs w:val="32"/>
        </w:rPr>
      </w:pPr>
      <w:r w:rsidRPr="007E7728">
        <w:rPr>
          <w:rFonts w:ascii="Times New Roman" w:hAnsi="Times New Roman" w:cs="Times New Roman"/>
          <w:sz w:val="32"/>
          <w:szCs w:val="32"/>
        </w:rPr>
        <w:t>Career guidance can help students understand how different specialisations may align with employer requirements.</w:t>
      </w:r>
    </w:p>
    <w:p w14:paraId="69784DC7" w14:textId="77777777" w:rsidR="007E7728" w:rsidRPr="007E7728" w:rsidRDefault="007E7728" w:rsidP="007E7728">
      <w:pPr>
        <w:numPr>
          <w:ilvl w:val="0"/>
          <w:numId w:val="4"/>
        </w:numPr>
        <w:rPr>
          <w:rFonts w:ascii="Times New Roman" w:hAnsi="Times New Roman" w:cs="Times New Roman"/>
          <w:sz w:val="32"/>
          <w:szCs w:val="32"/>
        </w:rPr>
      </w:pPr>
      <w:r w:rsidRPr="007E7728">
        <w:rPr>
          <w:rFonts w:ascii="Times New Roman" w:hAnsi="Times New Roman" w:cs="Times New Roman"/>
          <w:sz w:val="32"/>
          <w:szCs w:val="32"/>
        </w:rPr>
        <w:t>Placement preparation should not focus exclusively on academic marks. Communication skills, practical experience, technical skills, aptitude preparation, and interview readiness should also be developed.</w:t>
      </w:r>
    </w:p>
    <w:p w14:paraId="474CB23F" w14:textId="77777777" w:rsidR="007E7728" w:rsidRPr="007E7728" w:rsidRDefault="007E7728" w:rsidP="007E7728">
      <w:pPr>
        <w:numPr>
          <w:ilvl w:val="0"/>
          <w:numId w:val="4"/>
        </w:numPr>
        <w:rPr>
          <w:rFonts w:ascii="Times New Roman" w:hAnsi="Times New Roman" w:cs="Times New Roman"/>
          <w:sz w:val="32"/>
          <w:szCs w:val="32"/>
        </w:rPr>
      </w:pPr>
      <w:r w:rsidRPr="007E7728">
        <w:rPr>
          <w:rFonts w:ascii="Times New Roman" w:hAnsi="Times New Roman" w:cs="Times New Roman"/>
          <w:sz w:val="32"/>
          <w:szCs w:val="32"/>
        </w:rPr>
        <w:lastRenderedPageBreak/>
        <w:t>Institutions can use historical placement data to identify groups that may benefit from targeted training and career-support programs.</w:t>
      </w:r>
    </w:p>
    <w:p w14:paraId="645EE464" w14:textId="77777777" w:rsidR="007E7728" w:rsidRDefault="007E7728" w:rsidP="007E7728">
      <w:pPr>
        <w:numPr>
          <w:ilvl w:val="0"/>
          <w:numId w:val="4"/>
        </w:numPr>
        <w:rPr>
          <w:rFonts w:ascii="Times New Roman" w:hAnsi="Times New Roman" w:cs="Times New Roman"/>
          <w:sz w:val="32"/>
          <w:szCs w:val="32"/>
        </w:rPr>
      </w:pPr>
      <w:r w:rsidRPr="007E7728">
        <w:rPr>
          <w:rFonts w:ascii="Times New Roman" w:hAnsi="Times New Roman" w:cs="Times New Roman"/>
          <w:sz w:val="32"/>
          <w:szCs w:val="32"/>
        </w:rPr>
        <w:t>Future analysis should use larger datasets from multiple institutions and recruitment cycles to improve the reliability and generalisability of the findings.</w:t>
      </w:r>
    </w:p>
    <w:p w14:paraId="6C1D4752" w14:textId="235D5F2B" w:rsidR="00B648A9" w:rsidRPr="00912479" w:rsidRDefault="00912479" w:rsidP="00912479">
      <w:pPr>
        <w:ind w:left="360"/>
        <w:rPr>
          <w:rFonts w:ascii="Times New Roman" w:hAnsi="Times New Roman" w:cs="Times New Roman"/>
          <w:b/>
          <w:bCs/>
          <w:sz w:val="32"/>
          <w:szCs w:val="32"/>
        </w:rPr>
      </w:pPr>
      <w:r w:rsidRPr="00912479">
        <w:rPr>
          <w:rFonts w:ascii="Times New Roman" w:hAnsi="Times New Roman" w:cs="Times New Roman"/>
          <w:b/>
          <w:bCs/>
          <w:sz w:val="32"/>
          <w:szCs w:val="32"/>
        </w:rPr>
        <w:t>13.</w:t>
      </w:r>
      <w:r w:rsidR="00692716" w:rsidRPr="00912479">
        <w:rPr>
          <w:rFonts w:ascii="Times New Roman" w:hAnsi="Times New Roman" w:cs="Times New Roman"/>
          <w:b/>
          <w:bCs/>
          <w:sz w:val="32"/>
          <w:szCs w:val="32"/>
        </w:rPr>
        <w:t>Limitations</w:t>
      </w:r>
    </w:p>
    <w:p w14:paraId="7D361A9E" w14:textId="77777777" w:rsidR="00912479" w:rsidRPr="00912479" w:rsidRDefault="00912479" w:rsidP="00912479">
      <w:pPr>
        <w:pStyle w:val="ListParagraph"/>
        <w:rPr>
          <w:rFonts w:ascii="Times New Roman" w:hAnsi="Times New Roman" w:cs="Times New Roman"/>
          <w:sz w:val="32"/>
          <w:szCs w:val="32"/>
        </w:rPr>
      </w:pPr>
      <w:r w:rsidRPr="00912479">
        <w:rPr>
          <w:rFonts w:ascii="Times New Roman" w:hAnsi="Times New Roman" w:cs="Times New Roman"/>
          <w:sz w:val="32"/>
          <w:szCs w:val="32"/>
        </w:rPr>
        <w:t>The analysis has several limitations. First, the dataset contains only 215 student records, which limits the generalisability of the findings. Second, the data represents a particular campus-placement context and may not represent students from other institutions, regions, or recruitment periods.</w:t>
      </w:r>
    </w:p>
    <w:p w14:paraId="1FA82260" w14:textId="77777777" w:rsidR="00912479" w:rsidRPr="00912479" w:rsidRDefault="00912479" w:rsidP="00912479">
      <w:pPr>
        <w:pStyle w:val="ListParagraph"/>
        <w:rPr>
          <w:rFonts w:ascii="Times New Roman" w:hAnsi="Times New Roman" w:cs="Times New Roman"/>
          <w:sz w:val="32"/>
          <w:szCs w:val="32"/>
        </w:rPr>
      </w:pPr>
      <w:r w:rsidRPr="00912479">
        <w:rPr>
          <w:rFonts w:ascii="Times New Roman" w:hAnsi="Times New Roman" w:cs="Times New Roman"/>
          <w:sz w:val="32"/>
          <w:szCs w:val="32"/>
        </w:rPr>
        <w:t>The analysis identifies associations rather than causal relationships. Statistical significance does not prove that a particular variable directly causes placement success. In addition, salary information is available only for placed students, so salary comparisons between placed and non-placed students are not appropriate.</w:t>
      </w:r>
    </w:p>
    <w:p w14:paraId="103B83D6" w14:textId="77777777" w:rsidR="00912479" w:rsidRPr="00912479" w:rsidRDefault="00912479" w:rsidP="00912479">
      <w:pPr>
        <w:pStyle w:val="ListParagraph"/>
        <w:rPr>
          <w:rFonts w:ascii="Times New Roman" w:hAnsi="Times New Roman" w:cs="Times New Roman"/>
          <w:sz w:val="32"/>
          <w:szCs w:val="32"/>
        </w:rPr>
      </w:pPr>
      <w:r w:rsidRPr="00912479">
        <w:rPr>
          <w:rFonts w:ascii="Times New Roman" w:hAnsi="Times New Roman" w:cs="Times New Roman"/>
          <w:sz w:val="32"/>
          <w:szCs w:val="32"/>
        </w:rPr>
        <w:t>Some categorical groups may also contain relatively fewer observations, which can make percentage-based comparisons less stable. Future work could address these limitations by using larger, more diverse datasets and applying multivariate statistical or machine-learning techniques.</w:t>
      </w:r>
    </w:p>
    <w:p w14:paraId="2E551E25" w14:textId="3E270092" w:rsidR="00ED4600" w:rsidRDefault="00ED4600">
      <w:pPr>
        <w:rPr>
          <w:rFonts w:ascii="Times New Roman" w:hAnsi="Times New Roman" w:cs="Times New Roman"/>
          <w:sz w:val="32"/>
          <w:szCs w:val="32"/>
        </w:rPr>
      </w:pPr>
      <w:r>
        <w:rPr>
          <w:rFonts w:ascii="Times New Roman" w:hAnsi="Times New Roman" w:cs="Times New Roman"/>
          <w:sz w:val="32"/>
          <w:szCs w:val="32"/>
        </w:rPr>
        <w:br w:type="page"/>
      </w:r>
    </w:p>
    <w:p w14:paraId="794DADC3" w14:textId="60EF47A6" w:rsidR="00912479" w:rsidRPr="00134427" w:rsidRDefault="00ED4600" w:rsidP="00134427">
      <w:pPr>
        <w:rPr>
          <w:rFonts w:ascii="Times New Roman" w:hAnsi="Times New Roman" w:cs="Times New Roman"/>
          <w:b/>
          <w:bCs/>
          <w:sz w:val="32"/>
          <w:szCs w:val="32"/>
        </w:rPr>
      </w:pPr>
      <w:r w:rsidRPr="00134427">
        <w:rPr>
          <w:rFonts w:ascii="Times New Roman" w:hAnsi="Times New Roman" w:cs="Times New Roman"/>
          <w:b/>
          <w:bCs/>
          <w:sz w:val="32"/>
          <w:szCs w:val="32"/>
        </w:rPr>
        <w:lastRenderedPageBreak/>
        <w:t>14. Conclusion</w:t>
      </w:r>
    </w:p>
    <w:p w14:paraId="04E304CB" w14:textId="77777777" w:rsidR="00134427" w:rsidRPr="00134427" w:rsidRDefault="00134427" w:rsidP="00134427">
      <w:pPr>
        <w:rPr>
          <w:rFonts w:ascii="Times New Roman" w:hAnsi="Times New Roman" w:cs="Times New Roman"/>
          <w:sz w:val="32"/>
          <w:szCs w:val="32"/>
        </w:rPr>
      </w:pPr>
      <w:r w:rsidRPr="00134427">
        <w:rPr>
          <w:rFonts w:ascii="Times New Roman" w:hAnsi="Times New Roman" w:cs="Times New Roman"/>
          <w:sz w:val="32"/>
          <w:szCs w:val="32"/>
        </w:rPr>
        <w:t>The Week 3 advanced analysis provided a deeper understanding of the factors associated with campus placement outcomes. Through visualization, correlation analysis, and statistical hypothesis testing, the study identified meaningful differences between placed and non-placed students. Academic performance measures, employability test performance, work experience, and specialisation showed important associations with placement outcomes.</w:t>
      </w:r>
    </w:p>
    <w:p w14:paraId="143B94E0" w14:textId="77777777" w:rsidR="00134427" w:rsidRPr="00134427" w:rsidRDefault="00134427" w:rsidP="00134427">
      <w:pPr>
        <w:rPr>
          <w:rFonts w:ascii="Times New Roman" w:hAnsi="Times New Roman" w:cs="Times New Roman"/>
          <w:sz w:val="32"/>
          <w:szCs w:val="32"/>
        </w:rPr>
      </w:pPr>
      <w:r w:rsidRPr="00134427">
        <w:rPr>
          <w:rFonts w:ascii="Times New Roman" w:hAnsi="Times New Roman" w:cs="Times New Roman"/>
          <w:sz w:val="32"/>
          <w:szCs w:val="32"/>
        </w:rPr>
        <w:t>The statistical tests further supported selected observations, particularly the significant difference in SSC scores and the significant association between work experience and placement status. Overall, the analysis demonstrates that campus placement is a multidimensional outcome that cannot be explained by a single variable. The findings provide useful insights for students and institutions while also highlighting the need for larger and more representative datasets in future studies.</w:t>
      </w:r>
    </w:p>
    <w:p w14:paraId="1B4E0E97" w14:textId="77777777" w:rsidR="007E7728" w:rsidRPr="007E7728" w:rsidRDefault="007E7728" w:rsidP="007E7728">
      <w:pPr>
        <w:rPr>
          <w:rFonts w:ascii="Times New Roman" w:hAnsi="Times New Roman" w:cs="Times New Roman"/>
          <w:sz w:val="32"/>
          <w:szCs w:val="32"/>
        </w:rPr>
      </w:pPr>
    </w:p>
    <w:p w14:paraId="0A1B9E9B" w14:textId="77777777" w:rsidR="00344304" w:rsidRPr="007E7728" w:rsidRDefault="00344304" w:rsidP="00344304">
      <w:pPr>
        <w:pStyle w:val="ListParagraph"/>
        <w:rPr>
          <w:rFonts w:ascii="Times New Roman" w:hAnsi="Times New Roman" w:cs="Times New Roman"/>
          <w:sz w:val="32"/>
          <w:szCs w:val="32"/>
        </w:rPr>
      </w:pPr>
    </w:p>
    <w:sectPr w:rsidR="00344304" w:rsidRPr="007E77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3159A"/>
    <w:multiLevelType w:val="multilevel"/>
    <w:tmpl w:val="B5DA1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7C1531"/>
    <w:multiLevelType w:val="multilevel"/>
    <w:tmpl w:val="4DBEC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5B1EA6"/>
    <w:multiLevelType w:val="multilevel"/>
    <w:tmpl w:val="DF1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7D2417"/>
    <w:multiLevelType w:val="multilevel"/>
    <w:tmpl w:val="69E4C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0107056">
    <w:abstractNumId w:val="3"/>
  </w:num>
  <w:num w:numId="2" w16cid:durableId="1283339564">
    <w:abstractNumId w:val="2"/>
  </w:num>
  <w:num w:numId="3" w16cid:durableId="328945435">
    <w:abstractNumId w:val="0"/>
  </w:num>
  <w:num w:numId="4" w16cid:durableId="9731443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C1D"/>
    <w:rsid w:val="000017A4"/>
    <w:rsid w:val="00005411"/>
    <w:rsid w:val="00044BF1"/>
    <w:rsid w:val="00051226"/>
    <w:rsid w:val="0006657B"/>
    <w:rsid w:val="00081A12"/>
    <w:rsid w:val="000B6A22"/>
    <w:rsid w:val="000D7F3A"/>
    <w:rsid w:val="000F3A33"/>
    <w:rsid w:val="00103B51"/>
    <w:rsid w:val="00113FF4"/>
    <w:rsid w:val="00134427"/>
    <w:rsid w:val="001539C2"/>
    <w:rsid w:val="00153A85"/>
    <w:rsid w:val="00202D13"/>
    <w:rsid w:val="00214D34"/>
    <w:rsid w:val="00296CFD"/>
    <w:rsid w:val="00297185"/>
    <w:rsid w:val="002F53C2"/>
    <w:rsid w:val="002F6D0F"/>
    <w:rsid w:val="002F7B91"/>
    <w:rsid w:val="00300CC6"/>
    <w:rsid w:val="00302658"/>
    <w:rsid w:val="003059DF"/>
    <w:rsid w:val="00344304"/>
    <w:rsid w:val="00372600"/>
    <w:rsid w:val="003727E9"/>
    <w:rsid w:val="003861ED"/>
    <w:rsid w:val="00387730"/>
    <w:rsid w:val="00401530"/>
    <w:rsid w:val="004401D8"/>
    <w:rsid w:val="00445E42"/>
    <w:rsid w:val="0045214F"/>
    <w:rsid w:val="00482B39"/>
    <w:rsid w:val="004A063F"/>
    <w:rsid w:val="004D0765"/>
    <w:rsid w:val="004D6118"/>
    <w:rsid w:val="004E202F"/>
    <w:rsid w:val="004E371E"/>
    <w:rsid w:val="005208FC"/>
    <w:rsid w:val="00524CF5"/>
    <w:rsid w:val="0054097A"/>
    <w:rsid w:val="006531D7"/>
    <w:rsid w:val="0065532D"/>
    <w:rsid w:val="0066386F"/>
    <w:rsid w:val="00677B59"/>
    <w:rsid w:val="00692716"/>
    <w:rsid w:val="00692BAD"/>
    <w:rsid w:val="006F0105"/>
    <w:rsid w:val="00715FA5"/>
    <w:rsid w:val="00717604"/>
    <w:rsid w:val="00751632"/>
    <w:rsid w:val="007910D3"/>
    <w:rsid w:val="0079222D"/>
    <w:rsid w:val="007E7728"/>
    <w:rsid w:val="0080355D"/>
    <w:rsid w:val="00810D6F"/>
    <w:rsid w:val="008154CD"/>
    <w:rsid w:val="00817122"/>
    <w:rsid w:val="008240F5"/>
    <w:rsid w:val="008613E3"/>
    <w:rsid w:val="00912479"/>
    <w:rsid w:val="0091498F"/>
    <w:rsid w:val="009251B2"/>
    <w:rsid w:val="00960B26"/>
    <w:rsid w:val="0096186E"/>
    <w:rsid w:val="009B2E9C"/>
    <w:rsid w:val="00A159FD"/>
    <w:rsid w:val="00A17E7D"/>
    <w:rsid w:val="00A43065"/>
    <w:rsid w:val="00A62725"/>
    <w:rsid w:val="00AA2C98"/>
    <w:rsid w:val="00AC1AEA"/>
    <w:rsid w:val="00AF7B77"/>
    <w:rsid w:val="00B05060"/>
    <w:rsid w:val="00B1082F"/>
    <w:rsid w:val="00B379D9"/>
    <w:rsid w:val="00B648A9"/>
    <w:rsid w:val="00B72C06"/>
    <w:rsid w:val="00B9057D"/>
    <w:rsid w:val="00C3057D"/>
    <w:rsid w:val="00C315C4"/>
    <w:rsid w:val="00C344E4"/>
    <w:rsid w:val="00C43D24"/>
    <w:rsid w:val="00C8095C"/>
    <w:rsid w:val="00C87A00"/>
    <w:rsid w:val="00CD4F5B"/>
    <w:rsid w:val="00D27FD4"/>
    <w:rsid w:val="00D676C3"/>
    <w:rsid w:val="00DC5168"/>
    <w:rsid w:val="00E025CA"/>
    <w:rsid w:val="00E45C1D"/>
    <w:rsid w:val="00E63F9D"/>
    <w:rsid w:val="00E8102A"/>
    <w:rsid w:val="00E9316B"/>
    <w:rsid w:val="00EC2FFE"/>
    <w:rsid w:val="00EC4A5F"/>
    <w:rsid w:val="00EC53AC"/>
    <w:rsid w:val="00ED4600"/>
    <w:rsid w:val="00F54C87"/>
    <w:rsid w:val="00F80B5B"/>
    <w:rsid w:val="00F837FA"/>
    <w:rsid w:val="00FB53C0"/>
    <w:rsid w:val="00FB60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6FB5D"/>
  <w15:chartTrackingRefBased/>
  <w15:docId w15:val="{F3F18EDA-6CF7-4753-8368-CF489CF0F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C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5C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5C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5C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5C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5C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C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C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C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C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5C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5C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5C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5C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5C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C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C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C1D"/>
    <w:rPr>
      <w:rFonts w:eastAsiaTheme="majorEastAsia" w:cstheme="majorBidi"/>
      <w:color w:val="272727" w:themeColor="text1" w:themeTint="D8"/>
    </w:rPr>
  </w:style>
  <w:style w:type="paragraph" w:styleId="Title">
    <w:name w:val="Title"/>
    <w:basedOn w:val="Normal"/>
    <w:next w:val="Normal"/>
    <w:link w:val="TitleChar"/>
    <w:uiPriority w:val="10"/>
    <w:qFormat/>
    <w:rsid w:val="00E45C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C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C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C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C1D"/>
    <w:pPr>
      <w:spacing w:before="160"/>
      <w:jc w:val="center"/>
    </w:pPr>
    <w:rPr>
      <w:i/>
      <w:iCs/>
      <w:color w:val="404040" w:themeColor="text1" w:themeTint="BF"/>
    </w:rPr>
  </w:style>
  <w:style w:type="character" w:customStyle="1" w:styleId="QuoteChar">
    <w:name w:val="Quote Char"/>
    <w:basedOn w:val="DefaultParagraphFont"/>
    <w:link w:val="Quote"/>
    <w:uiPriority w:val="29"/>
    <w:rsid w:val="00E45C1D"/>
    <w:rPr>
      <w:i/>
      <w:iCs/>
      <w:color w:val="404040" w:themeColor="text1" w:themeTint="BF"/>
    </w:rPr>
  </w:style>
  <w:style w:type="paragraph" w:styleId="ListParagraph">
    <w:name w:val="List Paragraph"/>
    <w:basedOn w:val="Normal"/>
    <w:uiPriority w:val="34"/>
    <w:qFormat/>
    <w:rsid w:val="00E45C1D"/>
    <w:pPr>
      <w:ind w:left="720"/>
      <w:contextualSpacing/>
    </w:pPr>
  </w:style>
  <w:style w:type="character" w:styleId="IntenseEmphasis">
    <w:name w:val="Intense Emphasis"/>
    <w:basedOn w:val="DefaultParagraphFont"/>
    <w:uiPriority w:val="21"/>
    <w:qFormat/>
    <w:rsid w:val="00E45C1D"/>
    <w:rPr>
      <w:i/>
      <w:iCs/>
      <w:color w:val="0F4761" w:themeColor="accent1" w:themeShade="BF"/>
    </w:rPr>
  </w:style>
  <w:style w:type="paragraph" w:styleId="IntenseQuote">
    <w:name w:val="Intense Quote"/>
    <w:basedOn w:val="Normal"/>
    <w:next w:val="Normal"/>
    <w:link w:val="IntenseQuoteChar"/>
    <w:uiPriority w:val="30"/>
    <w:qFormat/>
    <w:rsid w:val="00E45C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5C1D"/>
    <w:rPr>
      <w:i/>
      <w:iCs/>
      <w:color w:val="0F4761" w:themeColor="accent1" w:themeShade="BF"/>
    </w:rPr>
  </w:style>
  <w:style w:type="character" w:styleId="IntenseReference">
    <w:name w:val="Intense Reference"/>
    <w:basedOn w:val="DefaultParagraphFont"/>
    <w:uiPriority w:val="32"/>
    <w:qFormat/>
    <w:rsid w:val="00E45C1D"/>
    <w:rPr>
      <w:b/>
      <w:bCs/>
      <w:smallCaps/>
      <w:color w:val="0F4761" w:themeColor="accent1" w:themeShade="BF"/>
      <w:spacing w:val="5"/>
    </w:rPr>
  </w:style>
  <w:style w:type="character" w:styleId="Hyperlink">
    <w:name w:val="Hyperlink"/>
    <w:basedOn w:val="DefaultParagraphFont"/>
    <w:uiPriority w:val="99"/>
    <w:unhideWhenUsed/>
    <w:rsid w:val="00300CC6"/>
    <w:rPr>
      <w:color w:val="467886" w:themeColor="hyperlink"/>
      <w:u w:val="single"/>
    </w:rPr>
  </w:style>
  <w:style w:type="character" w:styleId="UnresolvedMention">
    <w:name w:val="Unresolved Mention"/>
    <w:basedOn w:val="DefaultParagraphFont"/>
    <w:uiPriority w:val="99"/>
    <w:semiHidden/>
    <w:unhideWhenUsed/>
    <w:rsid w:val="00300CC6"/>
    <w:rPr>
      <w:color w:val="605E5C"/>
      <w:shd w:val="clear" w:color="auto" w:fill="E1DFDD"/>
    </w:rPr>
  </w:style>
  <w:style w:type="table" w:styleId="TableGridLight">
    <w:name w:val="Grid Table Light"/>
    <w:basedOn w:val="TableNormal"/>
    <w:uiPriority w:val="40"/>
    <w:rsid w:val="00C87A0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87A0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3726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navya-23568/python-data-explorer-yuvaintern"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29</Pages>
  <Words>3932</Words>
  <Characters>22415</Characters>
  <Application>Microsoft Office Word</Application>
  <DocSecurity>0</DocSecurity>
  <Lines>186</Lines>
  <Paragraphs>52</Paragraphs>
  <ScaleCrop>false</ScaleCrop>
  <Company/>
  <LinksUpToDate>false</LinksUpToDate>
  <CharactersWithSpaces>26295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Sanaboina</dc:creator>
  <cp:keywords/>
  <dc:description/>
  <cp:lastModifiedBy>Sandeep Sanaboina</cp:lastModifiedBy>
  <cp:revision>102</cp:revision>
  <dcterms:created xsi:type="dcterms:W3CDTF">2026-08-25T13:27:00Z</dcterms:created>
  <dcterms:modified xsi:type="dcterms:W3CDTF">2026-08-26T02:00:00Z</dcterms:modified>
</cp:coreProperties>
</file>