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B4F4" w14:textId="77777777" w:rsidR="00443241" w:rsidRDefault="00000000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1F6099C8" wp14:editId="57F84062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D885" w14:textId="77777777" w:rsidR="00443241" w:rsidRDefault="00443241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443241" w14:paraId="2A80C7AB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75ED4519" w14:textId="02C6416A" w:rsidR="00443241" w:rsidRDefault="00F82D97">
            <w:pPr>
              <w:jc w:val="center"/>
              <w:rPr>
                <w:color w:val="000000"/>
                <w:sz w:val="23"/>
                <w:szCs w:val="24"/>
              </w:rPr>
            </w:pPr>
            <w:r w:rsidRPr="00F82D97">
              <w:rPr>
                <w:b/>
                <w:bCs/>
                <w:color w:val="000000"/>
                <w:sz w:val="23"/>
                <w:szCs w:val="24"/>
              </w:rPr>
              <w:t>MACHINE LEARNING</w:t>
            </w:r>
            <w:r>
              <w:rPr>
                <w:b/>
                <w:bCs/>
                <w:color w:val="000000"/>
                <w:sz w:val="23"/>
                <w:szCs w:val="24"/>
              </w:rPr>
              <w:t xml:space="preserve"> - </w:t>
            </w:r>
            <w:r w:rsidRPr="00F82D97">
              <w:rPr>
                <w:b/>
                <w:bCs/>
                <w:color w:val="000000"/>
                <w:sz w:val="23"/>
                <w:szCs w:val="24"/>
              </w:rPr>
              <w:t>25SC2107E</w:t>
            </w:r>
          </w:p>
        </w:tc>
      </w:tr>
    </w:tbl>
    <w:p w14:paraId="2978C111" w14:textId="77777777" w:rsidR="00443241" w:rsidRDefault="00443241">
      <w:pPr>
        <w:rPr>
          <w:color w:val="000000"/>
          <w:sz w:val="24"/>
          <w:szCs w:val="24"/>
        </w:rPr>
      </w:pPr>
    </w:p>
    <w:p w14:paraId="189369C4" w14:textId="77777777" w:rsidR="00443241" w:rsidRDefault="00000000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6A4D4DB5" w14:textId="77777777" w:rsidR="00443241" w:rsidRDefault="00443241">
      <w:pPr>
        <w:spacing w:before="126"/>
        <w:ind w:right="418" w:firstLineChars="2050" w:firstLine="4528"/>
        <w:jc w:val="both"/>
        <w:rPr>
          <w:b/>
        </w:rPr>
      </w:pPr>
    </w:p>
    <w:p w14:paraId="32AAF9DD" w14:textId="77777777" w:rsidR="00443241" w:rsidRDefault="00000000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64405658" w14:textId="77777777" w:rsidR="00443241" w:rsidRDefault="00000000">
      <w:pPr>
        <w:spacing w:before="126"/>
        <w:ind w:left="779"/>
        <w:jc w:val="center"/>
        <w:rPr>
          <w:b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133D5D9D" w14:textId="77777777" w:rsidR="00443241" w:rsidRDefault="00443241"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74"/>
        <w:gridCol w:w="6954"/>
      </w:tblGrid>
      <w:tr w:rsidR="00443241" w14:paraId="4F750812" w14:textId="77777777">
        <w:trPr>
          <w:trHeight w:val="253"/>
        </w:trPr>
        <w:tc>
          <w:tcPr>
            <w:tcW w:w="1085" w:type="dxa"/>
          </w:tcPr>
          <w:p w14:paraId="343D1C3D" w14:textId="6D96B3D5" w:rsidR="00443241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8618C3">
              <w:rPr>
                <w:b/>
                <w:spacing w:val="-5"/>
              </w:rPr>
              <w:t>5</w:t>
            </w:r>
          </w:p>
        </w:tc>
        <w:tc>
          <w:tcPr>
            <w:tcW w:w="1674" w:type="dxa"/>
          </w:tcPr>
          <w:p w14:paraId="27711F96" w14:textId="77777777" w:rsidR="00443241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No-</w:t>
            </w:r>
          </w:p>
        </w:tc>
        <w:tc>
          <w:tcPr>
            <w:tcW w:w="6954" w:type="dxa"/>
          </w:tcPr>
          <w:p w14:paraId="39D585A6" w14:textId="3CBC8F33" w:rsidR="00443241" w:rsidRDefault="00000000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Title-</w:t>
            </w:r>
            <w:r w:rsidR="008618C3" w:rsidRPr="008618C3">
              <w:rPr>
                <w:b/>
                <w:spacing w:val="-2"/>
              </w:rPr>
              <w:t>Customer Purchase Propensity Prediction</w:t>
            </w:r>
          </w:p>
        </w:tc>
      </w:tr>
    </w:tbl>
    <w:p w14:paraId="57C3816A" w14:textId="77777777" w:rsidR="00443241" w:rsidRDefault="00443241">
      <w:pPr>
        <w:pStyle w:val="BodyText"/>
        <w:spacing w:before="252"/>
        <w:rPr>
          <w:b/>
        </w:rPr>
      </w:pPr>
    </w:p>
    <w:p w14:paraId="3EF24CC4" w14:textId="6611913D" w:rsidR="008618C3" w:rsidRPr="008618C3" w:rsidRDefault="00000000" w:rsidP="008618C3">
      <w:pPr>
        <w:pStyle w:val="ListParagraph"/>
        <w:numPr>
          <w:ilvl w:val="0"/>
          <w:numId w:val="1"/>
        </w:numPr>
        <w:tabs>
          <w:tab w:val="left" w:pos="940"/>
        </w:tabs>
        <w:spacing w:line="252" w:lineRule="exact"/>
        <w:ind w:left="940" w:hanging="220"/>
        <w:rPr>
          <w:b/>
        </w:rPr>
      </w:pPr>
      <w:r>
        <w:rPr>
          <w:b/>
          <w:spacing w:val="-2"/>
        </w:rPr>
        <w:t>Abstract</w:t>
      </w:r>
    </w:p>
    <w:p w14:paraId="7077DBC8" w14:textId="77777777" w:rsidR="008618C3" w:rsidRPr="008618C3" w:rsidRDefault="008618C3" w:rsidP="008618C3">
      <w:pPr>
        <w:widowControl/>
        <w:autoSpaceDE/>
        <w:autoSpaceDN/>
        <w:spacing w:after="100" w:afterAutospacing="1"/>
        <w:ind w:left="720"/>
        <w:rPr>
          <w:rFonts w:ascii="Arial" w:hAnsi="Arial" w:cs="Arial"/>
          <w:lang w:val="en-IN" w:eastAsia="en-IN"/>
        </w:rPr>
      </w:pPr>
      <w:r w:rsidRPr="008618C3">
        <w:rPr>
          <w:rFonts w:ascii="Arial" w:hAnsi="Arial" w:cs="Arial"/>
          <w:lang w:val="en-IN" w:eastAsia="en-IN"/>
        </w:rPr>
        <w:t xml:space="preserve">Accurately predicting customer purchasing </w:t>
      </w:r>
      <w:proofErr w:type="spellStart"/>
      <w:r w:rsidRPr="008618C3">
        <w:rPr>
          <w:rFonts w:ascii="Arial" w:hAnsi="Arial" w:cs="Arial"/>
          <w:lang w:val="en-IN" w:eastAsia="en-IN"/>
        </w:rPr>
        <w:t>behavior</w:t>
      </w:r>
      <w:proofErr w:type="spellEnd"/>
      <w:r w:rsidRPr="008618C3">
        <w:rPr>
          <w:rFonts w:ascii="Arial" w:hAnsi="Arial" w:cs="Arial"/>
          <w:lang w:val="en-IN" w:eastAsia="en-IN"/>
        </w:rPr>
        <w:t xml:space="preserve"> is critical for driving targeted conversion strategies, optimizing marketing expenditure, and enhancing customer lifetime value. This project presents a complete, production-grade machine learning system designed to predict customer purchase propensity from multi-dimensional transactional, </w:t>
      </w:r>
      <w:proofErr w:type="spellStart"/>
      <w:r w:rsidRPr="008618C3">
        <w:rPr>
          <w:rFonts w:ascii="Arial" w:hAnsi="Arial" w:cs="Arial"/>
          <w:lang w:val="en-IN" w:eastAsia="en-IN"/>
        </w:rPr>
        <w:t>behavioral</w:t>
      </w:r>
      <w:proofErr w:type="spellEnd"/>
      <w:r w:rsidRPr="008618C3">
        <w:rPr>
          <w:rFonts w:ascii="Arial" w:hAnsi="Arial" w:cs="Arial"/>
          <w:lang w:val="en-IN" w:eastAsia="en-IN"/>
        </w:rPr>
        <w:t>, and demographic data.</w:t>
      </w:r>
    </w:p>
    <w:p w14:paraId="33FEA9B9" w14:textId="77777777" w:rsidR="008618C3" w:rsidRPr="008618C3" w:rsidRDefault="008618C3" w:rsidP="008618C3">
      <w:pPr>
        <w:widowControl/>
        <w:autoSpaceDE/>
        <w:autoSpaceDN/>
        <w:spacing w:after="100" w:afterAutospacing="1"/>
        <w:ind w:left="720"/>
        <w:rPr>
          <w:rFonts w:ascii="Arial" w:hAnsi="Arial" w:cs="Arial"/>
          <w:lang w:val="en-IN" w:eastAsia="en-IN"/>
        </w:rPr>
      </w:pPr>
      <w:r w:rsidRPr="008618C3">
        <w:rPr>
          <w:rFonts w:ascii="Arial" w:hAnsi="Arial" w:cs="Arial"/>
          <w:lang w:val="en-IN" w:eastAsia="en-IN"/>
        </w:rPr>
        <w:t xml:space="preserve">The methodology utilizes a hybrid pipeline where unsupervised customer segmentation discovers latent </w:t>
      </w:r>
      <w:proofErr w:type="spellStart"/>
      <w:r w:rsidRPr="008618C3">
        <w:rPr>
          <w:rFonts w:ascii="Arial" w:hAnsi="Arial" w:cs="Arial"/>
          <w:lang w:val="en-IN" w:eastAsia="en-IN"/>
        </w:rPr>
        <w:t>behavioral</w:t>
      </w:r>
      <w:proofErr w:type="spellEnd"/>
      <w:r w:rsidRPr="008618C3">
        <w:rPr>
          <w:rFonts w:ascii="Arial" w:hAnsi="Arial" w:cs="Arial"/>
          <w:lang w:val="en-IN" w:eastAsia="en-IN"/>
        </w:rPr>
        <w:t xml:space="preserve"> patterns, which are then encoded as high-value features for downstream supervised classifiers. To prevent data leakage and handle class imbalance, model development follows strict train/validation/test discipline alongside stratified $k$-fold cross-validation. Candidate architectures are tuned via Bayesian optimization and evaluated using Precision-Recall AUC (PR-AUC), ROC-AUC, and cost-weighted $F_1$-scores, with model superiority verified using McNemar’s statistical hypothesis testing and diagnostic learning curves. To ensure predicted scores reflect true empirical likelihoods—guaranteeing that a score of 0.7 represents a true 70% purchase probability—the pipeline applies Platt scaling and isotonic regression, validated through reliability diagrams.</w:t>
      </w:r>
    </w:p>
    <w:p w14:paraId="0B2A2BAC" w14:textId="07CF3A5D" w:rsidR="008618C3" w:rsidRPr="008618C3" w:rsidRDefault="008618C3" w:rsidP="008618C3">
      <w:pPr>
        <w:widowControl/>
        <w:autoSpaceDE/>
        <w:autoSpaceDN/>
        <w:spacing w:after="100" w:afterAutospacing="1"/>
        <w:ind w:left="720"/>
        <w:rPr>
          <w:rFonts w:ascii="Arial" w:hAnsi="Arial" w:cs="Arial"/>
          <w:lang w:val="en-IN" w:eastAsia="en-IN"/>
        </w:rPr>
      </w:pPr>
      <w:r w:rsidRPr="008618C3">
        <w:rPr>
          <w:rFonts w:ascii="Arial" w:hAnsi="Arial" w:cs="Arial"/>
          <w:lang w:val="en-IN" w:eastAsia="en-IN"/>
        </w:rPr>
        <w:t xml:space="preserve">To bridge the notebook-to-production gap, the system prevents training-serving skew by enforcing point-in-time feature correctness and serializes the optimized model into the portable ONNX format. Serving is implemented via a low-latency, containerized </w:t>
      </w:r>
      <w:proofErr w:type="spellStart"/>
      <w:r w:rsidRPr="008618C3">
        <w:rPr>
          <w:rFonts w:ascii="Arial" w:hAnsi="Arial" w:cs="Arial"/>
          <w:lang w:val="en-IN" w:eastAsia="en-IN"/>
        </w:rPr>
        <w:t>FastAPI</w:t>
      </w:r>
      <w:proofErr w:type="spellEnd"/>
      <w:r w:rsidRPr="008618C3">
        <w:rPr>
          <w:rFonts w:ascii="Arial" w:hAnsi="Arial" w:cs="Arial"/>
          <w:lang w:val="en-IN" w:eastAsia="en-IN"/>
        </w:rPr>
        <w:t xml:space="preserve"> REST interface integrated with </w:t>
      </w:r>
      <w:proofErr w:type="spellStart"/>
      <w:r w:rsidRPr="008618C3">
        <w:rPr>
          <w:rFonts w:ascii="Arial" w:hAnsi="Arial" w:cs="Arial"/>
          <w:lang w:val="en-IN" w:eastAsia="en-IN"/>
        </w:rPr>
        <w:t>MLflow</w:t>
      </w:r>
      <w:proofErr w:type="spellEnd"/>
      <w:r w:rsidRPr="008618C3">
        <w:rPr>
          <w:rFonts w:ascii="Arial" w:hAnsi="Arial" w:cs="Arial"/>
          <w:lang w:val="en-IN" w:eastAsia="en-IN"/>
        </w:rPr>
        <w:t xml:space="preserve"> experiment tracking. The production framework incorporates continuous monitoring for data drift, concept drift, and performance degradation to trigger automated retraining workflows. The resulting architecture delivers a calibrated, statistically validated, and scalable solution for real-time customer conversion intelligence.</w:t>
      </w:r>
    </w:p>
    <w:p w14:paraId="6BDA2F10" w14:textId="77777777" w:rsidR="008618C3" w:rsidRPr="008618C3" w:rsidRDefault="008618C3" w:rsidP="008618C3">
      <w:pPr>
        <w:widowControl/>
        <w:autoSpaceDE/>
        <w:autoSpaceDN/>
        <w:spacing w:after="100" w:afterAutospacing="1"/>
        <w:ind w:left="720"/>
        <w:rPr>
          <w:rFonts w:ascii="Arial" w:hAnsi="Arial" w:cs="Arial"/>
          <w:lang w:val="en-IN" w:eastAsia="en-IN"/>
        </w:rPr>
      </w:pPr>
      <w:r w:rsidRPr="008618C3">
        <w:rPr>
          <w:rFonts w:ascii="Arial" w:hAnsi="Arial" w:cs="Arial"/>
          <w:b/>
          <w:bCs/>
          <w:lang w:val="en-IN" w:eastAsia="en-IN"/>
        </w:rPr>
        <w:t>Keywords:</w:t>
      </w:r>
      <w:r w:rsidRPr="008618C3">
        <w:rPr>
          <w:rFonts w:ascii="Arial" w:hAnsi="Arial" w:cs="Arial"/>
          <w:lang w:val="en-IN" w:eastAsia="en-IN"/>
        </w:rPr>
        <w:t xml:space="preserve"> Customer Purchase Prediction, Unsupervised Feature Extraction, Stratified Cross-Validation, Probability Calibration, Reliability Diagrams, Training-Serving Skew, ONNX, </w:t>
      </w:r>
      <w:proofErr w:type="spellStart"/>
      <w:r w:rsidRPr="008618C3">
        <w:rPr>
          <w:rFonts w:ascii="Arial" w:hAnsi="Arial" w:cs="Arial"/>
          <w:lang w:val="en-IN" w:eastAsia="en-IN"/>
        </w:rPr>
        <w:t>FastAPI</w:t>
      </w:r>
      <w:proofErr w:type="spellEnd"/>
      <w:r w:rsidRPr="008618C3">
        <w:rPr>
          <w:rFonts w:ascii="Arial" w:hAnsi="Arial" w:cs="Arial"/>
          <w:lang w:val="en-IN" w:eastAsia="en-IN"/>
        </w:rPr>
        <w:t xml:space="preserve">, Drift Detection, </w:t>
      </w:r>
      <w:proofErr w:type="spellStart"/>
      <w:r w:rsidRPr="008618C3">
        <w:rPr>
          <w:rFonts w:ascii="Arial" w:hAnsi="Arial" w:cs="Arial"/>
          <w:lang w:val="en-IN" w:eastAsia="en-IN"/>
        </w:rPr>
        <w:t>MLOps</w:t>
      </w:r>
      <w:proofErr w:type="spellEnd"/>
      <w:r w:rsidRPr="008618C3">
        <w:rPr>
          <w:rFonts w:ascii="Arial" w:hAnsi="Arial" w:cs="Arial"/>
          <w:lang w:val="en-IN" w:eastAsia="en-IN"/>
        </w:rPr>
        <w:t>.</w:t>
      </w:r>
    </w:p>
    <w:p w14:paraId="40ABD219" w14:textId="77777777" w:rsidR="00443241" w:rsidRPr="008618C3" w:rsidRDefault="00443241">
      <w:pPr>
        <w:pStyle w:val="BodyText"/>
        <w:rPr>
          <w:lang w:val="en-IN"/>
        </w:rPr>
      </w:pPr>
    </w:p>
    <w:p w14:paraId="1AA7E0D3" w14:textId="77777777" w:rsidR="00443241" w:rsidRDefault="00443241">
      <w:pPr>
        <w:pStyle w:val="BodyText"/>
      </w:pPr>
    </w:p>
    <w:p w14:paraId="3568CD07" w14:textId="77777777" w:rsidR="00443241" w:rsidRDefault="00443241">
      <w:pPr>
        <w:pStyle w:val="BodyText"/>
      </w:pPr>
    </w:p>
    <w:p w14:paraId="108E5F3C" w14:textId="77777777" w:rsidR="00443241" w:rsidRDefault="00443241">
      <w:pPr>
        <w:pStyle w:val="BodyText"/>
      </w:pPr>
    </w:p>
    <w:p w14:paraId="40E84488" w14:textId="77777777" w:rsidR="00443241" w:rsidRDefault="00443241">
      <w:pPr>
        <w:pStyle w:val="BodyText"/>
        <w:spacing w:before="1"/>
      </w:pPr>
    </w:p>
    <w:p w14:paraId="2999F70A" w14:textId="77777777" w:rsidR="00443241" w:rsidRDefault="00000000">
      <w:pPr>
        <w:pStyle w:val="ListParagraph"/>
        <w:numPr>
          <w:ilvl w:val="0"/>
          <w:numId w:val="1"/>
        </w:numPr>
        <w:tabs>
          <w:tab w:val="left" w:pos="940"/>
        </w:tabs>
        <w:ind w:left="940" w:hanging="220"/>
        <w:rPr>
          <w:b/>
        </w:rPr>
      </w:pPr>
      <w:r>
        <w:rPr>
          <w:b/>
        </w:rPr>
        <w:t>Team Details</w:t>
      </w:r>
    </w:p>
    <w:p w14:paraId="12A7081D" w14:textId="77777777" w:rsidR="00443241" w:rsidRDefault="00443241">
      <w:pPr>
        <w:pStyle w:val="BodyText"/>
        <w:spacing w:before="2"/>
      </w:pPr>
    </w:p>
    <w:p w14:paraId="2CEEECF8" w14:textId="77777777" w:rsidR="00443241" w:rsidRDefault="00443241">
      <w:pPr>
        <w:pStyle w:val="BodyText"/>
        <w:spacing w:before="22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3375"/>
        <w:gridCol w:w="3061"/>
      </w:tblGrid>
      <w:tr w:rsidR="00443241" w14:paraId="4E67A576" w14:textId="77777777">
        <w:trPr>
          <w:trHeight w:val="254"/>
        </w:trPr>
        <w:tc>
          <w:tcPr>
            <w:tcW w:w="3277" w:type="dxa"/>
          </w:tcPr>
          <w:p w14:paraId="6505B4EB" w14:textId="77777777" w:rsidR="00443241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375" w:type="dxa"/>
          </w:tcPr>
          <w:p w14:paraId="26FA7882" w14:textId="77777777" w:rsidR="00443241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061" w:type="dxa"/>
          </w:tcPr>
          <w:p w14:paraId="71EDE499" w14:textId="77777777" w:rsidR="00443241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443241" w14:paraId="116FB185" w14:textId="77777777">
        <w:trPr>
          <w:trHeight w:val="253"/>
        </w:trPr>
        <w:tc>
          <w:tcPr>
            <w:tcW w:w="3277" w:type="dxa"/>
          </w:tcPr>
          <w:p w14:paraId="79437EA6" w14:textId="41B8BC6F" w:rsidR="00443241" w:rsidRDefault="008618C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2520030244</w:t>
            </w:r>
          </w:p>
        </w:tc>
        <w:tc>
          <w:tcPr>
            <w:tcW w:w="3375" w:type="dxa"/>
          </w:tcPr>
          <w:p w14:paraId="2D5E9DE4" w14:textId="492CD891" w:rsidR="00443241" w:rsidRDefault="008618C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Ch. Navya Sai Sree</w:t>
            </w:r>
          </w:p>
        </w:tc>
        <w:tc>
          <w:tcPr>
            <w:tcW w:w="3061" w:type="dxa"/>
          </w:tcPr>
          <w:p w14:paraId="21DC09C6" w14:textId="77777777" w:rsidR="00443241" w:rsidRDefault="00443241">
            <w:pPr>
              <w:pStyle w:val="TableParagraph"/>
              <w:rPr>
                <w:sz w:val="18"/>
              </w:rPr>
            </w:pPr>
          </w:p>
        </w:tc>
      </w:tr>
      <w:tr w:rsidR="00443241" w14:paraId="5092992D" w14:textId="77777777">
        <w:trPr>
          <w:trHeight w:val="251"/>
        </w:trPr>
        <w:tc>
          <w:tcPr>
            <w:tcW w:w="3277" w:type="dxa"/>
          </w:tcPr>
          <w:p w14:paraId="04FA04D3" w14:textId="2336C76A" w:rsidR="00443241" w:rsidRDefault="008618C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2520030137</w:t>
            </w:r>
          </w:p>
        </w:tc>
        <w:tc>
          <w:tcPr>
            <w:tcW w:w="3375" w:type="dxa"/>
          </w:tcPr>
          <w:p w14:paraId="0697CD66" w14:textId="15382933" w:rsidR="00443241" w:rsidRDefault="008618C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Deepika</w:t>
            </w:r>
          </w:p>
        </w:tc>
        <w:tc>
          <w:tcPr>
            <w:tcW w:w="3061" w:type="dxa"/>
          </w:tcPr>
          <w:p w14:paraId="08AF851F" w14:textId="77777777" w:rsidR="00443241" w:rsidRDefault="00443241">
            <w:pPr>
              <w:pStyle w:val="TableParagraph"/>
              <w:rPr>
                <w:sz w:val="18"/>
              </w:rPr>
            </w:pPr>
          </w:p>
        </w:tc>
      </w:tr>
      <w:tr w:rsidR="00443241" w14:paraId="7FA20073" w14:textId="77777777">
        <w:trPr>
          <w:trHeight w:val="253"/>
        </w:trPr>
        <w:tc>
          <w:tcPr>
            <w:tcW w:w="3277" w:type="dxa"/>
          </w:tcPr>
          <w:p w14:paraId="230B45EA" w14:textId="77777777" w:rsidR="00443241" w:rsidRDefault="00443241">
            <w:pPr>
              <w:pStyle w:val="TableParagraph"/>
              <w:rPr>
                <w:sz w:val="18"/>
              </w:rPr>
            </w:pPr>
          </w:p>
        </w:tc>
        <w:tc>
          <w:tcPr>
            <w:tcW w:w="3375" w:type="dxa"/>
          </w:tcPr>
          <w:p w14:paraId="0285F170" w14:textId="77777777" w:rsidR="00443241" w:rsidRDefault="00443241">
            <w:pPr>
              <w:pStyle w:val="TableParagraph"/>
              <w:rPr>
                <w:sz w:val="18"/>
              </w:rPr>
            </w:pPr>
          </w:p>
        </w:tc>
        <w:tc>
          <w:tcPr>
            <w:tcW w:w="3061" w:type="dxa"/>
          </w:tcPr>
          <w:p w14:paraId="678BF77A" w14:textId="77777777" w:rsidR="00443241" w:rsidRDefault="00443241">
            <w:pPr>
              <w:pStyle w:val="TableParagraph"/>
              <w:rPr>
                <w:sz w:val="18"/>
              </w:rPr>
            </w:pPr>
          </w:p>
        </w:tc>
      </w:tr>
      <w:tr w:rsidR="00443241" w14:paraId="2B85C938" w14:textId="77777777">
        <w:trPr>
          <w:trHeight w:val="252"/>
        </w:trPr>
        <w:tc>
          <w:tcPr>
            <w:tcW w:w="3277" w:type="dxa"/>
          </w:tcPr>
          <w:p w14:paraId="04F839A9" w14:textId="77777777" w:rsidR="00443241" w:rsidRDefault="00443241">
            <w:pPr>
              <w:pStyle w:val="TableParagraph"/>
              <w:rPr>
                <w:sz w:val="18"/>
              </w:rPr>
            </w:pPr>
          </w:p>
        </w:tc>
        <w:tc>
          <w:tcPr>
            <w:tcW w:w="3375" w:type="dxa"/>
          </w:tcPr>
          <w:p w14:paraId="41C8C1DD" w14:textId="77777777" w:rsidR="00443241" w:rsidRDefault="00443241">
            <w:pPr>
              <w:pStyle w:val="TableParagraph"/>
              <w:rPr>
                <w:sz w:val="18"/>
              </w:rPr>
            </w:pPr>
          </w:p>
        </w:tc>
        <w:tc>
          <w:tcPr>
            <w:tcW w:w="3061" w:type="dxa"/>
          </w:tcPr>
          <w:p w14:paraId="4DC22156" w14:textId="77777777" w:rsidR="00443241" w:rsidRDefault="00443241">
            <w:pPr>
              <w:pStyle w:val="TableParagraph"/>
              <w:rPr>
                <w:sz w:val="18"/>
              </w:rPr>
            </w:pPr>
          </w:p>
        </w:tc>
      </w:tr>
    </w:tbl>
    <w:p w14:paraId="46852F2D" w14:textId="77777777" w:rsidR="00443241" w:rsidRDefault="00443241">
      <w:pPr>
        <w:pStyle w:val="BodyText"/>
        <w:spacing w:before="250"/>
      </w:pPr>
    </w:p>
    <w:p w14:paraId="7E6FB646" w14:textId="77777777" w:rsidR="00443241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"/>
        <w:ind w:left="940" w:hanging="220"/>
        <w:rPr>
          <w:b/>
        </w:rPr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Platforms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4"/>
        </w:rPr>
        <w:t xml:space="preserve"> Used</w:t>
      </w:r>
    </w:p>
    <w:p w14:paraId="1EB08EF9" w14:textId="77777777" w:rsidR="00443241" w:rsidRDefault="00000000">
      <w:pPr>
        <w:pStyle w:val="BodyText"/>
        <w:spacing w:before="2"/>
        <w:ind w:left="720"/>
      </w:pPr>
      <w:r>
        <w:t>(List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frameworks,</w:t>
      </w:r>
      <w:r>
        <w:rPr>
          <w:spacing w:val="-6"/>
        </w:rPr>
        <w:t xml:space="preserve"> </w:t>
      </w:r>
      <w:r>
        <w:t>libraries,</w:t>
      </w:r>
      <w:r>
        <w:rPr>
          <w:spacing w:val="-3"/>
        </w:rPr>
        <w:t xml:space="preserve"> </w:t>
      </w:r>
      <w:r>
        <w:t>platforms,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use.)</w:t>
      </w:r>
    </w:p>
    <w:p w14:paraId="018F5977" w14:textId="75F02734" w:rsidR="00443241" w:rsidRDefault="0083145A" w:rsidP="0083145A">
      <w:pPr>
        <w:pStyle w:val="BodyText"/>
        <w:jc w:val="both"/>
      </w:pPr>
      <w:r>
        <w:t xml:space="preserve">            </w:t>
      </w:r>
      <w:r w:rsidRPr="0083145A">
        <w:t xml:space="preserve">The project utilizes </w:t>
      </w:r>
      <w:r w:rsidRPr="0083145A">
        <w:rPr>
          <w:b/>
          <w:bCs/>
        </w:rPr>
        <w:t>Python</w:t>
      </w:r>
      <w:r w:rsidRPr="0083145A">
        <w:t xml:space="preserve"> with </w:t>
      </w:r>
      <w:r w:rsidRPr="0083145A">
        <w:rPr>
          <w:b/>
          <w:bCs/>
        </w:rPr>
        <w:t>Pandas</w:t>
      </w:r>
      <w:r w:rsidRPr="0083145A">
        <w:t xml:space="preserve"> and </w:t>
      </w:r>
      <w:r w:rsidRPr="0083145A">
        <w:rPr>
          <w:b/>
          <w:bCs/>
        </w:rPr>
        <w:t>NumPy</w:t>
      </w:r>
      <w:r w:rsidRPr="0083145A">
        <w:t xml:space="preserve"> for data processing, </w:t>
      </w:r>
      <w:r w:rsidRPr="0083145A">
        <w:rPr>
          <w:b/>
          <w:bCs/>
        </w:rPr>
        <w:t>Feast</w:t>
      </w:r>
      <w:r w:rsidRPr="0083145A">
        <w:t xml:space="preserve"> for feature management, </w:t>
      </w:r>
      <w:r w:rsidRPr="0083145A">
        <w:rPr>
          <w:b/>
          <w:bCs/>
        </w:rPr>
        <w:t>Scikit-</w:t>
      </w:r>
      <w:r>
        <w:rPr>
          <w:b/>
          <w:bCs/>
        </w:rPr>
        <w:t xml:space="preserve">     </w:t>
      </w:r>
      <w:r w:rsidRPr="0083145A">
        <w:rPr>
          <w:b/>
          <w:bCs/>
        </w:rPr>
        <w:t>learn</w:t>
      </w:r>
      <w:r w:rsidRPr="0083145A">
        <w:t xml:space="preserve">, </w:t>
      </w:r>
      <w:proofErr w:type="spellStart"/>
      <w:r w:rsidRPr="0083145A">
        <w:rPr>
          <w:b/>
          <w:bCs/>
        </w:rPr>
        <w:t>XGBoost</w:t>
      </w:r>
      <w:proofErr w:type="spellEnd"/>
      <w:r w:rsidRPr="0083145A">
        <w:t xml:space="preserve">, and </w:t>
      </w:r>
      <w:proofErr w:type="spellStart"/>
      <w:r w:rsidRPr="0083145A">
        <w:rPr>
          <w:b/>
          <w:bCs/>
        </w:rPr>
        <w:t>Optuna</w:t>
      </w:r>
      <w:proofErr w:type="spellEnd"/>
      <w:r w:rsidRPr="0083145A">
        <w:t xml:space="preserve"> for hybrid clustering, calibrated classification, and Bayesian optimization, </w:t>
      </w:r>
      <w:r w:rsidRPr="0083145A">
        <w:rPr>
          <w:b/>
          <w:bCs/>
        </w:rPr>
        <w:t>ONNX</w:t>
      </w:r>
      <w:r w:rsidRPr="0083145A">
        <w:t xml:space="preserve"> and </w:t>
      </w:r>
      <w:r w:rsidRPr="0083145A">
        <w:rPr>
          <w:b/>
          <w:bCs/>
        </w:rPr>
        <w:t>Docker</w:t>
      </w:r>
      <w:r w:rsidRPr="0083145A">
        <w:t xml:space="preserve"> for cross-platform model packaging, </w:t>
      </w:r>
      <w:proofErr w:type="spellStart"/>
      <w:r w:rsidRPr="0083145A">
        <w:rPr>
          <w:b/>
          <w:bCs/>
        </w:rPr>
        <w:t>FastAPI</w:t>
      </w:r>
      <w:proofErr w:type="spellEnd"/>
      <w:r w:rsidRPr="0083145A">
        <w:t xml:space="preserve"> (with </w:t>
      </w:r>
      <w:proofErr w:type="spellStart"/>
      <w:r w:rsidRPr="0083145A">
        <w:rPr>
          <w:b/>
          <w:bCs/>
        </w:rPr>
        <w:t>gRPC</w:t>
      </w:r>
      <w:proofErr w:type="spellEnd"/>
      <w:r w:rsidRPr="0083145A">
        <w:t xml:space="preserve">) for low-latency REST serving, </w:t>
      </w:r>
      <w:proofErr w:type="spellStart"/>
      <w:r w:rsidRPr="0083145A">
        <w:rPr>
          <w:b/>
          <w:bCs/>
        </w:rPr>
        <w:t>MLflow</w:t>
      </w:r>
      <w:proofErr w:type="spellEnd"/>
      <w:r w:rsidRPr="0083145A">
        <w:t xml:space="preserve"> and </w:t>
      </w:r>
      <w:r w:rsidRPr="0083145A">
        <w:rPr>
          <w:b/>
          <w:bCs/>
        </w:rPr>
        <w:t>DVC</w:t>
      </w:r>
      <w:r w:rsidRPr="0083145A">
        <w:t xml:space="preserve"> for experiment and data versioning, and </w:t>
      </w:r>
      <w:r w:rsidRPr="0083145A">
        <w:rPr>
          <w:b/>
          <w:bCs/>
        </w:rPr>
        <w:t>Evidently AI</w:t>
      </w:r>
      <w:r w:rsidRPr="0083145A">
        <w:t xml:space="preserve"> with </w:t>
      </w:r>
      <w:r w:rsidRPr="0083145A">
        <w:rPr>
          <w:b/>
          <w:bCs/>
        </w:rPr>
        <w:t>Prometheus</w:t>
      </w:r>
      <w:r w:rsidRPr="0083145A">
        <w:t xml:space="preserve"> for production drift and latency monitoring.</w:t>
      </w:r>
    </w:p>
    <w:p w14:paraId="7367E6EB" w14:textId="77777777" w:rsidR="00443241" w:rsidRDefault="00443241">
      <w:pPr>
        <w:pStyle w:val="BodyText"/>
      </w:pPr>
    </w:p>
    <w:p w14:paraId="7412CA84" w14:textId="77777777" w:rsidR="00443241" w:rsidRDefault="00443241">
      <w:pPr>
        <w:pStyle w:val="BodyText"/>
      </w:pPr>
    </w:p>
    <w:p w14:paraId="0FF02D28" w14:textId="77777777" w:rsidR="00443241" w:rsidRDefault="00443241">
      <w:pPr>
        <w:pStyle w:val="BodyText"/>
      </w:pPr>
    </w:p>
    <w:p w14:paraId="0C010D1C" w14:textId="77777777" w:rsidR="00443241" w:rsidRDefault="00000000">
      <w:pPr>
        <w:tabs>
          <w:tab w:val="left" w:pos="8741"/>
        </w:tabs>
        <w:ind w:firstLineChars="300" w:firstLine="663"/>
        <w:rPr>
          <w:b/>
        </w:rPr>
      </w:pP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sectPr w:rsidR="00443241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4B1E5" w14:textId="77777777" w:rsidR="00661BA0" w:rsidRDefault="00661BA0">
      <w:r>
        <w:separator/>
      </w:r>
    </w:p>
  </w:endnote>
  <w:endnote w:type="continuationSeparator" w:id="0">
    <w:p w14:paraId="077E36E8" w14:textId="77777777" w:rsidR="00661BA0" w:rsidRDefault="00661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51563" w14:textId="77777777" w:rsidR="00661BA0" w:rsidRDefault="00661BA0">
      <w:r>
        <w:separator/>
      </w:r>
    </w:p>
  </w:footnote>
  <w:footnote w:type="continuationSeparator" w:id="0">
    <w:p w14:paraId="5AE88AA6" w14:textId="77777777" w:rsidR="00661BA0" w:rsidRDefault="00661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num w:numId="1" w16cid:durableId="129791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27"/>
    <w:rsid w:val="00172A27"/>
    <w:rsid w:val="00443241"/>
    <w:rsid w:val="00661BA0"/>
    <w:rsid w:val="00817189"/>
    <w:rsid w:val="0083145A"/>
    <w:rsid w:val="008618C3"/>
    <w:rsid w:val="00BF7FF4"/>
    <w:rsid w:val="00F82D97"/>
    <w:rsid w:val="00FC48D2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CBFEC"/>
  <w15:docId w15:val="{CA8C384A-B40C-42A7-835C-3CC7941F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8618C3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618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618C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math-inline">
    <w:name w:val="math-inline"/>
    <w:basedOn w:val="DefaultParagraphFont"/>
    <w:rsid w:val="00861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DELL</cp:lastModifiedBy>
  <cp:revision>3</cp:revision>
  <dcterms:created xsi:type="dcterms:W3CDTF">2026-08-08T08:18:00Z</dcterms:created>
  <dcterms:modified xsi:type="dcterms:W3CDTF">2026-08-14T06:24:00Z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