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E842" w14:textId="77777777" w:rsidR="008D63DF" w:rsidRDefault="009850A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DF032FE" w14:textId="77777777" w:rsidR="008D63DF" w:rsidRDefault="009850A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2E146C5" w14:textId="77777777" w:rsidR="008D63DF" w:rsidRDefault="008D63D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63DF" w14:paraId="4FFA9221" w14:textId="77777777">
        <w:tc>
          <w:tcPr>
            <w:tcW w:w="4508" w:type="dxa"/>
          </w:tcPr>
          <w:p w14:paraId="176496DC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8FC3E9C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C54FD5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C54FD5">
              <w:rPr>
                <w:rFonts w:ascii="Calibri" w:eastAsia="Calibri" w:hAnsi="Calibri" w:cs="Calibri"/>
              </w:rPr>
              <w:t>6</w:t>
            </w:r>
          </w:p>
        </w:tc>
      </w:tr>
      <w:tr w:rsidR="008D63DF" w14:paraId="22EC68A6" w14:textId="77777777">
        <w:tc>
          <w:tcPr>
            <w:tcW w:w="4508" w:type="dxa"/>
          </w:tcPr>
          <w:p w14:paraId="5AC4E350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516069" w14:textId="77777777" w:rsidR="008D63DF" w:rsidRDefault="00C54FD5">
            <w:pPr>
              <w:rPr>
                <w:rFonts w:ascii="Calibri" w:eastAsia="Calibri" w:hAnsi="Calibri" w:cs="Calibri"/>
              </w:rPr>
            </w:pPr>
            <w:r w:rsidRPr="00C54FD5">
              <w:rPr>
                <w:rFonts w:ascii="Calibri" w:eastAsia="Calibri" w:hAnsi="Calibri" w:cs="Calibri"/>
              </w:rPr>
              <w:t>LTVIP2026TMIDS47881</w:t>
            </w:r>
          </w:p>
        </w:tc>
      </w:tr>
      <w:tr w:rsidR="008D63DF" w14:paraId="088345C1" w14:textId="77777777">
        <w:tc>
          <w:tcPr>
            <w:tcW w:w="4508" w:type="dxa"/>
          </w:tcPr>
          <w:p w14:paraId="62776D3D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AA69B33" w14:textId="77777777" w:rsidR="00C54FD5" w:rsidRDefault="00C54FD5" w:rsidP="00C54FD5">
            <w:proofErr w:type="spellStart"/>
            <w:proofErr w:type="gramStart"/>
            <w:r>
              <w:t>ShopEZ:One</w:t>
            </w:r>
            <w:proofErr w:type="spellEnd"/>
            <w:proofErr w:type="gramEnd"/>
            <w:r>
              <w:t xml:space="preserve"> -</w:t>
            </w:r>
            <w:proofErr w:type="spellStart"/>
            <w:r>
              <w:t>Step</w:t>
            </w:r>
            <w:proofErr w:type="spellEnd"/>
            <w:r>
              <w:t xml:space="preserve"> Shop </w:t>
            </w:r>
            <w:proofErr w:type="gramStart"/>
            <w:r>
              <w:t>For</w:t>
            </w:r>
            <w:proofErr w:type="gramEnd"/>
            <w:r>
              <w:t xml:space="preserve"> Online Purchases</w:t>
            </w:r>
          </w:p>
          <w:p w14:paraId="049CA56F" w14:textId="77777777" w:rsidR="008D63DF" w:rsidRDefault="008D63DF">
            <w:pPr>
              <w:rPr>
                <w:rFonts w:ascii="Calibri" w:eastAsia="Calibri" w:hAnsi="Calibri" w:cs="Calibri"/>
              </w:rPr>
            </w:pPr>
          </w:p>
        </w:tc>
      </w:tr>
      <w:tr w:rsidR="008D63DF" w14:paraId="58D862C4" w14:textId="77777777">
        <w:tc>
          <w:tcPr>
            <w:tcW w:w="4508" w:type="dxa"/>
          </w:tcPr>
          <w:p w14:paraId="2F17B9F5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45B25D" w14:textId="77777777" w:rsidR="008D63DF" w:rsidRDefault="008D63DF">
            <w:pPr>
              <w:rPr>
                <w:rFonts w:ascii="Calibri" w:eastAsia="Calibri" w:hAnsi="Calibri" w:cs="Calibri"/>
              </w:rPr>
            </w:pPr>
          </w:p>
        </w:tc>
      </w:tr>
    </w:tbl>
    <w:p w14:paraId="0051CFE6" w14:textId="77777777" w:rsidR="008D63DF" w:rsidRDefault="008D63DF">
      <w:pPr>
        <w:spacing w:after="160" w:line="259" w:lineRule="auto"/>
        <w:rPr>
          <w:rFonts w:ascii="Calibri" w:eastAsia="Calibri" w:hAnsi="Calibri" w:cs="Calibri"/>
          <w:b/>
        </w:rPr>
      </w:pPr>
    </w:p>
    <w:p w14:paraId="5DA16419" w14:textId="77777777" w:rsidR="008D63DF" w:rsidRDefault="009850A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38A001B" w14:textId="77777777" w:rsidR="008D63DF" w:rsidRDefault="009850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D63DF" w14:paraId="11560A63" w14:textId="77777777">
        <w:trPr>
          <w:trHeight w:val="557"/>
        </w:trPr>
        <w:tc>
          <w:tcPr>
            <w:tcW w:w="735" w:type="dxa"/>
          </w:tcPr>
          <w:p w14:paraId="3032D8B0" w14:textId="77777777" w:rsidR="008D63DF" w:rsidRDefault="009850A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9AF995A" w14:textId="77777777" w:rsidR="008D63DF" w:rsidRDefault="009850A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09ADB20" w14:textId="77777777" w:rsidR="008D63DF" w:rsidRDefault="009850A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FD534C3" w14:textId="77777777" w:rsidR="008D63DF" w:rsidRDefault="009850A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D63DF" w14:paraId="446BD87C" w14:textId="77777777">
        <w:trPr>
          <w:trHeight w:val="817"/>
        </w:trPr>
        <w:tc>
          <w:tcPr>
            <w:tcW w:w="735" w:type="dxa"/>
          </w:tcPr>
          <w:p w14:paraId="2CD940DF" w14:textId="77777777" w:rsidR="008D63DF" w:rsidRDefault="008D63D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59A7ABD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2636254" w14:textId="77777777" w:rsidR="008D63DF" w:rsidRDefault="009850A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  <w:r w:rsidR="00C54FD5" w:rsidRPr="00C54FD5">
              <w:rPr>
                <w:rFonts w:ascii="Calibri" w:eastAsia="Calibri" w:hAnsi="Calibri" w:cs="Calibri"/>
                <w:b/>
              </w:rPr>
              <w:t>Product Recommendation Model (Content-Based). Dataset: 10K+ products. Features: category, price, brand, rating. Preprocessing: tokenization &amp; normalization</w:t>
            </w:r>
          </w:p>
        </w:tc>
        <w:tc>
          <w:tcPr>
            <w:tcW w:w="2850" w:type="dxa"/>
          </w:tcPr>
          <w:p w14:paraId="29BFF6CD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6C0AAA0" wp14:editId="1D642649">
                  <wp:extent cx="1584960" cy="927052"/>
                  <wp:effectExtent l="0" t="0" r="0" b="6985"/>
                  <wp:docPr id="1191324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324979" name="Picture 119132497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044" cy="92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63DF" w14:paraId="1F637CB6" w14:textId="77777777">
        <w:trPr>
          <w:trHeight w:val="817"/>
        </w:trPr>
        <w:tc>
          <w:tcPr>
            <w:tcW w:w="735" w:type="dxa"/>
          </w:tcPr>
          <w:p w14:paraId="785CE7DB" w14:textId="77777777" w:rsidR="008D63DF" w:rsidRDefault="008D63D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F37C275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92BCCC2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C54FD5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C54FD5">
              <w:rPr>
                <w:rFonts w:ascii="Calibri" w:eastAsia="Calibri" w:hAnsi="Calibri" w:cs="Calibri"/>
              </w:rPr>
              <w:t>92.3%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C54FD5">
              <w:rPr>
                <w:rFonts w:ascii="Calibri" w:eastAsia="Calibri" w:hAnsi="Calibri" w:cs="Calibri"/>
              </w:rPr>
              <w:t>88.7%</w:t>
            </w:r>
          </w:p>
        </w:tc>
        <w:tc>
          <w:tcPr>
            <w:tcW w:w="2850" w:type="dxa"/>
          </w:tcPr>
          <w:p w14:paraId="605B088A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2A6AE03" wp14:editId="2D367646">
                  <wp:extent cx="1672590" cy="967740"/>
                  <wp:effectExtent l="0" t="0" r="3810" b="3810"/>
                  <wp:docPr id="11101297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129722" name="Picture 111012972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63DF" w14:paraId="5BA7E1D1" w14:textId="77777777">
        <w:trPr>
          <w:trHeight w:val="817"/>
        </w:trPr>
        <w:tc>
          <w:tcPr>
            <w:tcW w:w="735" w:type="dxa"/>
          </w:tcPr>
          <w:p w14:paraId="46B41F25" w14:textId="77777777" w:rsidR="008D63DF" w:rsidRDefault="009850A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71B9DCB" w14:textId="77777777" w:rsidR="008D63DF" w:rsidRDefault="009850A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498135EF" w14:textId="77777777" w:rsidR="00C54FD5" w:rsidRPr="00C54FD5" w:rsidRDefault="00C54FD5" w:rsidP="00C54FD5">
            <w:pPr>
              <w:rPr>
                <w:rFonts w:ascii="Calibri" w:eastAsia="Calibri" w:hAnsi="Calibri" w:cs="Calibri"/>
              </w:rPr>
            </w:pPr>
            <w:r w:rsidRPr="00C54FD5">
              <w:rPr>
                <w:rFonts w:ascii="Calibri" w:eastAsia="Calibri" w:hAnsi="Calibri" w:cs="Calibri"/>
              </w:rPr>
              <w:t>Validation Accuracy after Fine-Tuning – 91.2%</w:t>
            </w:r>
          </w:p>
          <w:p w14:paraId="7CFEECB5" w14:textId="77777777" w:rsidR="008D63DF" w:rsidRDefault="00C54FD5" w:rsidP="00C54FD5">
            <w:pPr>
              <w:rPr>
                <w:rFonts w:ascii="Calibri" w:eastAsia="Calibri" w:hAnsi="Calibri" w:cs="Calibri"/>
              </w:rPr>
            </w:pPr>
            <w:r w:rsidRPr="00C54FD5">
              <w:rPr>
                <w:rFonts w:ascii="Calibri" w:eastAsia="Calibri" w:hAnsi="Calibri" w:cs="Calibri"/>
              </w:rPr>
              <w:t>Techniques: hyperparameter tuning, dropout, improved feature engineering</w:t>
            </w:r>
          </w:p>
        </w:tc>
        <w:tc>
          <w:tcPr>
            <w:tcW w:w="2850" w:type="dxa"/>
          </w:tcPr>
          <w:p w14:paraId="5ACBE89E" w14:textId="77777777" w:rsidR="008D63DF" w:rsidRDefault="009850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A62FB81" wp14:editId="4884E448">
                  <wp:extent cx="1672590" cy="374015"/>
                  <wp:effectExtent l="0" t="0" r="3810" b="6985"/>
                  <wp:docPr id="11281793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179351" name="Picture 112817935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F08C2" w14:textId="77777777" w:rsidR="008D63DF" w:rsidRDefault="008D63DF">
      <w:pPr>
        <w:spacing w:after="160" w:line="259" w:lineRule="auto"/>
        <w:rPr>
          <w:rFonts w:ascii="Calibri" w:eastAsia="Calibri" w:hAnsi="Calibri" w:cs="Calibri"/>
        </w:rPr>
      </w:pPr>
    </w:p>
    <w:p w14:paraId="544FE1A7" w14:textId="77777777" w:rsidR="008D63DF" w:rsidRDefault="008D63DF"/>
    <w:p w14:paraId="1790A215" w14:textId="77777777" w:rsidR="008D63DF" w:rsidRDefault="008D63DF"/>
    <w:sectPr w:rsidR="008D63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A6E43"/>
    <w:multiLevelType w:val="multilevel"/>
    <w:tmpl w:val="E8246D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901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3DF"/>
    <w:rsid w:val="007138B6"/>
    <w:rsid w:val="008D63DF"/>
    <w:rsid w:val="009850AE"/>
    <w:rsid w:val="00C5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7B6D"/>
  <w15:docId w15:val="{4D4BEA67-4595-4949-8B66-F4DB7A0F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Kakarla</dc:creator>
  <cp:lastModifiedBy>Akhila Kakarla</cp:lastModifiedBy>
  <cp:revision>2</cp:revision>
  <dcterms:created xsi:type="dcterms:W3CDTF">2026-02-19T04:37:00Z</dcterms:created>
  <dcterms:modified xsi:type="dcterms:W3CDTF">2026-02-19T04:37:00Z</dcterms:modified>
</cp:coreProperties>
</file>