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CAC52" w14:textId="09E0E521" w:rsidR="00100268" w:rsidRPr="00100268" w:rsidRDefault="00785EB8" w:rsidP="00100268">
      <w:pPr>
        <w:spacing w:after="0" w:line="360" w:lineRule="auto"/>
        <w:ind w:firstLine="72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136AB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 rule</w:t>
      </w:r>
      <w:r w:rsidR="00AD3AEA" w:rsidRPr="00D13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mining</w:t>
      </w:r>
      <w:r w:rsidRPr="00664F0A">
        <w:rPr>
          <w:rFonts w:ascii="Times New Roman" w:eastAsia="Times New Roman" w:hAnsi="Times New Roman" w:cs="Times New Roman"/>
          <w:sz w:val="24"/>
          <w:szCs w:val="24"/>
        </w:rPr>
        <w:t xml:space="preserve"> is a technique which is used to find associations between many variables. </w:t>
      </w:r>
      <w:r w:rsidR="00100268">
        <w:rPr>
          <w:rFonts w:ascii="Times New Roman" w:eastAsia="Times New Roman" w:hAnsi="Times New Roman" w:cs="Times New Roman"/>
          <w:sz w:val="24"/>
          <w:szCs w:val="24"/>
        </w:rPr>
        <w:t>It is m</w:t>
      </w:r>
      <w:r w:rsidR="000A4111" w:rsidRPr="00664F0A">
        <w:rPr>
          <w:rFonts w:ascii="Times New Roman" w:eastAsia="Times New Roman" w:hAnsi="Times New Roman" w:cs="Times New Roman"/>
          <w:sz w:val="24"/>
          <w:szCs w:val="24"/>
        </w:rPr>
        <w:t xml:space="preserve">ainly used in grocery stores, </w:t>
      </w:r>
      <w:r w:rsidR="00AD3AEA">
        <w:rPr>
          <w:rFonts w:ascii="Times New Roman" w:eastAsia="Times New Roman" w:hAnsi="Times New Roman" w:cs="Times New Roman"/>
          <w:sz w:val="24"/>
          <w:szCs w:val="24"/>
        </w:rPr>
        <w:t>online shopping</w:t>
      </w:r>
      <w:r w:rsidR="000A4111" w:rsidRPr="00664F0A">
        <w:rPr>
          <w:rFonts w:ascii="Times New Roman" w:eastAsia="Times New Roman" w:hAnsi="Times New Roman" w:cs="Times New Roman"/>
          <w:sz w:val="24"/>
          <w:szCs w:val="24"/>
        </w:rPr>
        <w:t xml:space="preserve"> website and anything with large transactional database. The most common example that we see in everyday life</w:t>
      </w:r>
      <w:r w:rsidR="0021395A" w:rsidRPr="00664F0A">
        <w:rPr>
          <w:rFonts w:ascii="Times New Roman" w:eastAsia="Times New Roman" w:hAnsi="Times New Roman" w:cs="Times New Roman"/>
          <w:sz w:val="24"/>
          <w:szCs w:val="24"/>
        </w:rPr>
        <w:t xml:space="preserve"> like amazon for shopping purpose. When we order </w:t>
      </w:r>
      <w:r w:rsidR="00182353" w:rsidRPr="00664F0A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2CD2" w:rsidRPr="00664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395A" w:rsidRPr="00664F0A">
        <w:rPr>
          <w:rFonts w:ascii="Times New Roman" w:eastAsia="Times New Roman" w:hAnsi="Times New Roman" w:cs="Times New Roman"/>
          <w:sz w:val="24"/>
          <w:szCs w:val="24"/>
        </w:rPr>
        <w:t>ite</w:t>
      </w:r>
      <w:r w:rsidR="00100268">
        <w:rPr>
          <w:rFonts w:ascii="Times New Roman" w:eastAsia="Times New Roman" w:hAnsi="Times New Roman" w:cs="Times New Roman"/>
          <w:sz w:val="24"/>
          <w:szCs w:val="24"/>
        </w:rPr>
        <w:t>m</w:t>
      </w:r>
      <w:r w:rsidR="0021395A" w:rsidRPr="00664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0268">
        <w:rPr>
          <w:rFonts w:ascii="Times New Roman" w:eastAsia="Times New Roman" w:hAnsi="Times New Roman" w:cs="Times New Roman"/>
          <w:sz w:val="24"/>
          <w:szCs w:val="24"/>
        </w:rPr>
        <w:t>on Amazon website, our search information is tracked and will be used to give us suggestions to buy related items.</w:t>
      </w:r>
    </w:p>
    <w:p w14:paraId="6AD13827" w14:textId="4E76FDAF" w:rsidR="00293CC6" w:rsidRPr="00664F0A" w:rsidRDefault="00746A90" w:rsidP="004110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4F0A">
        <w:rPr>
          <w:rFonts w:ascii="Times New Roman" w:eastAsia="Times New Roman" w:hAnsi="Times New Roman" w:cs="Times New Roman"/>
          <w:sz w:val="24"/>
          <w:szCs w:val="24"/>
        </w:rPr>
        <w:t>Market basket analysis is like ARM</w:t>
      </w:r>
      <w:r w:rsidR="00CF2CD2" w:rsidRPr="00664F0A">
        <w:rPr>
          <w:rFonts w:ascii="Times New Roman" w:eastAsia="Times New Roman" w:hAnsi="Times New Roman" w:cs="Times New Roman"/>
          <w:sz w:val="24"/>
          <w:szCs w:val="24"/>
        </w:rPr>
        <w:t xml:space="preserve"> (Association Rule Mining)</w:t>
      </w:r>
      <w:r w:rsidRPr="00664F0A">
        <w:rPr>
          <w:rFonts w:ascii="Times New Roman" w:eastAsia="Times New Roman" w:hAnsi="Times New Roman" w:cs="Times New Roman"/>
          <w:sz w:val="24"/>
          <w:szCs w:val="24"/>
        </w:rPr>
        <w:t xml:space="preserve">. It is a modelling technique based on the </w:t>
      </w:r>
      <w:r w:rsidR="00411047">
        <w:rPr>
          <w:rFonts w:ascii="Times New Roman" w:eastAsia="Times New Roman" w:hAnsi="Times New Roman" w:cs="Times New Roman"/>
          <w:sz w:val="24"/>
          <w:szCs w:val="24"/>
        </w:rPr>
        <w:t>concept,</w:t>
      </w:r>
      <w:r w:rsidRPr="00664F0A">
        <w:rPr>
          <w:rFonts w:ascii="Times New Roman" w:eastAsia="Times New Roman" w:hAnsi="Times New Roman" w:cs="Times New Roman"/>
          <w:sz w:val="24"/>
          <w:szCs w:val="24"/>
        </w:rPr>
        <w:t xml:space="preserve"> if you buy a certain group of items, you are more (or less) likely to buy another group of items.</w:t>
      </w:r>
      <w:r w:rsidR="00CF2CD2" w:rsidRPr="00664F0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902B02" w:rsidRPr="00664F0A">
        <w:rPr>
          <w:rFonts w:ascii="Times New Roman" w:eastAsia="Times New Roman" w:hAnsi="Times New Roman" w:cs="Times New Roman"/>
          <w:sz w:val="24"/>
          <w:szCs w:val="24"/>
        </w:rPr>
        <w:t>example, if you are in a spa for facial treatment, you are more likely to take threading for eyebrows too</w:t>
      </w:r>
      <w:r w:rsidR="00D136AB">
        <w:rPr>
          <w:rFonts w:ascii="Times New Roman" w:eastAsia="Times New Roman" w:hAnsi="Times New Roman" w:cs="Times New Roman"/>
          <w:sz w:val="24"/>
          <w:szCs w:val="24"/>
        </w:rPr>
        <w:t>,</w:t>
      </w:r>
      <w:r w:rsidR="00902B02" w:rsidRPr="00664F0A"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r w:rsidR="00293CC6" w:rsidRPr="00664F0A">
        <w:rPr>
          <w:rFonts w:ascii="Times New Roman" w:eastAsia="Times New Roman" w:hAnsi="Times New Roman" w:cs="Times New Roman"/>
          <w:sz w:val="24"/>
          <w:szCs w:val="24"/>
        </w:rPr>
        <w:t>somebody</w:t>
      </w:r>
      <w:r w:rsidR="00902B02" w:rsidRPr="00664F0A">
        <w:rPr>
          <w:rFonts w:ascii="Times New Roman" w:eastAsia="Times New Roman" w:hAnsi="Times New Roman" w:cs="Times New Roman"/>
          <w:sz w:val="24"/>
          <w:szCs w:val="24"/>
        </w:rPr>
        <w:t xml:space="preserve"> who came for </w:t>
      </w:r>
      <w:r w:rsidR="00293CC6" w:rsidRPr="00664F0A">
        <w:rPr>
          <w:rFonts w:ascii="Times New Roman" w:eastAsia="Times New Roman" w:hAnsi="Times New Roman" w:cs="Times New Roman"/>
          <w:sz w:val="24"/>
          <w:szCs w:val="24"/>
        </w:rPr>
        <w:t>haircut.</w:t>
      </w:r>
    </w:p>
    <w:p w14:paraId="191A6650" w14:textId="2BCEB58E" w:rsidR="00182353" w:rsidRPr="00664F0A" w:rsidRDefault="00182353" w:rsidP="00664F0A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4F0A">
        <w:rPr>
          <w:rFonts w:ascii="Times New Roman" w:eastAsia="Times New Roman" w:hAnsi="Times New Roman" w:cs="Times New Roman"/>
          <w:sz w:val="24"/>
          <w:szCs w:val="24"/>
        </w:rPr>
        <w:t>The measures of effectiveness of the association rule</w:t>
      </w:r>
      <w:r w:rsidR="00D136AB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64F0A">
        <w:rPr>
          <w:rFonts w:ascii="Times New Roman" w:eastAsia="Times New Roman" w:hAnsi="Times New Roman" w:cs="Times New Roman"/>
          <w:sz w:val="24"/>
          <w:szCs w:val="24"/>
        </w:rPr>
        <w:t xml:space="preserve"> are as follows:</w:t>
      </w:r>
    </w:p>
    <w:p w14:paraId="453CDC5F" w14:textId="32ABD776" w:rsidR="00293CC6" w:rsidRPr="00664F0A" w:rsidRDefault="009B4F7E" w:rsidP="00664F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F0A">
        <w:rPr>
          <w:rFonts w:ascii="Times New Roman" w:hAnsi="Times New Roman" w:cs="Times New Roman"/>
          <w:b/>
          <w:bCs/>
          <w:sz w:val="24"/>
          <w:szCs w:val="24"/>
        </w:rPr>
        <w:t xml:space="preserve">Support: </w:t>
      </w:r>
      <w:r w:rsidRPr="00664F0A">
        <w:rPr>
          <w:rFonts w:ascii="Times New Roman" w:hAnsi="Times New Roman" w:cs="Times New Roman"/>
          <w:sz w:val="24"/>
          <w:szCs w:val="24"/>
        </w:rPr>
        <w:t>This indicates how frequently the itemset appears in the dataset.</w:t>
      </w:r>
      <w:r w:rsidR="00521312" w:rsidRPr="00664F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C65DF" w14:textId="0A16AAF6" w:rsidR="009B4F7E" w:rsidRPr="00664F0A" w:rsidRDefault="009B4F7E" w:rsidP="00664F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F0A">
        <w:rPr>
          <w:rFonts w:ascii="Times New Roman" w:hAnsi="Times New Roman" w:cs="Times New Roman"/>
          <w:b/>
          <w:bCs/>
          <w:sz w:val="24"/>
          <w:szCs w:val="24"/>
        </w:rPr>
        <w:t xml:space="preserve">Confidence: </w:t>
      </w:r>
      <w:r w:rsidRPr="00664F0A">
        <w:rPr>
          <w:rFonts w:ascii="Times New Roman" w:hAnsi="Times New Roman" w:cs="Times New Roman"/>
          <w:sz w:val="24"/>
          <w:szCs w:val="24"/>
        </w:rPr>
        <w:t>This indicates how often the rule has been found to be true.</w:t>
      </w:r>
    </w:p>
    <w:p w14:paraId="0CAB1172" w14:textId="65E01730" w:rsidR="00182353" w:rsidRPr="00664F0A" w:rsidRDefault="00182353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 xml:space="preserve">These two measures are curial lets me discuss them with example in detail.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</w:tblGrid>
      <w:tr w:rsidR="00182353" w:rsidRPr="00664F0A" w14:paraId="15E6CF6D" w14:textId="77777777" w:rsidTr="00AD3AEA">
        <w:tc>
          <w:tcPr>
            <w:tcW w:w="895" w:type="dxa"/>
          </w:tcPr>
          <w:p w14:paraId="235CA3B2" w14:textId="3593A664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</w:p>
        </w:tc>
        <w:tc>
          <w:tcPr>
            <w:tcW w:w="4050" w:type="dxa"/>
          </w:tcPr>
          <w:p w14:paraId="3400987D" w14:textId="6FE6EAEF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</w:tr>
      <w:tr w:rsidR="00182353" w:rsidRPr="00664F0A" w14:paraId="1F6E53BC" w14:textId="77777777" w:rsidTr="00AD3AEA">
        <w:tc>
          <w:tcPr>
            <w:tcW w:w="895" w:type="dxa"/>
          </w:tcPr>
          <w:p w14:paraId="52B03E2C" w14:textId="08CFC35F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4E4DF2F4" w14:textId="73BAD4C0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Oranges, Apples</w:t>
            </w:r>
          </w:p>
        </w:tc>
      </w:tr>
      <w:tr w:rsidR="00182353" w:rsidRPr="00664F0A" w14:paraId="69BAD7F9" w14:textId="77777777" w:rsidTr="00AD3AEA">
        <w:tc>
          <w:tcPr>
            <w:tcW w:w="895" w:type="dxa"/>
          </w:tcPr>
          <w:p w14:paraId="668F05A6" w14:textId="2A88E82B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7D88D8B" w14:textId="6187D315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Oranges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Napkins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>, Eggs</w:t>
            </w:r>
          </w:p>
        </w:tc>
      </w:tr>
      <w:tr w:rsidR="00182353" w:rsidRPr="00664F0A" w14:paraId="7B54B6B6" w14:textId="77777777" w:rsidTr="00AD3AEA">
        <w:tc>
          <w:tcPr>
            <w:tcW w:w="895" w:type="dxa"/>
          </w:tcPr>
          <w:p w14:paraId="3FFC5A6D" w14:textId="60CF61C1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4F25E1D0" w14:textId="4150691C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Apples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Napkins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Soda</w:t>
            </w:r>
          </w:p>
        </w:tc>
      </w:tr>
      <w:tr w:rsidR="00182353" w:rsidRPr="00664F0A" w14:paraId="031F5FCD" w14:textId="77777777" w:rsidTr="00AD3AEA">
        <w:tc>
          <w:tcPr>
            <w:tcW w:w="895" w:type="dxa"/>
          </w:tcPr>
          <w:p w14:paraId="7BF24F43" w14:textId="3B139D63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14:paraId="19D7B3F4" w14:textId="2670B0F5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Oranges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Apples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Napkins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</w:p>
        </w:tc>
      </w:tr>
      <w:tr w:rsidR="00182353" w:rsidRPr="00664F0A" w14:paraId="49C15E68" w14:textId="77777777" w:rsidTr="00AD3AEA">
        <w:tc>
          <w:tcPr>
            <w:tcW w:w="895" w:type="dxa"/>
          </w:tcPr>
          <w:p w14:paraId="2A04230D" w14:textId="60B585FD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7BC182BC" w14:textId="7F949991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Oranges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Apples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Napkins</w:t>
            </w:r>
            <w:r w:rsidR="00182353" w:rsidRPr="00664F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Soda</w:t>
            </w:r>
          </w:p>
        </w:tc>
      </w:tr>
    </w:tbl>
    <w:p w14:paraId="360E1C1E" w14:textId="77777777" w:rsidR="00521312" w:rsidRPr="00664F0A" w:rsidRDefault="00521312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666B9" w14:textId="22BC8A30" w:rsidR="00182353" w:rsidRPr="00664F0A" w:rsidRDefault="00182353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>This above dataset can also be represented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82353" w:rsidRPr="00664F0A" w14:paraId="058B05D1" w14:textId="77777777" w:rsidTr="00182353">
        <w:tc>
          <w:tcPr>
            <w:tcW w:w="1335" w:type="dxa"/>
          </w:tcPr>
          <w:p w14:paraId="392565FE" w14:textId="77777777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AC69544" w14:textId="540E02AA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</w:p>
        </w:tc>
        <w:tc>
          <w:tcPr>
            <w:tcW w:w="1336" w:type="dxa"/>
          </w:tcPr>
          <w:p w14:paraId="5F59434B" w14:textId="33DBF0D7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Oranges</w:t>
            </w:r>
          </w:p>
        </w:tc>
        <w:tc>
          <w:tcPr>
            <w:tcW w:w="1336" w:type="dxa"/>
          </w:tcPr>
          <w:p w14:paraId="7E777C2B" w14:textId="331F253C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Apples</w:t>
            </w:r>
          </w:p>
        </w:tc>
        <w:tc>
          <w:tcPr>
            <w:tcW w:w="1336" w:type="dxa"/>
          </w:tcPr>
          <w:p w14:paraId="48E37B5A" w14:textId="0404F4AC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Napkins</w:t>
            </w:r>
          </w:p>
        </w:tc>
        <w:tc>
          <w:tcPr>
            <w:tcW w:w="1336" w:type="dxa"/>
          </w:tcPr>
          <w:p w14:paraId="59FFFDBE" w14:textId="3BDAA045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</w:tc>
        <w:tc>
          <w:tcPr>
            <w:tcW w:w="1336" w:type="dxa"/>
          </w:tcPr>
          <w:p w14:paraId="4CB637E4" w14:textId="23D01618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Soda</w:t>
            </w:r>
          </w:p>
        </w:tc>
      </w:tr>
      <w:tr w:rsidR="00182353" w:rsidRPr="00664F0A" w14:paraId="17655243" w14:textId="77777777" w:rsidTr="00182353">
        <w:tc>
          <w:tcPr>
            <w:tcW w:w="1335" w:type="dxa"/>
          </w:tcPr>
          <w:p w14:paraId="416ACA30" w14:textId="5951A2DC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35" w:type="dxa"/>
          </w:tcPr>
          <w:p w14:paraId="38DB742C" w14:textId="4DA1C22C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6048291" w14:textId="51A2F8EF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611D291" w14:textId="7434D8B0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4C7A8A3" w14:textId="2A69DF69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A9D7C9D" w14:textId="3AAC8235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6C24F33" w14:textId="070BF48A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2353" w:rsidRPr="00664F0A" w14:paraId="5DBAD565" w14:textId="77777777" w:rsidTr="00182353">
        <w:tc>
          <w:tcPr>
            <w:tcW w:w="1335" w:type="dxa"/>
          </w:tcPr>
          <w:p w14:paraId="25119C33" w14:textId="2435ECD3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35" w:type="dxa"/>
          </w:tcPr>
          <w:p w14:paraId="2FA20B6C" w14:textId="70B0F7F8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69CFF3B" w14:textId="5025DAE1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FF861D5" w14:textId="574AD842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6CE1BB1" w14:textId="6D5732BE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C09441E" w14:textId="454289E6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A87259D" w14:textId="24B12588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2353" w:rsidRPr="00664F0A" w14:paraId="118BF2CD" w14:textId="77777777" w:rsidTr="00182353">
        <w:tc>
          <w:tcPr>
            <w:tcW w:w="1335" w:type="dxa"/>
          </w:tcPr>
          <w:p w14:paraId="639969F7" w14:textId="35BC6446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335" w:type="dxa"/>
          </w:tcPr>
          <w:p w14:paraId="0F83269D" w14:textId="3AF9983D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56D0E82" w14:textId="14524117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3D250EB" w14:textId="3297DC88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67709FC" w14:textId="06F42AB2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FC6CE61" w14:textId="6016A79C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8E8442B" w14:textId="6028E74F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2353" w:rsidRPr="00664F0A" w14:paraId="21ECEA36" w14:textId="77777777" w:rsidTr="00182353">
        <w:tc>
          <w:tcPr>
            <w:tcW w:w="1335" w:type="dxa"/>
          </w:tcPr>
          <w:p w14:paraId="40EE5965" w14:textId="1BA46EF9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335" w:type="dxa"/>
          </w:tcPr>
          <w:p w14:paraId="12E85701" w14:textId="1C3EA129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65E76A2" w14:textId="29B9651B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0FA2AAD" w14:textId="48689406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843F236" w14:textId="6F039480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1AFC069" w14:textId="3639E2B0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E7537DC" w14:textId="65BA4337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2353" w:rsidRPr="00664F0A" w14:paraId="53867BF4" w14:textId="77777777" w:rsidTr="00182353">
        <w:tc>
          <w:tcPr>
            <w:tcW w:w="1335" w:type="dxa"/>
          </w:tcPr>
          <w:p w14:paraId="58CA7907" w14:textId="54909582" w:rsidR="00182353" w:rsidRPr="00664F0A" w:rsidRDefault="00182353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1335" w:type="dxa"/>
          </w:tcPr>
          <w:p w14:paraId="6A91E678" w14:textId="35B1878C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A437D21" w14:textId="76A9D548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A245EA4" w14:textId="6C6819AC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04F729A" w14:textId="70ADD8B0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2EC3A2F" w14:textId="585EC5DB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B811EC6" w14:textId="46D94E61" w:rsidR="00182353" w:rsidRPr="00664F0A" w:rsidRDefault="00521312" w:rsidP="00664F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BD07AD" w14:textId="56598C14" w:rsidR="00182353" w:rsidRPr="00664F0A" w:rsidRDefault="00182353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FCBA8" w14:textId="24B4EB2C" w:rsidR="00521312" w:rsidRPr="00664F0A" w:rsidRDefault="00521312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047"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Support</w:t>
      </w:r>
      <w:r w:rsidRPr="00664F0A">
        <w:rPr>
          <w:rFonts w:ascii="Times New Roman" w:hAnsi="Times New Roman" w:cs="Times New Roman"/>
          <w:sz w:val="24"/>
          <w:szCs w:val="24"/>
        </w:rPr>
        <w:t xml:space="preserve"> can be calculated as the fraction of rows containing both X and Y or joint probability of X and Y.</w:t>
      </w:r>
      <w:r w:rsidR="00771CC7" w:rsidRPr="00664F0A">
        <w:rPr>
          <w:rFonts w:ascii="Times New Roman" w:hAnsi="Times New Roman" w:cs="Times New Roman"/>
          <w:sz w:val="24"/>
          <w:szCs w:val="24"/>
        </w:rPr>
        <w:t xml:space="preserve"> support is the percentage of transactions that contains XUY, it is taken to be probability P(XUY).</w:t>
      </w:r>
    </w:p>
    <w:p w14:paraId="32BEF87E" w14:textId="08AECDF3" w:rsidR="00423757" w:rsidRPr="00664F0A" w:rsidRDefault="00423757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>Support(X=&gt;Y) = P(XUY)</w:t>
      </w:r>
    </w:p>
    <w:p w14:paraId="25C4875E" w14:textId="6AFD584F" w:rsidR="00521312" w:rsidRPr="00664F0A" w:rsidRDefault="00521312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047">
        <w:rPr>
          <w:rFonts w:ascii="Times New Roman" w:hAnsi="Times New Roman" w:cs="Times New Roman"/>
          <w:b/>
          <w:bCs/>
          <w:sz w:val="24"/>
          <w:szCs w:val="24"/>
        </w:rPr>
        <w:t>Confidence</w:t>
      </w:r>
      <w:r w:rsidRPr="00664F0A">
        <w:rPr>
          <w:rFonts w:ascii="Times New Roman" w:hAnsi="Times New Roman" w:cs="Times New Roman"/>
          <w:sz w:val="24"/>
          <w:szCs w:val="24"/>
        </w:rPr>
        <w:t xml:space="preserve"> is the fraction of rows containing Y or conditional probability of Y given X.</w:t>
      </w:r>
      <w:r w:rsidR="00771CC7" w:rsidRPr="00664F0A">
        <w:rPr>
          <w:rFonts w:ascii="Times New Roman" w:hAnsi="Times New Roman" w:cs="Times New Roman"/>
          <w:sz w:val="24"/>
          <w:szCs w:val="24"/>
        </w:rPr>
        <w:t xml:space="preserve"> confidence is the percentage of transactions in XUY containing X that also contains Y, it is taken to be the conditional probability, P(Y/X).</w:t>
      </w:r>
    </w:p>
    <w:p w14:paraId="1A376126" w14:textId="1431BFEC" w:rsidR="00423757" w:rsidRPr="00664F0A" w:rsidRDefault="00423757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 xml:space="preserve">Confidence(X=&gt;Y) = P(Y/X) </w:t>
      </w:r>
    </w:p>
    <w:p w14:paraId="539C7675" w14:textId="5C32A52B" w:rsidR="00771CC7" w:rsidRPr="00411047" w:rsidRDefault="00771CC7" w:rsidP="00664F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41104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94F434C" w14:textId="7F23F849" w:rsidR="00521312" w:rsidRPr="00664F0A" w:rsidRDefault="00521312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>{Napkins, Alcohol}-</w:t>
      </w:r>
      <w:r w:rsidR="000B18D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664F0A">
        <w:rPr>
          <w:rFonts w:ascii="Times New Roman" w:hAnsi="Times New Roman" w:cs="Times New Roman"/>
          <w:sz w:val="24"/>
          <w:szCs w:val="24"/>
        </w:rPr>
        <w:t>&gt; Apples</w:t>
      </w:r>
    </w:p>
    <w:p w14:paraId="62343EC1" w14:textId="53B21280" w:rsidR="00521312" w:rsidRPr="00664F0A" w:rsidRDefault="00521312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>Support = 2/5, confidence = 2/3</w:t>
      </w:r>
    </w:p>
    <w:p w14:paraId="0EF117CD" w14:textId="01F5EE1F" w:rsidR="00423757" w:rsidRPr="00664F0A" w:rsidRDefault="00423757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>{Apples, Napkins}-&gt; Oranges</w:t>
      </w:r>
    </w:p>
    <w:p w14:paraId="00D5DCEB" w14:textId="52C7601E" w:rsidR="00423757" w:rsidRPr="00664F0A" w:rsidRDefault="00423757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>Support = 2/5, confidence = 2/3</w:t>
      </w:r>
    </w:p>
    <w:p w14:paraId="45BF32BE" w14:textId="25B57137" w:rsidR="00423757" w:rsidRPr="00664F0A" w:rsidRDefault="00423757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b/>
          <w:bCs/>
          <w:sz w:val="24"/>
          <w:szCs w:val="24"/>
        </w:rPr>
        <w:t>Lift</w:t>
      </w:r>
      <w:r w:rsidRPr="00664F0A">
        <w:rPr>
          <w:rFonts w:ascii="Times New Roman" w:hAnsi="Times New Roman" w:cs="Times New Roman"/>
          <w:sz w:val="24"/>
          <w:szCs w:val="24"/>
        </w:rPr>
        <w:t xml:space="preserve">: it is a ratio of confidence to support. If the lift is </w:t>
      </w:r>
      <w:r w:rsidR="00771CC7" w:rsidRPr="00664F0A">
        <w:rPr>
          <w:rFonts w:ascii="Times New Roman" w:hAnsi="Times New Roman" w:cs="Times New Roman"/>
          <w:sz w:val="24"/>
          <w:szCs w:val="24"/>
        </w:rPr>
        <w:t xml:space="preserve">Less than </w:t>
      </w:r>
      <w:r w:rsidRPr="00664F0A">
        <w:rPr>
          <w:rFonts w:ascii="Times New Roman" w:hAnsi="Times New Roman" w:cs="Times New Roman"/>
          <w:sz w:val="24"/>
          <w:szCs w:val="24"/>
        </w:rPr>
        <w:t>1 then X and Y are negatively correlated else positively correlated and if it is equal to 1 it is not correlated.</w:t>
      </w:r>
    </w:p>
    <w:p w14:paraId="488D2FD8" w14:textId="77777777" w:rsidR="00411047" w:rsidRDefault="00664F0A" w:rsidP="004110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11047">
        <w:rPr>
          <w:rFonts w:ascii="Times New Roman" w:hAnsi="Times New Roman" w:cs="Times New Roman"/>
          <w:b/>
          <w:bCs/>
          <w:sz w:val="24"/>
          <w:szCs w:val="24"/>
        </w:rPr>
        <w:t xml:space="preserve">Apriori </w:t>
      </w:r>
      <w:r w:rsidR="00D136AB" w:rsidRPr="0041104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11047">
        <w:rPr>
          <w:rFonts w:ascii="Times New Roman" w:hAnsi="Times New Roman" w:cs="Times New Roman"/>
          <w:b/>
          <w:bCs/>
          <w:sz w:val="24"/>
          <w:szCs w:val="24"/>
        </w:rPr>
        <w:t xml:space="preserve">lgorithm </w:t>
      </w:r>
      <w:bookmarkEnd w:id="0"/>
      <w:r w:rsidRPr="00664F0A">
        <w:rPr>
          <w:rFonts w:ascii="Times New Roman" w:hAnsi="Times New Roman" w:cs="Times New Roman"/>
          <w:sz w:val="24"/>
          <w:szCs w:val="24"/>
        </w:rPr>
        <w:t xml:space="preserve">is used for mining frequent itemset for Boolean association rules. This is proposed by R. </w:t>
      </w:r>
      <w:proofErr w:type="spellStart"/>
      <w:r w:rsidRPr="00664F0A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664F0A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664F0A">
        <w:rPr>
          <w:rFonts w:ascii="Times New Roman" w:hAnsi="Times New Roman" w:cs="Times New Roman"/>
          <w:sz w:val="24"/>
          <w:szCs w:val="24"/>
        </w:rPr>
        <w:t>Srikant</w:t>
      </w:r>
      <w:proofErr w:type="spellEnd"/>
      <w:r w:rsidRPr="00664F0A">
        <w:rPr>
          <w:rFonts w:ascii="Times New Roman" w:hAnsi="Times New Roman" w:cs="Times New Roman"/>
          <w:sz w:val="24"/>
          <w:szCs w:val="24"/>
        </w:rPr>
        <w:t xml:space="preserve"> in 1994.</w:t>
      </w:r>
      <w:r w:rsidR="00CD0573">
        <w:rPr>
          <w:rFonts w:ascii="Times New Roman" w:hAnsi="Times New Roman" w:cs="Times New Roman"/>
          <w:sz w:val="24"/>
          <w:szCs w:val="24"/>
        </w:rPr>
        <w:t xml:space="preserve"> Outline of </w:t>
      </w:r>
      <w:proofErr w:type="spellStart"/>
      <w:r w:rsidR="00CD0573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CD0573">
        <w:rPr>
          <w:rFonts w:ascii="Times New Roman" w:hAnsi="Times New Roman" w:cs="Times New Roman"/>
          <w:sz w:val="24"/>
          <w:szCs w:val="24"/>
        </w:rPr>
        <w:t xml:space="preserve"> algorithm</w:t>
      </w:r>
      <w:r w:rsidR="00411047">
        <w:rPr>
          <w:rFonts w:ascii="Times New Roman" w:hAnsi="Times New Roman" w:cs="Times New Roman"/>
          <w:sz w:val="24"/>
          <w:szCs w:val="24"/>
        </w:rPr>
        <w:t>.</w:t>
      </w:r>
      <w:r w:rsidR="00CD0573">
        <w:rPr>
          <w:rFonts w:ascii="Times New Roman" w:hAnsi="Times New Roman" w:cs="Times New Roman"/>
          <w:sz w:val="24"/>
          <w:szCs w:val="24"/>
        </w:rPr>
        <w:t xml:space="preserve"> </w:t>
      </w:r>
      <w:r w:rsidR="00411047">
        <w:rPr>
          <w:rFonts w:ascii="Times New Roman" w:hAnsi="Times New Roman" w:cs="Times New Roman"/>
          <w:sz w:val="24"/>
          <w:szCs w:val="24"/>
        </w:rPr>
        <w:t>I</w:t>
      </w:r>
      <w:r w:rsidR="00CD0573">
        <w:rPr>
          <w:rFonts w:ascii="Times New Roman" w:hAnsi="Times New Roman" w:cs="Times New Roman"/>
          <w:sz w:val="24"/>
          <w:szCs w:val="24"/>
        </w:rPr>
        <w:t xml:space="preserve">t is the first candidate generation and test approach for frequent pattern data </w:t>
      </w:r>
      <w:proofErr w:type="gramStart"/>
      <w:r w:rsidR="00CD0573">
        <w:rPr>
          <w:rFonts w:ascii="Times New Roman" w:hAnsi="Times New Roman" w:cs="Times New Roman"/>
          <w:sz w:val="24"/>
          <w:szCs w:val="24"/>
        </w:rPr>
        <w:t>mining</w:t>
      </w:r>
      <w:proofErr w:type="gramEnd"/>
      <w:r w:rsidR="00CD0573">
        <w:rPr>
          <w:rFonts w:ascii="Times New Roman" w:hAnsi="Times New Roman" w:cs="Times New Roman"/>
          <w:sz w:val="24"/>
          <w:szCs w:val="24"/>
        </w:rPr>
        <w:t xml:space="preserve"> and it is level-wise candidate generation and test approach. Initially, we scan the database once to get the frequent one itemset. By taking this itemset we generate length for (k+1) candidate item sets for length of k frequent item sets. At the case iteration </w:t>
      </w:r>
      <w:r w:rsidR="000B18DD">
        <w:rPr>
          <w:rFonts w:ascii="Times New Roman" w:hAnsi="Times New Roman" w:cs="Times New Roman"/>
          <w:sz w:val="24"/>
          <w:szCs w:val="24"/>
        </w:rPr>
        <w:t xml:space="preserve">we take the length k frequent item sets to generate length (k+1), then we go against database to test these candidates generated and to find the real frequent (k+1) item sets. For every iteration we set k=k+1. So, you can go until no frequent item sets are generated or no candidate item sets can be generated. After you exit from the </w:t>
      </w:r>
      <w:r w:rsidR="00AD3AEA">
        <w:rPr>
          <w:rFonts w:ascii="Times New Roman" w:hAnsi="Times New Roman" w:cs="Times New Roman"/>
          <w:sz w:val="24"/>
          <w:szCs w:val="24"/>
        </w:rPr>
        <w:t>loop,</w:t>
      </w:r>
      <w:r w:rsidR="000B18DD">
        <w:rPr>
          <w:rFonts w:ascii="Times New Roman" w:hAnsi="Times New Roman" w:cs="Times New Roman"/>
          <w:sz w:val="24"/>
          <w:szCs w:val="24"/>
        </w:rPr>
        <w:t xml:space="preserve"> we </w:t>
      </w:r>
      <w:r w:rsidR="00100268">
        <w:rPr>
          <w:rFonts w:ascii="Times New Roman" w:hAnsi="Times New Roman" w:cs="Times New Roman"/>
          <w:sz w:val="24"/>
          <w:szCs w:val="24"/>
        </w:rPr>
        <w:t>must</w:t>
      </w:r>
      <w:r w:rsidR="000B18DD">
        <w:rPr>
          <w:rFonts w:ascii="Times New Roman" w:hAnsi="Times New Roman" w:cs="Times New Roman"/>
          <w:sz w:val="24"/>
          <w:szCs w:val="24"/>
        </w:rPr>
        <w:t xml:space="preserve"> return all the frequent item sets derived. </w:t>
      </w:r>
      <w:r w:rsidR="00AD3AEA">
        <w:rPr>
          <w:rFonts w:ascii="Times New Roman" w:hAnsi="Times New Roman" w:cs="Times New Roman"/>
          <w:sz w:val="24"/>
          <w:szCs w:val="24"/>
        </w:rPr>
        <w:t xml:space="preserve">That’s the algorithm. There are two steps to generate candidates one is self-joining, where candidate item sets </w:t>
      </w:r>
      <w:r w:rsidR="00100268">
        <w:rPr>
          <w:rFonts w:ascii="Times New Roman" w:hAnsi="Times New Roman" w:cs="Times New Roman"/>
          <w:sz w:val="24"/>
          <w:szCs w:val="24"/>
        </w:rPr>
        <w:t>are</w:t>
      </w:r>
      <w:r w:rsidR="00AD3AEA">
        <w:rPr>
          <w:rFonts w:ascii="Times New Roman" w:hAnsi="Times New Roman" w:cs="Times New Roman"/>
          <w:sz w:val="24"/>
          <w:szCs w:val="24"/>
        </w:rPr>
        <w:t xml:space="preserve"> generated by joining with itself and other is pruning, </w:t>
      </w:r>
      <w:r w:rsidR="00411047">
        <w:rPr>
          <w:rFonts w:ascii="Times New Roman" w:hAnsi="Times New Roman" w:cs="Times New Roman"/>
          <w:sz w:val="24"/>
          <w:szCs w:val="24"/>
        </w:rPr>
        <w:t>candidate itemset</w:t>
      </w:r>
      <w:r w:rsidR="00AD3AEA">
        <w:rPr>
          <w:rFonts w:ascii="Times New Roman" w:hAnsi="Times New Roman" w:cs="Times New Roman"/>
          <w:sz w:val="24"/>
          <w:szCs w:val="24"/>
        </w:rPr>
        <w:t xml:space="preserve"> may or may not be </w:t>
      </w:r>
      <w:r w:rsidR="00D136AB">
        <w:rPr>
          <w:rFonts w:ascii="Times New Roman" w:hAnsi="Times New Roman" w:cs="Times New Roman"/>
          <w:sz w:val="24"/>
          <w:szCs w:val="24"/>
        </w:rPr>
        <w:t>frequent</w:t>
      </w:r>
      <w:r w:rsidR="00AD3AEA">
        <w:rPr>
          <w:rFonts w:ascii="Times New Roman" w:hAnsi="Times New Roman" w:cs="Times New Roman"/>
          <w:sz w:val="24"/>
          <w:szCs w:val="24"/>
        </w:rPr>
        <w:t>.</w:t>
      </w:r>
    </w:p>
    <w:p w14:paraId="56C99A5E" w14:textId="7ACA9398" w:rsidR="00B22AFF" w:rsidRPr="00411047" w:rsidRDefault="00B22AFF" w:rsidP="004110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104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Reference:</w:t>
      </w:r>
    </w:p>
    <w:p w14:paraId="0B1B1189" w14:textId="13901B1B" w:rsidR="00B22AFF" w:rsidRPr="00664F0A" w:rsidRDefault="00F64DA8" w:rsidP="00664F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22AFF" w:rsidRPr="00664F0A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https://towardsdatascience.com/association-rule-mining-in-r-ddf2d044ae50</w:t>
        </w:r>
      </w:hyperlink>
    </w:p>
    <w:p w14:paraId="50DDE734" w14:textId="141D2FDD" w:rsidR="00B22AFF" w:rsidRPr="00664F0A" w:rsidRDefault="00F64DA8" w:rsidP="00664F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23757" w:rsidRPr="00664F0A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https://towardsdatascience.com/association-rule-mining-be4122fc1793</w:t>
        </w:r>
      </w:hyperlink>
    </w:p>
    <w:p w14:paraId="328BB235" w14:textId="416B846A" w:rsidR="00664F0A" w:rsidRPr="00AD3AEA" w:rsidRDefault="00664F0A" w:rsidP="00AD3A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0A">
        <w:rPr>
          <w:rFonts w:ascii="Times New Roman" w:hAnsi="Times New Roman" w:cs="Times New Roman"/>
          <w:sz w:val="24"/>
          <w:szCs w:val="24"/>
        </w:rPr>
        <w:t>Class material.</w:t>
      </w:r>
    </w:p>
    <w:p w14:paraId="6EA9916D" w14:textId="77777777" w:rsidR="00746A90" w:rsidRPr="00664F0A" w:rsidRDefault="00746A90" w:rsidP="00664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D210F" w14:textId="77777777" w:rsidR="009B4F7E" w:rsidRPr="00664F0A" w:rsidRDefault="009B4F7E" w:rsidP="00664F0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4F7E" w:rsidRPr="00664F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E2F6A" w14:textId="77777777" w:rsidR="00F64DA8" w:rsidRDefault="00F64DA8" w:rsidP="00664F0A">
      <w:pPr>
        <w:spacing w:after="0" w:line="240" w:lineRule="auto"/>
      </w:pPr>
      <w:r>
        <w:separator/>
      </w:r>
    </w:p>
  </w:endnote>
  <w:endnote w:type="continuationSeparator" w:id="0">
    <w:p w14:paraId="02AC03E0" w14:textId="77777777" w:rsidR="00F64DA8" w:rsidRDefault="00F64DA8" w:rsidP="0066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5017" w14:textId="77777777" w:rsidR="00664F0A" w:rsidRDefault="00664F0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A8C3588" w14:textId="77777777" w:rsidR="00664F0A" w:rsidRDefault="00664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00F18" w14:textId="77777777" w:rsidR="00F64DA8" w:rsidRDefault="00F64DA8" w:rsidP="00664F0A">
      <w:pPr>
        <w:spacing w:after="0" w:line="240" w:lineRule="auto"/>
      </w:pPr>
      <w:r>
        <w:separator/>
      </w:r>
    </w:p>
  </w:footnote>
  <w:footnote w:type="continuationSeparator" w:id="0">
    <w:p w14:paraId="46098667" w14:textId="77777777" w:rsidR="00F64DA8" w:rsidRDefault="00F64DA8" w:rsidP="00664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1EEE9" w14:textId="733FE239" w:rsidR="00664F0A" w:rsidRPr="00664F0A" w:rsidRDefault="00664F0A" w:rsidP="00664F0A">
    <w:pPr>
      <w:pStyle w:val="Header"/>
      <w:jc w:val="both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664F0A">
      <w:rPr>
        <w:rFonts w:ascii="Times New Roman" w:hAnsi="Times New Roman" w:cs="Times New Roman"/>
        <w:b/>
        <w:bCs/>
        <w:sz w:val="24"/>
        <w:szCs w:val="24"/>
      </w:rPr>
      <w:t>Navya</w:t>
    </w:r>
    <w:proofErr w:type="spellEnd"/>
    <w:r w:rsidRPr="00664F0A">
      <w:rPr>
        <w:rFonts w:ascii="Times New Roman" w:hAnsi="Times New Roman" w:cs="Times New Roman"/>
        <w:b/>
        <w:bCs/>
        <w:sz w:val="24"/>
        <w:szCs w:val="24"/>
      </w:rPr>
      <w:t xml:space="preserve"> Sri </w:t>
    </w:r>
    <w:proofErr w:type="spellStart"/>
    <w:r w:rsidRPr="00664F0A">
      <w:rPr>
        <w:rFonts w:ascii="Times New Roman" w:hAnsi="Times New Roman" w:cs="Times New Roman"/>
        <w:b/>
        <w:bCs/>
        <w:sz w:val="24"/>
        <w:szCs w:val="24"/>
      </w:rPr>
      <w:t>Medidhi</w:t>
    </w:r>
    <w:proofErr w:type="spellEnd"/>
    <w:r w:rsidRPr="00664F0A">
      <w:rPr>
        <w:rFonts w:ascii="Times New Roman" w:hAnsi="Times New Roman" w:cs="Times New Roman"/>
        <w:b/>
        <w:bCs/>
        <w:sz w:val="24"/>
        <w:szCs w:val="24"/>
      </w:rPr>
      <w:t xml:space="preserve"> Discussion Week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664F0A">
      <w:rPr>
        <w:rFonts w:ascii="Times New Roman" w:hAnsi="Times New Roman" w:cs="Times New Roman"/>
        <w:b/>
        <w:bCs/>
        <w:sz w:val="24"/>
        <w:szCs w:val="24"/>
      </w:rPr>
      <w:t>4: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0344"/>
    <w:multiLevelType w:val="multilevel"/>
    <w:tmpl w:val="130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646FDE"/>
    <w:multiLevelType w:val="multilevel"/>
    <w:tmpl w:val="E85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430DE"/>
    <w:multiLevelType w:val="hybridMultilevel"/>
    <w:tmpl w:val="D8E2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0B05"/>
    <w:multiLevelType w:val="multilevel"/>
    <w:tmpl w:val="CD6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7E"/>
    <w:rsid w:val="000A4111"/>
    <w:rsid w:val="000B18DD"/>
    <w:rsid w:val="00100268"/>
    <w:rsid w:val="00182353"/>
    <w:rsid w:val="0021395A"/>
    <w:rsid w:val="00264DF0"/>
    <w:rsid w:val="00293CC6"/>
    <w:rsid w:val="002E3B68"/>
    <w:rsid w:val="00411047"/>
    <w:rsid w:val="00423757"/>
    <w:rsid w:val="00521312"/>
    <w:rsid w:val="00664F0A"/>
    <w:rsid w:val="00746A90"/>
    <w:rsid w:val="00771CC7"/>
    <w:rsid w:val="00785EB8"/>
    <w:rsid w:val="00902B02"/>
    <w:rsid w:val="009B4F7E"/>
    <w:rsid w:val="00AD3AEA"/>
    <w:rsid w:val="00AE5201"/>
    <w:rsid w:val="00B22AFF"/>
    <w:rsid w:val="00CD0573"/>
    <w:rsid w:val="00CF2CD2"/>
    <w:rsid w:val="00D136AB"/>
    <w:rsid w:val="00D25D33"/>
    <w:rsid w:val="00F0679A"/>
    <w:rsid w:val="00F6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046C"/>
  <w15:chartTrackingRefBased/>
  <w15:docId w15:val="{0D370F6F-9F1F-4BC2-8475-B2E5345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0A"/>
  </w:style>
  <w:style w:type="paragraph" w:styleId="Footer">
    <w:name w:val="footer"/>
    <w:basedOn w:val="Normal"/>
    <w:link w:val="FooterChar"/>
    <w:uiPriority w:val="99"/>
    <w:unhideWhenUsed/>
    <w:rsid w:val="00664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0A"/>
  </w:style>
  <w:style w:type="character" w:styleId="CommentReference">
    <w:name w:val="annotation reference"/>
    <w:basedOn w:val="DefaultParagraphFont"/>
    <w:uiPriority w:val="99"/>
    <w:semiHidden/>
    <w:unhideWhenUsed/>
    <w:rsid w:val="00F06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67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ssociation-rule-mining-in-r-ddf2d044ae5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association-rule-mining-be4122fc1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86EE4-7B7A-4517-AEE7-0D7B85AB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Faniveer Kurella</dc:creator>
  <cp:keywords/>
  <dc:description/>
  <cp:lastModifiedBy>Faniveer Kurella</cp:lastModifiedBy>
  <cp:revision>2</cp:revision>
  <dcterms:created xsi:type="dcterms:W3CDTF">2020-02-11T21:48:00Z</dcterms:created>
  <dcterms:modified xsi:type="dcterms:W3CDTF">2020-02-13T20:36:00Z</dcterms:modified>
</cp:coreProperties>
</file>