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FF65" w14:textId="53F999A8" w:rsidR="00FA12AF" w:rsidRDefault="007901BC" w:rsidP="007901BC">
      <w:pPr>
        <w:jc w:val="center"/>
        <w:rPr>
          <w:rFonts w:ascii="Arial-BoldMT" w:hAnsi="Arial-BoldMT" w:cs="Arial-BoldMT"/>
          <w:b/>
          <w:bCs/>
          <w:color w:val="BF8128"/>
          <w:sz w:val="80"/>
          <w:szCs w:val="80"/>
        </w:rPr>
      </w:pPr>
      <w:r>
        <w:rPr>
          <w:rFonts w:ascii="Arial-BoldMT" w:hAnsi="Arial-BoldMT" w:cs="Arial-BoldMT"/>
          <w:b/>
          <w:bCs/>
          <w:color w:val="BF8128"/>
          <w:sz w:val="80"/>
          <w:szCs w:val="80"/>
        </w:rPr>
        <w:t>802.1ag Utils</w:t>
      </w:r>
    </w:p>
    <w:p w14:paraId="2988A4CA" w14:textId="7A269C4A" w:rsidR="007901BC" w:rsidRDefault="007901BC" w:rsidP="007901BC">
      <w:pPr>
        <w:rPr>
          <w:rFonts w:ascii="Arial-BoldMT" w:hAnsi="Arial-BoldMT" w:cs="Arial-BoldMT"/>
          <w:b/>
          <w:bCs/>
          <w:color w:val="BF8128"/>
          <w:sz w:val="80"/>
          <w:szCs w:val="80"/>
        </w:rPr>
      </w:pPr>
    </w:p>
    <w:p w14:paraId="7E5FE548" w14:textId="0FD5E4C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802.1ag run on layer 2 directly with </w:t>
      </w:r>
      <w:proofErr w:type="spellStart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Ethertype</w:t>
      </w:r>
      <w:proofErr w:type="spell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0x8902,</w:t>
      </w:r>
    </w:p>
    <w:p w14:paraId="032FECF8" w14:textId="4FDDD53C" w:rsidR="007901BC" w:rsidRDefault="007901BC" w:rsidP="007901BC"/>
    <w:p w14:paraId="0C4A50C4" w14:textId="13389F76" w:rsidR="007901BC" w:rsidRDefault="007901BC" w:rsidP="007901BC">
      <w:r>
        <w:rPr>
          <w:noProof/>
        </w:rPr>
        <w:drawing>
          <wp:inline distT="0" distB="0" distL="0" distR="0" wp14:anchorId="730C575F" wp14:editId="5181B0FD">
            <wp:extent cx="4597400" cy="1003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6706" w14:textId="2E960C6E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proofErr w:type="gramStart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level :</w:t>
      </w:r>
      <w:proofErr w:type="gramEnd"/>
    </w:p>
    <w:p w14:paraId="14FC0795" w14:textId="77777777" w:rsidR="007901BC" w:rsidRPr="007901BC" w:rsidRDefault="007901BC" w:rsidP="0079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0-3 for operator</w:t>
      </w:r>
    </w:p>
    <w:p w14:paraId="23BB8DA9" w14:textId="77777777" w:rsidR="007901BC" w:rsidRPr="007901BC" w:rsidRDefault="007901BC" w:rsidP="0079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3-4 for provider </w:t>
      </w:r>
    </w:p>
    <w:p w14:paraId="6D365E83" w14:textId="77777777" w:rsidR="007901BC" w:rsidRPr="007901BC" w:rsidRDefault="007901BC" w:rsidP="0079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5-7 for customer</w:t>
      </w:r>
    </w:p>
    <w:p w14:paraId="6DF3546B" w14:textId="1CAE38FF" w:rsidR="007901BC" w:rsidRDefault="007901BC" w:rsidP="007901BC">
      <w:r>
        <w:t>2.Version is supposed to zero</w:t>
      </w:r>
    </w:p>
    <w:p w14:paraId="7E4A1FA5" w14:textId="798B3EC0" w:rsidR="007901BC" w:rsidRDefault="007901BC" w:rsidP="007901BC">
      <w:r>
        <w:t>3.O</w:t>
      </w:r>
      <w:r>
        <w:t>pcode is the indicator which indicates what type of message it is</w:t>
      </w:r>
    </w:p>
    <w:p w14:paraId="6F5729DF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0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reserved </w:t>
      </w:r>
    </w:p>
    <w:p w14:paraId="7DEE444C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continuity check message </w:t>
      </w:r>
    </w:p>
    <w:p w14:paraId="38BF1437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2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loopback reply </w:t>
      </w:r>
    </w:p>
    <w:p w14:paraId="15775E85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3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loopback message</w:t>
      </w:r>
    </w:p>
    <w:p w14:paraId="1F71D44F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4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linktrace</w:t>
      </w:r>
      <w:proofErr w:type="spell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reply </w:t>
      </w:r>
    </w:p>
    <w:p w14:paraId="6CEA92D1" w14:textId="77777777" w:rsidR="007901BC" w:rsidRPr="007901BC" w:rsidRDefault="007901BC" w:rsidP="0079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01B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5</w:t>
      </w:r>
      <w:proofErr w:type="gram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>linktrace</w:t>
      </w:r>
      <w:proofErr w:type="spellEnd"/>
      <w:r w:rsidRPr="0079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</w:t>
      </w:r>
    </w:p>
    <w:p w14:paraId="510AB1C5" w14:textId="62CD5B36" w:rsidR="007901BC" w:rsidRDefault="007901BC" w:rsidP="007901BC"/>
    <w:p w14:paraId="7B3118E1" w14:textId="15642A2D" w:rsidR="007901BC" w:rsidRDefault="007901BC" w:rsidP="007901BC">
      <w:r>
        <w:t xml:space="preserve">4.Flags is used to enable or disable </w:t>
      </w:r>
      <w:r>
        <w:t xml:space="preserve">additional feature </w:t>
      </w:r>
    </w:p>
    <w:p w14:paraId="3EB2CEB9" w14:textId="27B4B232" w:rsidR="007901BC" w:rsidRDefault="007901BC" w:rsidP="007901BC">
      <w:r>
        <w:t>5.</w:t>
      </w:r>
      <w:r>
        <w:t>TLV offset indicates the offset value from which the TLVs start.</w:t>
      </w:r>
    </w:p>
    <w:p w14:paraId="5A24F869" w14:textId="575AC296" w:rsidR="00C86C1B" w:rsidRDefault="00C86C1B" w:rsidP="007901BC"/>
    <w:p w14:paraId="4FE7EAA7" w14:textId="0F21F3AB" w:rsidR="00C86C1B" w:rsidRDefault="00C86C1B" w:rsidP="007901BC"/>
    <w:p w14:paraId="248DA949" w14:textId="7EE0C287" w:rsidR="00C86C1B" w:rsidRDefault="00C86C1B" w:rsidP="007901BC">
      <w:r>
        <w:rPr>
          <w:noProof/>
        </w:rPr>
        <w:lastRenderedPageBreak/>
        <w:drawing>
          <wp:inline distT="0" distB="0" distL="0" distR="0" wp14:anchorId="7BE7F8EE" wp14:editId="0E78FEA3">
            <wp:extent cx="5731510" cy="40652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2F30FE"/>
    <w:multiLevelType w:val="multilevel"/>
    <w:tmpl w:val="571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BC"/>
    <w:rsid w:val="00287403"/>
    <w:rsid w:val="006A4602"/>
    <w:rsid w:val="007901BC"/>
    <w:rsid w:val="00B554A7"/>
    <w:rsid w:val="00C8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CFCC"/>
  <w15:chartTrackingRefBased/>
  <w15:docId w15:val="{AF6C26C4-3835-4C97-AD7C-C26FE6757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s-4rbku5">
    <w:name w:val="css-4rbku5"/>
    <w:basedOn w:val="Normal"/>
    <w:rsid w:val="00790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1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5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7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9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9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9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1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8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0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0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73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8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6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7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48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8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4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8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9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20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3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4E5ED-6225-422A-A1E8-3855ACA85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VENKATESH</dc:creator>
  <cp:keywords/>
  <dc:description/>
  <cp:lastModifiedBy>A, VENKATESH</cp:lastModifiedBy>
  <cp:revision>3</cp:revision>
  <dcterms:created xsi:type="dcterms:W3CDTF">2022-09-28T05:11:00Z</dcterms:created>
  <dcterms:modified xsi:type="dcterms:W3CDTF">2022-09-28T07:28:00Z</dcterms:modified>
</cp:coreProperties>
</file>