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C0126" w14:textId="465232AA" w:rsidR="004A7662" w:rsidRDefault="004A7662" w:rsidP="004A7662">
      <w:pPr>
        <w:pStyle w:val="Heading1"/>
      </w:pPr>
      <w:r>
        <w:t>Preface:</w:t>
      </w:r>
    </w:p>
    <w:p w14:paraId="48781DD9" w14:textId="6D3E68EB" w:rsidR="00536206" w:rsidRDefault="001D761B" w:rsidP="001D761B">
      <w:pPr>
        <w:pStyle w:val="ListParagraph"/>
        <w:numPr>
          <w:ilvl w:val="0"/>
          <w:numId w:val="1"/>
        </w:numPr>
      </w:pPr>
      <w:r>
        <w:t>Spring Applications, complexity increases with addition of more features</w:t>
      </w:r>
    </w:p>
    <w:p w14:paraId="79FD9AF1" w14:textId="7BE69301" w:rsidR="001D761B" w:rsidRDefault="001D761B" w:rsidP="001D761B"/>
    <w:p w14:paraId="57A28266" w14:textId="6AB86858" w:rsidR="001D761B" w:rsidRPr="001D761B" w:rsidRDefault="001D761B" w:rsidP="001D761B">
      <w:pPr>
        <w:rPr>
          <w:b/>
        </w:rPr>
      </w:pPr>
      <w:r w:rsidRPr="001D761B">
        <w:rPr>
          <w:b/>
        </w:rPr>
        <w:t>Problems usually faced:</w:t>
      </w:r>
    </w:p>
    <w:p w14:paraId="7FF5C6E6" w14:textId="5B27F3A9" w:rsidR="001D761B" w:rsidRPr="001D761B" w:rsidRDefault="001D761B" w:rsidP="001D761B">
      <w:pPr>
        <w:pStyle w:val="ListParagraph"/>
        <w:numPr>
          <w:ilvl w:val="0"/>
          <w:numId w:val="1"/>
        </w:numPr>
      </w:pPr>
      <w:r w:rsidRPr="001D761B">
        <w:t xml:space="preserve">Configuration is getting repeated for complex applications. </w:t>
      </w:r>
    </w:p>
    <w:p w14:paraId="4BFBD67B" w14:textId="1DCFC7EC" w:rsidR="001D761B" w:rsidRPr="001D761B" w:rsidRDefault="001D761B" w:rsidP="001D761B">
      <w:pPr>
        <w:pStyle w:val="ListParagraph"/>
        <w:numPr>
          <w:ilvl w:val="0"/>
          <w:numId w:val="1"/>
        </w:numPr>
      </w:pPr>
      <w:r w:rsidRPr="001D761B">
        <w:t xml:space="preserve">Need to add a lot of dependencies to the servlet XML. </w:t>
      </w:r>
    </w:p>
    <w:p w14:paraId="5755FE16" w14:textId="77777777" w:rsidR="001D761B" w:rsidRPr="001D761B" w:rsidRDefault="001D761B" w:rsidP="001D761B">
      <w:pPr>
        <w:pStyle w:val="ListParagraph"/>
        <w:numPr>
          <w:ilvl w:val="0"/>
          <w:numId w:val="1"/>
        </w:numPr>
      </w:pPr>
      <w:r w:rsidRPr="001D761B">
        <w:t>Configuring Spring applications tend to become challenging and error-prone, which includes several steps in set-up and configuration, build and deploy steps.</w:t>
      </w:r>
    </w:p>
    <w:p w14:paraId="3F87DA20" w14:textId="77777777" w:rsidR="001D761B" w:rsidRDefault="001D761B" w:rsidP="001D761B">
      <w:pPr>
        <w:pStyle w:val="ListParagraph"/>
      </w:pPr>
    </w:p>
    <w:p w14:paraId="2CC2FF5B" w14:textId="77777777" w:rsidR="001D761B" w:rsidRDefault="001D761B" w:rsidP="001D761B"/>
    <w:p w14:paraId="3008DC8D" w14:textId="69AE60C8" w:rsidR="001D761B" w:rsidRDefault="001D761B">
      <w:r>
        <w:br w:type="page"/>
      </w:r>
    </w:p>
    <w:p w14:paraId="0EE01B96" w14:textId="77777777" w:rsidR="001D761B" w:rsidRDefault="001D761B">
      <w:r>
        <w:rPr>
          <w:noProof/>
        </w:rPr>
        <w:lastRenderedPageBreak/>
        <w:drawing>
          <wp:inline distT="0" distB="0" distL="0" distR="0" wp14:anchorId="186D7206" wp14:editId="0F002B1F">
            <wp:extent cx="2333625" cy="733425"/>
            <wp:effectExtent l="0" t="0" r="9525" b="9525"/>
            <wp:docPr id="1" name="Picture 1" descr="C:\Users\sandeep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114A" w14:textId="468F04E9" w:rsidR="001D761B" w:rsidRDefault="001D761B"/>
    <w:p w14:paraId="65A5D266" w14:textId="6D985527" w:rsidR="00496DC6" w:rsidRDefault="00496DC6" w:rsidP="00496DC6">
      <w:pPr>
        <w:pStyle w:val="Heading1"/>
        <w:rPr>
          <w:rStyle w:val="Heading1Char"/>
        </w:rPr>
      </w:pPr>
      <w:r>
        <w:rPr>
          <w:rStyle w:val="Heading1Char"/>
        </w:rPr>
        <w:t>Introduction to Spring Boot</w:t>
      </w:r>
    </w:p>
    <w:p w14:paraId="0807ACC9" w14:textId="77777777" w:rsidR="00496DC6" w:rsidRPr="00496DC6" w:rsidRDefault="00496DC6" w:rsidP="00496DC6"/>
    <w:p w14:paraId="12D9E6F9" w14:textId="16D43299" w:rsidR="001D761B" w:rsidRDefault="001D761B" w:rsidP="001D761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 w:rsidRPr="005C0639">
        <w:rPr>
          <w:rStyle w:val="Heading1Char"/>
        </w:rPr>
        <w:t>Spring Boot</w:t>
      </w:r>
      <w:r>
        <w:rPr>
          <w:rFonts w:ascii="Arial" w:hAnsi="Arial" w:cs="Arial"/>
          <w:color w:val="4A4A4A"/>
        </w:rPr>
        <w:t> allows you to build stand-alone, operating, production-grade Spring based Applications with ease.</w:t>
      </w:r>
    </w:p>
    <w:p w14:paraId="77BC3A0E" w14:textId="4C7E9CDF" w:rsidR="001D761B" w:rsidRDefault="001D761B"/>
    <w:p w14:paraId="241CD579" w14:textId="77777777" w:rsidR="001D761B" w:rsidRDefault="001D761B" w:rsidP="001D761B">
      <w:r>
        <w:t xml:space="preserve">The guiding principle of Boot is </w:t>
      </w:r>
      <w:r w:rsidRPr="001D761B">
        <w:rPr>
          <w:b/>
        </w:rPr>
        <w:t>convention over configuration.</w:t>
      </w:r>
    </w:p>
    <w:p w14:paraId="01364E6A" w14:textId="77777777" w:rsidR="001D761B" w:rsidRDefault="001D761B" w:rsidP="001D761B"/>
    <w:p w14:paraId="6F6A9A09" w14:textId="02ABF16B" w:rsidR="001D761B" w:rsidRDefault="001D761B" w:rsidP="001D761B">
      <w:r>
        <w:t>Let’s have a look at some of the important features in Boot:</w:t>
      </w:r>
    </w:p>
    <w:p w14:paraId="67A45027" w14:textId="77777777" w:rsidR="001D761B" w:rsidRDefault="001D761B" w:rsidP="001D761B">
      <w:pPr>
        <w:pStyle w:val="ListParagraph"/>
        <w:numPr>
          <w:ilvl w:val="0"/>
          <w:numId w:val="2"/>
        </w:numPr>
      </w:pPr>
      <w:r w:rsidRPr="00BB4053">
        <w:rPr>
          <w:b/>
        </w:rPr>
        <w:t>starter modules</w:t>
      </w:r>
      <w:r>
        <w:t xml:space="preserve"> for simplifying dependency configuration</w:t>
      </w:r>
    </w:p>
    <w:p w14:paraId="25A3DA96" w14:textId="1B6CBED4" w:rsidR="001D761B" w:rsidRDefault="001D761B" w:rsidP="001D761B">
      <w:pPr>
        <w:pStyle w:val="ListParagraph"/>
        <w:numPr>
          <w:ilvl w:val="0"/>
          <w:numId w:val="2"/>
        </w:numPr>
      </w:pPr>
      <w:r w:rsidRPr="00BB4053">
        <w:rPr>
          <w:b/>
        </w:rPr>
        <w:t>auto-configuration</w:t>
      </w:r>
      <w:r>
        <w:t xml:space="preserve"> whenever possible</w:t>
      </w:r>
    </w:p>
    <w:p w14:paraId="35E17F64" w14:textId="3FD04585" w:rsidR="00D3726D" w:rsidRPr="00D3726D" w:rsidRDefault="002220E7" w:rsidP="00D3726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</w:t>
      </w:r>
      <w:r w:rsidR="00D3726D" w:rsidRPr="00D3726D">
        <w:rPr>
          <w:b/>
        </w:rPr>
        <w:t xml:space="preserve">dvanced </w:t>
      </w:r>
      <w:r w:rsidR="00B3551B">
        <w:rPr>
          <w:b/>
        </w:rPr>
        <w:t>e</w:t>
      </w:r>
      <w:r w:rsidR="00D3726D" w:rsidRPr="00D3726D">
        <w:rPr>
          <w:b/>
        </w:rPr>
        <w:t xml:space="preserve">xternalized </w:t>
      </w:r>
      <w:r w:rsidR="00B3551B">
        <w:rPr>
          <w:b/>
        </w:rPr>
        <w:t>c</w:t>
      </w:r>
      <w:r w:rsidR="00D3726D" w:rsidRPr="00D3726D">
        <w:rPr>
          <w:b/>
        </w:rPr>
        <w:t>onfiguration</w:t>
      </w:r>
    </w:p>
    <w:p w14:paraId="1A056DFB" w14:textId="77777777" w:rsidR="001D761B" w:rsidRDefault="001D761B" w:rsidP="001D761B">
      <w:pPr>
        <w:pStyle w:val="ListParagraph"/>
        <w:numPr>
          <w:ilvl w:val="0"/>
          <w:numId w:val="2"/>
        </w:numPr>
      </w:pPr>
      <w:r>
        <w:t>embedded, built-in Tomcat, Jetty or Undertow</w:t>
      </w:r>
    </w:p>
    <w:p w14:paraId="5D590695" w14:textId="77777777" w:rsidR="001D761B" w:rsidRDefault="001D761B" w:rsidP="001D761B">
      <w:pPr>
        <w:pStyle w:val="ListParagraph"/>
        <w:numPr>
          <w:ilvl w:val="0"/>
          <w:numId w:val="2"/>
        </w:numPr>
      </w:pPr>
      <w:r>
        <w:t>stand-alone Spring applications</w:t>
      </w:r>
    </w:p>
    <w:p w14:paraId="3B5E5826" w14:textId="77777777" w:rsidR="001D761B" w:rsidRDefault="001D761B" w:rsidP="001D761B">
      <w:pPr>
        <w:pStyle w:val="ListParagraph"/>
        <w:numPr>
          <w:ilvl w:val="0"/>
          <w:numId w:val="2"/>
        </w:numPr>
      </w:pPr>
      <w:r>
        <w:t>production-ready features such as metrics, health checks, and externalized configuration</w:t>
      </w:r>
    </w:p>
    <w:p w14:paraId="3054FC9E" w14:textId="7E3FCD5D" w:rsidR="00E77F73" w:rsidRDefault="001D761B" w:rsidP="001D761B">
      <w:pPr>
        <w:pStyle w:val="ListParagraph"/>
        <w:numPr>
          <w:ilvl w:val="0"/>
          <w:numId w:val="2"/>
        </w:numPr>
      </w:pPr>
      <w:r>
        <w:t>no requirement for XML configuration</w:t>
      </w:r>
    </w:p>
    <w:p w14:paraId="70B6732D" w14:textId="77777777" w:rsidR="00E77F73" w:rsidRDefault="00E77F73">
      <w:r>
        <w:br w:type="page"/>
      </w:r>
    </w:p>
    <w:p w14:paraId="61C92FE8" w14:textId="226D7212" w:rsidR="001D761B" w:rsidRDefault="001D761B" w:rsidP="00E77F73">
      <w:pPr>
        <w:pStyle w:val="ListParagraph"/>
      </w:pPr>
    </w:p>
    <w:p w14:paraId="17FD725B" w14:textId="77777777" w:rsidR="00E023FF" w:rsidRPr="00E023FF" w:rsidRDefault="00E023FF" w:rsidP="00F66475">
      <w:pPr>
        <w:pStyle w:val="Heading1"/>
        <w:rPr>
          <w:rFonts w:eastAsia="Times New Roman"/>
        </w:rPr>
      </w:pPr>
      <w:r w:rsidRPr="00E023FF">
        <w:rPr>
          <w:rFonts w:eastAsia="Times New Roman"/>
        </w:rPr>
        <w:t>Spring Boot Starters</w:t>
      </w:r>
    </w:p>
    <w:p w14:paraId="259F4EE8" w14:textId="77777777" w:rsidR="00877577" w:rsidRDefault="00877577" w:rsidP="00E023FF">
      <w:pPr>
        <w:shd w:val="clear" w:color="auto" w:fill="FFFFFF"/>
        <w:spacing w:after="240" w:line="240" w:lineRule="auto"/>
      </w:pPr>
    </w:p>
    <w:p w14:paraId="60CD70DC" w14:textId="77777777" w:rsidR="00877577" w:rsidRDefault="00877577" w:rsidP="00E023FF">
      <w:pPr>
        <w:shd w:val="clear" w:color="auto" w:fill="FFFFFF"/>
        <w:spacing w:after="240" w:line="240" w:lineRule="auto"/>
      </w:pPr>
    </w:p>
    <w:p w14:paraId="7118BE49" w14:textId="6BA2D4DF" w:rsidR="00E023FF" w:rsidRDefault="00E023FF" w:rsidP="00E023FF">
      <w:pPr>
        <w:shd w:val="clear" w:color="auto" w:fill="FFFFFF"/>
        <w:spacing w:after="240" w:line="240" w:lineRule="auto"/>
      </w:pPr>
      <w:r w:rsidRPr="00E023FF">
        <w:t>Simply put, starters are dependency descriptors that reference a list of libraries.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1C6" w14:paraId="20A437E6" w14:textId="77777777" w:rsidTr="000D51C6">
        <w:tc>
          <w:tcPr>
            <w:tcW w:w="9350" w:type="dxa"/>
          </w:tcPr>
          <w:p w14:paraId="57012727" w14:textId="77777777" w:rsidR="000D51C6" w:rsidRDefault="000D51C6" w:rsidP="000D51C6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47F0A3" w14:textId="77777777" w:rsidR="000D51C6" w:rsidRDefault="000D51C6" w:rsidP="000D51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E78583" w14:textId="77777777" w:rsidR="000D51C6" w:rsidRDefault="000D51C6" w:rsidP="000D51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F9ECCC" w14:textId="77777777" w:rsidR="000D51C6" w:rsidRDefault="000D51C6" w:rsidP="000D51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2.0.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2.RELEASE</w:t>
            </w:r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FE31D8" w14:textId="607BEB3C" w:rsidR="000D51C6" w:rsidRDefault="000D51C6" w:rsidP="000D51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relativePath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60CAD5E0" w14:textId="77777777" w:rsidR="000D51C6" w:rsidRDefault="000D51C6" w:rsidP="000D51C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ADCD27" w14:textId="77777777" w:rsidR="000D51C6" w:rsidRDefault="000D51C6" w:rsidP="00E023FF">
            <w:pPr>
              <w:spacing w:after="240"/>
            </w:pPr>
          </w:p>
        </w:tc>
      </w:tr>
    </w:tbl>
    <w:p w14:paraId="51046F6F" w14:textId="77777777" w:rsidR="007E7787" w:rsidRDefault="007E7787" w:rsidP="00E023FF">
      <w:pPr>
        <w:shd w:val="clear" w:color="auto" w:fill="FFFFFF"/>
        <w:spacing w:after="240" w:line="240" w:lineRule="auto"/>
      </w:pPr>
    </w:p>
    <w:p w14:paraId="25F86990" w14:textId="4750B623" w:rsidR="00E1370C" w:rsidRDefault="00E1370C" w:rsidP="00E1370C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</w:pPr>
      <w:r>
        <w:t>Y</w:t>
      </w:r>
      <w:r w:rsidRPr="00E1370C">
        <w:t>ou only need to specify the dependency version once for the parent</w:t>
      </w:r>
      <w:r>
        <w:t>.</w:t>
      </w:r>
    </w:p>
    <w:p w14:paraId="070D18DD" w14:textId="650581CD" w:rsidR="00F84579" w:rsidRDefault="00F84579" w:rsidP="00E1370C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</w:pPr>
      <w:r>
        <w:t>I</w:t>
      </w:r>
      <w:r w:rsidR="00E1370C" w:rsidRPr="00E1370C">
        <w:t xml:space="preserve">t eliminates potential errors related to incompatible library versions. </w:t>
      </w:r>
    </w:p>
    <w:p w14:paraId="7E682B9C" w14:textId="3CE74140" w:rsidR="00E1370C" w:rsidRDefault="00E1370C" w:rsidP="00E1370C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</w:pPr>
      <w:r w:rsidRPr="00E1370C">
        <w:t>When you need to update the Boot version, you only need to change a single, central version, and everything else gets implicitly updated</w:t>
      </w:r>
      <w:r w:rsidR="0059087B">
        <w:t>.</w:t>
      </w:r>
    </w:p>
    <w:p w14:paraId="0EBF16A3" w14:textId="1242669B" w:rsidR="0059087B" w:rsidRDefault="0059087B">
      <w:r>
        <w:br w:type="page"/>
      </w:r>
    </w:p>
    <w:p w14:paraId="3844AC85" w14:textId="6443315A" w:rsidR="0059087B" w:rsidRPr="007A6EFC" w:rsidRDefault="0059087B" w:rsidP="007A6EFC">
      <w:pPr>
        <w:pStyle w:val="Heading1"/>
      </w:pPr>
      <w:r w:rsidRPr="007A6EFC">
        <w:rPr>
          <w:rStyle w:val="Strong"/>
          <w:b w:val="0"/>
          <w:bCs w:val="0"/>
        </w:rPr>
        <w:lastRenderedPageBreak/>
        <w:t xml:space="preserve">Spring Boot </w:t>
      </w:r>
      <w:proofErr w:type="spellStart"/>
      <w:r w:rsidRPr="007A6EFC">
        <w:rPr>
          <w:rStyle w:val="Strong"/>
          <w:b w:val="0"/>
          <w:bCs w:val="0"/>
        </w:rPr>
        <w:t>Initializr</w:t>
      </w:r>
      <w:proofErr w:type="spellEnd"/>
    </w:p>
    <w:p w14:paraId="1A7B1263" w14:textId="77777777" w:rsidR="007A6EFC" w:rsidRDefault="007A6EFC" w:rsidP="0059087B">
      <w:pPr>
        <w:shd w:val="clear" w:color="auto" w:fill="FFFFFF"/>
        <w:spacing w:after="240" w:line="240" w:lineRule="auto"/>
      </w:pPr>
    </w:p>
    <w:p w14:paraId="08AFC2AC" w14:textId="3994BF48" w:rsidR="0059087B" w:rsidRDefault="0059087B" w:rsidP="0059087B">
      <w:pPr>
        <w:shd w:val="clear" w:color="auto" w:fill="FFFFFF"/>
        <w:spacing w:after="240" w:line="240" w:lineRule="auto"/>
      </w:pPr>
      <w:r>
        <w:t>Use</w:t>
      </w:r>
      <w:r w:rsidRPr="0059087B">
        <w:t xml:space="preserve"> the Spring Boot </w:t>
      </w:r>
      <w:proofErr w:type="spellStart"/>
      <w:r w:rsidRPr="0059087B">
        <w:t>Initializr</w:t>
      </w:r>
      <w:proofErr w:type="spellEnd"/>
      <w:r w:rsidRPr="0059087B">
        <w:t xml:space="preserve"> page to download a pre-configured Spring Boot project, which you can then import into your IDE</w:t>
      </w:r>
      <w:r>
        <w:t>.</w:t>
      </w:r>
    </w:p>
    <w:p w14:paraId="6AE30264" w14:textId="77777777" w:rsidR="00295C7A" w:rsidRDefault="00295C7A" w:rsidP="0059087B">
      <w:pPr>
        <w:shd w:val="clear" w:color="auto" w:fill="FFFFFF"/>
        <w:spacing w:after="240" w:line="240" w:lineRule="auto"/>
      </w:pPr>
    </w:p>
    <w:p w14:paraId="77F7DE2C" w14:textId="04DCA59C" w:rsidR="0059087B" w:rsidRDefault="00295C7A" w:rsidP="0059087B">
      <w:pPr>
        <w:shd w:val="clear" w:color="auto" w:fill="FFFFFF"/>
        <w:spacing w:after="240" w:line="240" w:lineRule="auto"/>
      </w:pPr>
      <w:hyperlink r:id="rId6" w:history="1">
        <w:r w:rsidRPr="00425EA2">
          <w:rPr>
            <w:rStyle w:val="Hyperlink"/>
          </w:rPr>
          <w:t>https://start.spring.io/</w:t>
        </w:r>
      </w:hyperlink>
    </w:p>
    <w:p w14:paraId="1D679CCB" w14:textId="41E952BD" w:rsidR="00295C7A" w:rsidRDefault="007E7787" w:rsidP="0059087B">
      <w:pPr>
        <w:shd w:val="clear" w:color="auto" w:fill="FFFFFF"/>
        <w:spacing w:after="240" w:line="240" w:lineRule="auto"/>
      </w:pPr>
      <w:r>
        <w:rPr>
          <w:noProof/>
        </w:rPr>
        <w:drawing>
          <wp:inline distT="0" distB="0" distL="0" distR="0" wp14:anchorId="7C8BC120" wp14:editId="6D808068">
            <wp:extent cx="5943600" cy="3592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4ACD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F36E" w14:textId="44E28379" w:rsidR="007E7787" w:rsidRDefault="007E7787" w:rsidP="0059087B">
      <w:pPr>
        <w:shd w:val="clear" w:color="auto" w:fill="FFFFFF"/>
        <w:spacing w:after="240" w:line="240" w:lineRule="auto"/>
      </w:pPr>
    </w:p>
    <w:p w14:paraId="40DAA1DB" w14:textId="1E8033CA" w:rsidR="007E7787" w:rsidRDefault="007E7787">
      <w:r>
        <w:br w:type="page"/>
      </w:r>
    </w:p>
    <w:p w14:paraId="0FDCDC18" w14:textId="77777777" w:rsidR="007E7787" w:rsidRPr="007A6EFC" w:rsidRDefault="007E7787" w:rsidP="007A6EFC">
      <w:pPr>
        <w:pStyle w:val="Heading1"/>
      </w:pPr>
      <w:r w:rsidRPr="007A6EFC">
        <w:rPr>
          <w:rStyle w:val="Strong"/>
          <w:b w:val="0"/>
          <w:bCs w:val="0"/>
        </w:rPr>
        <w:lastRenderedPageBreak/>
        <w:t>Spring Boot Auto-Configuration</w:t>
      </w:r>
    </w:p>
    <w:p w14:paraId="374F8F12" w14:textId="26F44D07" w:rsidR="007E7787" w:rsidRDefault="007E7787" w:rsidP="0059087B">
      <w:pPr>
        <w:shd w:val="clear" w:color="auto" w:fill="FFFFFF"/>
        <w:spacing w:after="240" w:line="240" w:lineRule="auto"/>
      </w:pPr>
    </w:p>
    <w:p w14:paraId="6454CE2B" w14:textId="1FC8E11B" w:rsidR="007E7787" w:rsidRDefault="007E7787" w:rsidP="007E7787">
      <w:pPr>
        <w:pStyle w:val="ListParagraph"/>
        <w:numPr>
          <w:ilvl w:val="0"/>
          <w:numId w:val="4"/>
        </w:numPr>
      </w:pPr>
      <w:r w:rsidRPr="007E7787">
        <w:t xml:space="preserve">Spring Boot aims to simplify this process by providing a </w:t>
      </w:r>
      <w:r w:rsidRPr="00BF34A7">
        <w:rPr>
          <w:b/>
        </w:rPr>
        <w:t xml:space="preserve">sensible default configuration, based on the dependencies on the </w:t>
      </w:r>
      <w:proofErr w:type="spellStart"/>
      <w:r w:rsidRPr="00BF34A7">
        <w:rPr>
          <w:b/>
        </w:rPr>
        <w:t>classpath</w:t>
      </w:r>
      <w:proofErr w:type="spellEnd"/>
      <w:r w:rsidRPr="007E7787">
        <w:t xml:space="preserve"> and loaded automatically behind the scenes.</w:t>
      </w:r>
    </w:p>
    <w:p w14:paraId="66E57562" w14:textId="77777777" w:rsidR="007E7787" w:rsidRPr="007E7787" w:rsidRDefault="007E7787" w:rsidP="007E7787">
      <w:pPr>
        <w:pStyle w:val="ListParagraph"/>
        <w:numPr>
          <w:ilvl w:val="0"/>
          <w:numId w:val="4"/>
        </w:numPr>
      </w:pPr>
      <w:r w:rsidRPr="007E7787">
        <w:t xml:space="preserve">It’s important to understand that, as soon as you define </w:t>
      </w:r>
      <w:r w:rsidRPr="007E7787">
        <w:rPr>
          <w:b/>
        </w:rPr>
        <w:t>your configuration beans</w:t>
      </w:r>
      <w:r w:rsidRPr="007E7787">
        <w:t xml:space="preserve">, then these </w:t>
      </w:r>
      <w:r w:rsidRPr="007E7787">
        <w:rPr>
          <w:b/>
        </w:rPr>
        <w:t>will take precedence over the auto-configured ones</w:t>
      </w:r>
      <w:r w:rsidRPr="007E7787">
        <w:t>.</w:t>
      </w:r>
    </w:p>
    <w:p w14:paraId="787082F3" w14:textId="5CB867EB" w:rsidR="007E7787" w:rsidRDefault="007E7787" w:rsidP="00F6141B"/>
    <w:p w14:paraId="29777FA9" w14:textId="5DAA600E" w:rsidR="00F6141B" w:rsidRDefault="00F6141B" w:rsidP="00F6141B">
      <w:r w:rsidRPr="00CB2D15">
        <w:rPr>
          <w:b/>
        </w:rPr>
        <w:t>Example</w:t>
      </w:r>
      <w:r>
        <w:t>:</w:t>
      </w:r>
    </w:p>
    <w:p w14:paraId="257C2A60" w14:textId="77777777" w:rsidR="00F6141B" w:rsidRDefault="00F6141B" w:rsidP="00F6141B">
      <w:r w:rsidRPr="00F6141B">
        <w:t>To work with Spring Data JPA, we also need to set up a database.</w:t>
      </w:r>
    </w:p>
    <w:p w14:paraId="6C33F1CB" w14:textId="38CF99EF" w:rsidR="00F6141B" w:rsidRDefault="00F6141B" w:rsidP="00F6141B">
      <w:r w:rsidRPr="00F6141B">
        <w:t>Luckily, Boot provides auto-configuration for three types of in-memory databases: H2, HSQL, and Apache Derby</w:t>
      </w:r>
      <w:r>
        <w:t>.</w:t>
      </w:r>
    </w:p>
    <w:p w14:paraId="0F512524" w14:textId="2D179E0F" w:rsidR="00F6141B" w:rsidRDefault="00F6141B" w:rsidP="00F6141B">
      <w:r>
        <w:rPr>
          <w:noProof/>
        </w:rPr>
        <w:drawing>
          <wp:inline distT="0" distB="0" distL="0" distR="0" wp14:anchorId="7E176223" wp14:editId="08783896">
            <wp:extent cx="5363323" cy="2019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48E0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40FF" w14:textId="0400132F" w:rsidR="00F6141B" w:rsidRDefault="00F6141B" w:rsidP="00F6141B"/>
    <w:p w14:paraId="11EC9E23" w14:textId="5DB46974" w:rsidR="00EA635F" w:rsidRDefault="00EA635F" w:rsidP="00F6141B">
      <w:r>
        <w:t>A</w:t>
      </w:r>
      <w:r w:rsidRPr="00EA635F">
        <w:t>uto-configures Hibernate as the default JPA provider</w:t>
      </w:r>
      <w:r w:rsidR="004A7662">
        <w:t>.</w:t>
      </w:r>
    </w:p>
    <w:p w14:paraId="747ADC56" w14:textId="77777777" w:rsidR="00F6141B" w:rsidRDefault="00F6141B" w:rsidP="00F6141B"/>
    <w:p w14:paraId="0A8C5AD3" w14:textId="77777777" w:rsidR="00F6141B" w:rsidRPr="007E7787" w:rsidRDefault="00F6141B" w:rsidP="00F6141B"/>
    <w:p w14:paraId="053BC3E3" w14:textId="6771104B" w:rsidR="00286142" w:rsidRDefault="00286142">
      <w:r>
        <w:br w:type="page"/>
      </w:r>
    </w:p>
    <w:p w14:paraId="778AEA87" w14:textId="1956C070" w:rsidR="007E7787" w:rsidRDefault="003D0F49" w:rsidP="00286142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 xml:space="preserve">Entry Point: </w:t>
      </w:r>
      <w:r w:rsidR="00286142" w:rsidRPr="00286142">
        <w:rPr>
          <w:rStyle w:val="Emphasis"/>
          <w:i w:val="0"/>
          <w:iCs w:val="0"/>
        </w:rPr>
        <w:t>@</w:t>
      </w:r>
      <w:proofErr w:type="spellStart"/>
      <w:r w:rsidR="00286142" w:rsidRPr="00286142">
        <w:rPr>
          <w:rStyle w:val="Emphasis"/>
          <w:i w:val="0"/>
          <w:iCs w:val="0"/>
        </w:rPr>
        <w:t>SpringBootApplication</w:t>
      </w:r>
      <w:proofErr w:type="spellEnd"/>
    </w:p>
    <w:p w14:paraId="30213A4B" w14:textId="77777777" w:rsidR="005339C9" w:rsidRPr="005339C9" w:rsidRDefault="005339C9" w:rsidP="005339C9"/>
    <w:p w14:paraId="3EE9B446" w14:textId="26B5B9B2" w:rsidR="005339C9" w:rsidRDefault="005339C9" w:rsidP="005339C9"/>
    <w:p w14:paraId="24A1BA75" w14:textId="6540038E" w:rsidR="005339C9" w:rsidRDefault="005339C9" w:rsidP="005339C9">
      <w:r>
        <w:rPr>
          <w:noProof/>
        </w:rPr>
        <w:drawing>
          <wp:inline distT="0" distB="0" distL="0" distR="0" wp14:anchorId="06A662B9" wp14:editId="2625F5E3">
            <wp:extent cx="5306165" cy="1295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E4EA0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3A4C" w14:textId="062A5C0A" w:rsidR="00DE14C4" w:rsidRDefault="00DE14C4" w:rsidP="005339C9"/>
    <w:p w14:paraId="45B174AB" w14:textId="77777777" w:rsidR="00DE14C4" w:rsidRDefault="00DE14C4" w:rsidP="00DE14C4">
      <w:r>
        <w:t>This is all we need to have a running Boot application.</w:t>
      </w:r>
    </w:p>
    <w:p w14:paraId="43D5A2E8" w14:textId="77777777" w:rsidR="00DE14C4" w:rsidRDefault="00DE14C4" w:rsidP="00DE14C4"/>
    <w:p w14:paraId="20302EDD" w14:textId="77777777" w:rsidR="00DE14C4" w:rsidRPr="00DE14C4" w:rsidRDefault="00DE14C4" w:rsidP="00DE14C4">
      <w:pPr>
        <w:pStyle w:val="ListParagraph"/>
        <w:numPr>
          <w:ilvl w:val="0"/>
          <w:numId w:val="5"/>
        </w:numPr>
        <w:rPr>
          <w:b/>
        </w:rPr>
      </w:pPr>
      <w:r>
        <w:t xml:space="preserve">The shortcut </w:t>
      </w:r>
      <w:r w:rsidRPr="00DE14C4">
        <w:rPr>
          <w:b/>
        </w:rPr>
        <w:t>@</w:t>
      </w:r>
      <w:proofErr w:type="spellStart"/>
      <w:r w:rsidRPr="00DE14C4">
        <w:rPr>
          <w:b/>
        </w:rPr>
        <w:t>SpringBootApplication</w:t>
      </w:r>
      <w:proofErr w:type="spellEnd"/>
      <w:r>
        <w:t xml:space="preserve"> annotation is equivalent to using </w:t>
      </w:r>
      <w:r w:rsidRPr="00DE14C4">
        <w:rPr>
          <w:b/>
        </w:rPr>
        <w:t>@Configuration, @</w:t>
      </w:r>
      <w:proofErr w:type="spellStart"/>
      <w:r w:rsidRPr="00DE14C4">
        <w:rPr>
          <w:b/>
        </w:rPr>
        <w:t>EnableAutoConfiguration</w:t>
      </w:r>
      <w:proofErr w:type="spellEnd"/>
      <w:r w:rsidRPr="00DE14C4">
        <w:rPr>
          <w:b/>
        </w:rPr>
        <w:t>, and @</w:t>
      </w:r>
      <w:proofErr w:type="spellStart"/>
      <w:r w:rsidRPr="00DE14C4">
        <w:rPr>
          <w:b/>
        </w:rPr>
        <w:t>ComponentScan</w:t>
      </w:r>
      <w:proofErr w:type="spellEnd"/>
      <w:r w:rsidRPr="00DE14C4">
        <w:rPr>
          <w:b/>
        </w:rPr>
        <w:t xml:space="preserve"> </w:t>
      </w:r>
    </w:p>
    <w:p w14:paraId="2219AAB9" w14:textId="406E600F" w:rsidR="00DE14C4" w:rsidRDefault="00DE14C4" w:rsidP="00DE14C4">
      <w:pPr>
        <w:pStyle w:val="ListParagraph"/>
        <w:numPr>
          <w:ilvl w:val="0"/>
          <w:numId w:val="5"/>
        </w:numPr>
      </w:pPr>
      <w:r>
        <w:t>An</w:t>
      </w:r>
      <w:r>
        <w:t>d will pick up all config classes in or below the package where the class is defined</w:t>
      </w:r>
      <w:r w:rsidR="00BB4053">
        <w:t>.</w:t>
      </w:r>
    </w:p>
    <w:p w14:paraId="6567F5FD" w14:textId="1C96B440" w:rsidR="00994981" w:rsidRDefault="00994981">
      <w:r>
        <w:br w:type="page"/>
      </w:r>
    </w:p>
    <w:p w14:paraId="141FBFF4" w14:textId="05839320" w:rsidR="00994981" w:rsidRDefault="00994981" w:rsidP="00994981">
      <w:pPr>
        <w:pStyle w:val="Heading1"/>
        <w:rPr>
          <w:rFonts w:ascii="Arial" w:hAnsi="Arial" w:cs="Arial"/>
          <w:color w:val="000000"/>
          <w:shd w:val="clear" w:color="auto" w:fill="FFFFFF"/>
        </w:rPr>
      </w:pPr>
      <w:r>
        <w:lastRenderedPageBreak/>
        <w:t>A</w:t>
      </w:r>
      <w:r w:rsidRPr="00D3726D">
        <w:t xml:space="preserve">dvanced </w:t>
      </w:r>
      <w:r>
        <w:t>e</w:t>
      </w:r>
      <w:r w:rsidRPr="00D3726D">
        <w:t xml:space="preserve">xternalized </w:t>
      </w:r>
      <w:r>
        <w:t>c</w:t>
      </w:r>
      <w:r w:rsidRPr="00D3726D">
        <w:t>onfiguration</w:t>
      </w:r>
    </w:p>
    <w:p w14:paraId="09A8BF74" w14:textId="77777777" w:rsidR="00994981" w:rsidRDefault="00994981" w:rsidP="00BB405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099C2A2E" w14:textId="2691D098" w:rsidR="00F7291F" w:rsidRDefault="00994981" w:rsidP="00BB4053">
      <w:r w:rsidRPr="00994981">
        <w:t>C</w:t>
      </w:r>
      <w:r w:rsidRPr="00994981">
        <w:t>onfigure the behavior of an application via</w:t>
      </w:r>
      <w:r w:rsidR="0082045A">
        <w:t>:</w:t>
      </w:r>
    </w:p>
    <w:p w14:paraId="1E4DA1E5" w14:textId="77777777" w:rsidR="00F7291F" w:rsidRPr="00F7291F" w:rsidRDefault="00F7291F" w:rsidP="00BB4053">
      <w:pPr>
        <w:rPr>
          <w:b/>
        </w:rPr>
      </w:pPr>
      <w:r w:rsidRPr="00F7291F">
        <w:rPr>
          <w:b/>
        </w:rPr>
        <w:t>E</w:t>
      </w:r>
      <w:r w:rsidR="00994981" w:rsidRPr="00F7291F">
        <w:rPr>
          <w:b/>
        </w:rPr>
        <w:t>xternal properties files</w:t>
      </w:r>
      <w:r w:rsidRPr="00F7291F">
        <w:rPr>
          <w:b/>
        </w:rPr>
        <w:t xml:space="preserve"> | </w:t>
      </w:r>
      <w:r w:rsidR="00994981" w:rsidRPr="00F7291F">
        <w:rPr>
          <w:b/>
        </w:rPr>
        <w:t>YAML files</w:t>
      </w:r>
      <w:r w:rsidRPr="00F7291F">
        <w:rPr>
          <w:b/>
        </w:rPr>
        <w:t xml:space="preserve"> | E</w:t>
      </w:r>
      <w:r w:rsidR="00994981" w:rsidRPr="00F7291F">
        <w:rPr>
          <w:b/>
        </w:rPr>
        <w:t xml:space="preserve">nvironment variables </w:t>
      </w:r>
      <w:r w:rsidRPr="00F7291F">
        <w:rPr>
          <w:b/>
        </w:rPr>
        <w:t>|</w:t>
      </w:r>
      <w:r w:rsidR="00994981" w:rsidRPr="00F7291F">
        <w:rPr>
          <w:b/>
        </w:rPr>
        <w:t xml:space="preserve"> </w:t>
      </w:r>
      <w:r w:rsidRPr="00F7291F">
        <w:rPr>
          <w:b/>
        </w:rPr>
        <w:t>C</w:t>
      </w:r>
      <w:r w:rsidR="00994981" w:rsidRPr="00F7291F">
        <w:rPr>
          <w:b/>
        </w:rPr>
        <w:t xml:space="preserve">ommand-line arguments. </w:t>
      </w:r>
    </w:p>
    <w:p w14:paraId="5C8DB073" w14:textId="79274EDA" w:rsidR="00BB4053" w:rsidRDefault="00994981" w:rsidP="00BB4053">
      <w:r w:rsidRPr="00994981">
        <w:t>These properties have standard names that will be automatically picked up by Boot and evaluated in a set order</w:t>
      </w:r>
      <w:r w:rsidR="00E65BB1">
        <w:t>.</w:t>
      </w:r>
    </w:p>
    <w:p w14:paraId="7408FD80" w14:textId="3367A7D5" w:rsidR="00B346D6" w:rsidRDefault="00B346D6" w:rsidP="00BB4053"/>
    <w:p w14:paraId="2A9E752A" w14:textId="05034DA1" w:rsidR="004C03E5" w:rsidRDefault="004C03E5" w:rsidP="00BB4053">
      <w:r>
        <w:rPr>
          <w:noProof/>
        </w:rPr>
        <w:drawing>
          <wp:inline distT="0" distB="0" distL="0" distR="0" wp14:anchorId="6AC5DA13" wp14:editId="54E038BF">
            <wp:extent cx="5496692" cy="1752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E4382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1D74" w14:textId="77777777" w:rsidR="004C03E5" w:rsidRDefault="004C03E5" w:rsidP="00BB4053"/>
    <w:p w14:paraId="2FD18160" w14:textId="4907AF1E" w:rsidR="00E65BB1" w:rsidRDefault="00B346D6" w:rsidP="00BB4053">
      <w:r>
        <w:rPr>
          <w:noProof/>
        </w:rPr>
        <w:drawing>
          <wp:inline distT="0" distB="0" distL="0" distR="0" wp14:anchorId="4AAB0C3F" wp14:editId="5F311609">
            <wp:extent cx="5943600" cy="2059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436E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F601" w14:textId="194B519E" w:rsidR="001649CF" w:rsidRDefault="001649CF" w:rsidP="00BB4053"/>
    <w:p w14:paraId="7986D849" w14:textId="45246A12" w:rsidR="001649CF" w:rsidRDefault="001649CF">
      <w:r>
        <w:br w:type="page"/>
      </w:r>
    </w:p>
    <w:p w14:paraId="210610A1" w14:textId="77777777" w:rsidR="001649CF" w:rsidRPr="005339C9" w:rsidRDefault="001649CF" w:rsidP="00BB4053">
      <w:bookmarkStart w:id="0" w:name="_GoBack"/>
      <w:bookmarkEnd w:id="0"/>
    </w:p>
    <w:sectPr w:rsidR="001649CF" w:rsidRPr="0053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17C11"/>
    <w:multiLevelType w:val="hybridMultilevel"/>
    <w:tmpl w:val="F0A45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84285"/>
    <w:multiLevelType w:val="hybridMultilevel"/>
    <w:tmpl w:val="3CD8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A6E87"/>
    <w:multiLevelType w:val="hybridMultilevel"/>
    <w:tmpl w:val="B38E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A087B"/>
    <w:multiLevelType w:val="hybridMultilevel"/>
    <w:tmpl w:val="FF86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24F66"/>
    <w:multiLevelType w:val="hybridMultilevel"/>
    <w:tmpl w:val="8802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4C"/>
    <w:rsid w:val="000D51C6"/>
    <w:rsid w:val="001649CF"/>
    <w:rsid w:val="001D704C"/>
    <w:rsid w:val="001D761B"/>
    <w:rsid w:val="002220E7"/>
    <w:rsid w:val="00286142"/>
    <w:rsid w:val="00295C7A"/>
    <w:rsid w:val="003D0F49"/>
    <w:rsid w:val="00496DC6"/>
    <w:rsid w:val="004A7662"/>
    <w:rsid w:val="004C03E5"/>
    <w:rsid w:val="005339C9"/>
    <w:rsid w:val="00536206"/>
    <w:rsid w:val="0059087B"/>
    <w:rsid w:val="005C0639"/>
    <w:rsid w:val="007A6EFC"/>
    <w:rsid w:val="007E7787"/>
    <w:rsid w:val="0082045A"/>
    <w:rsid w:val="00877577"/>
    <w:rsid w:val="008B3C6E"/>
    <w:rsid w:val="00994981"/>
    <w:rsid w:val="00A43756"/>
    <w:rsid w:val="00B23066"/>
    <w:rsid w:val="00B346D6"/>
    <w:rsid w:val="00B3551B"/>
    <w:rsid w:val="00BB4053"/>
    <w:rsid w:val="00BF34A7"/>
    <w:rsid w:val="00CB2D15"/>
    <w:rsid w:val="00D3726D"/>
    <w:rsid w:val="00DE14C4"/>
    <w:rsid w:val="00E023FF"/>
    <w:rsid w:val="00E1370C"/>
    <w:rsid w:val="00E65BB1"/>
    <w:rsid w:val="00E77F73"/>
    <w:rsid w:val="00EA635F"/>
    <w:rsid w:val="00F6141B"/>
    <w:rsid w:val="00F66475"/>
    <w:rsid w:val="00F7291F"/>
    <w:rsid w:val="00F84579"/>
    <w:rsid w:val="00FD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9106"/>
  <w15:chartTrackingRefBased/>
  <w15:docId w15:val="{309D759E-D1CA-4708-9FDA-EE3AFC6A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023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761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23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023FF"/>
    <w:rPr>
      <w:b/>
      <w:bCs/>
    </w:rPr>
  </w:style>
  <w:style w:type="table" w:styleId="TableGrid">
    <w:name w:val="Table Grid"/>
    <w:basedOn w:val="TableNormal"/>
    <w:uiPriority w:val="39"/>
    <w:rsid w:val="000D5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5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C7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A7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861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5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2005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7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6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6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6.tmp"/><Relationship Id="rId5" Type="http://schemas.openxmlformats.org/officeDocument/2006/relationships/image" Target="media/image1.png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66</cp:revision>
  <dcterms:created xsi:type="dcterms:W3CDTF">2018-05-16T04:36:00Z</dcterms:created>
  <dcterms:modified xsi:type="dcterms:W3CDTF">2018-05-16T05:49:00Z</dcterms:modified>
</cp:coreProperties>
</file>