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«Контроль (мониторинг) качества при выполнении дорожных работ на автомобильных дорогах общего пользования регионального значения»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Проанализировать сертификаты на исходные материалы и конечную продукцию. Найти несоответствия сертификатов действующим нормативно-техническим документам и дать мотивированное заключение.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 / 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оценивать готовность подрядной организации к производству и контролю качества при выпуске асфальтобетонных смесей в условиях действующих нормативных требований»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Проанализировать выданные документы на соответствие требованиям изложенных в настоящих методических указаниях.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В паспорте качества на асфальтобетонную смесь отсутствуют показатели объемной плотности и коэффициент водостойкости в физико-механических характеристиках (ГОСТ Р 58406.2-2020)2. В паспорте качества на битум нефтяной дорожный вязкий отсутствуют подписи и печати (не заверенная копия)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Проанализировать генплан асфальтобетонного завода на предмет соответствия требований к местам хранения материалов.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 / 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оценивать готовность подрядной организации к производству и контролю качества при выпуске асфальтобетонных смесей в условиях действующих нормативных требований»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Генплан АБЗ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Соответствует требованиям хранения (ГОСТ Р 58397, ГОСТ 32730 п. 9.3, ГОСТ 32824 п.9.2, ГОСТ 32703 пп. 8.4, 11.4, ГОСТ 32826 п.11.2)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Проанализировать оснащение заводской лаборатории, рабочую документацию лаборатории на предмет соответствия требований нормативных документов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 / 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осуществлять оценку качества исполнительной и отчетной документации организаций, оказывающих услуги строительного контроля, в рамках правовых требований ТР ТС 014/2011 для дорог общего пользования регионального значения»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Перечень оборудования и материалов, имеющихся в лаборатории АБЗ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Согласно представленному перечню в рассматриваемой лаборатории отсутствует оборудование для определения средней глубины колеи по ГОСТ Р 58406.3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Проанализировать договор подряда и договор на осуществление строительного контроля на соответствие действующим нормативно-техническим документам. Найти положения в приведенном договоре подряда, касающихся требований к качеству выполняемых дорожных работ. Сформулировать текст для указанных разделов, способствующий улучшению контролю качества и взаимодействия с подрядной организацией.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 / 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организовывать систему взаимодействия заказчика и подрядных организаций при ремонте асфальтобетонных покрытий автомобильных дорог в соответствии с действующим законодательством»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Договор подряда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Предложенный документ (Приложение 1.1. Договор подряда для обучающихся) соответствует в части пунктов 7,8,9,10.
2. Предложенные варианты формулировок для разделов «Материалы и оборудование», «Площадка выполнения работ», «- Скрытые работы» соответствуют аналогичным пунктам Приложения 1.3. Договор подряда для преподавателя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Договор строительного контроля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Предложенный документ (Приложение 1.2Договор строительного контроля.) соответствует в части пунктов требований к подрядчику.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Проанализировать исполнительную документацию к выполненным подрядной организации работам.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 / 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осуществлять оценку качества исполнительной и отчетной документации организаций, оказывающих услуги строительного контроля, в рамках правовых требований ТР ТС 014/2011 для дорог общего пользования регионального значения»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Исполнительная документация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Предложенная исполнительная документация (приложение 2.3.1;.) соответствуют изложенным в настоящих методических указаниях требованиям в части состава основных разделов. 
2. Акты освидетельствования скрытых работ (приложение 2.3.3.) не соответствуют установленной форме (приложение 2.3.2), а именно не указан объект строительства, и не указан документ, в соответствии с которым выполнепны работы п. 6.; Некорректная дата п.5. (Приказ Ростехнадзора от 26.12.2006 № 1128)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Проанализировать реальные отчетные материалы по строительному контролю, выполнявшемуся подрядной организацией. Оценить соответствие содержания отчета строительного контроля требованиям нормативной документации.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 / 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осуществлять оценку качества исполнительной и отчетной документации организаций, оказывающих услуги строительного контроля, в рамках правовых требований ТР ТС 014/2011 для дорог общего пользования регионального значения»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Содержание отчета строительного контроля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 ГОСТ 32731-2014 (Приложение Д) и ГОСТ Р 58442 - 2019 (приложение В) приведено рекомендуемое содержание месячного отчета
2. В содержании отчета (приложение 2.3.4) отсутствует раздел 3 «Соблюдение подрядчиком графика производства работ», в котором должен быть проанализирован ход выполнения основных видов работ и этапов, включенных в действующие календарные графики производства работ
3. В содержании отчета (приложение 2.3.4 ) отсутствует ведомость объемов работ, выполненных за отчетный период (форма Ф-1) в которой должны быть приведены данные о всех выполняемых работах, в том числе:
- общий объем работ;
- данные об объемах работ за отчетный период;
- данные об объемах работ нарастающим итогом;
- остаток работ.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2022-09-05T12:51:31+00:00</dcterms:created>
  <dcterms:modified xsi:type="dcterms:W3CDTF">2022-09-05T12:51:31+00:00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