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МИНИСТЕРСТВО ТРАНСПОРТА РОССИЙСКОЙ ФЕДЕРАЦИИ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ФЕДЕРАЛЬНОЕ АВТОНОМНОЕ УЧРЕЖДЕНИЕ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«РОССИЙСКИЙ ДОРОЖНЫЙ НАУЧНО-ИССЛЕДОВАТЕЛЬСКИЙ ИНСТИТУТ» (ФАУ «РОСДОРНИИ»)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tbl>
      <w:tblGrid>
        <w:gridCol w:w="4592.125984252" w:type="dxa"/>
        <w:gridCol w:w="4762.204724409" w:type="dxa"/>
      </w:tblGrid>
      <w:tblPr>
        <w:tblStyle w:val="wo_borders_table"/>
      </w:tblPr>
      <w:tr>
        <w:trPr/>
        <w:tc>
          <w:tcPr>
            <w:tcW w:w="4592.125984252" w:type="dxa"/>
          </w:tcPr>
          <w:p>
            <w:pPr/>
            <w:r>
              <w:rPr/>
              <w:t xml:space="preserve"/>
            </w:r>
          </w:p>
        </w:tc>
        <w:tc>
          <w:tcPr>
            <w:tcW w:w="4762.204724409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УТВЕРЖДАЮ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Генеральный директор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ФАУ «РОСДОРНИИ»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/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_______________ С.Ю. Набоко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М.П.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«____» _________________ 20__ г.</w:t>
            </w:r>
          </w:p>
        </w:tc>
      </w:tr>
    </w:tbl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ПРИМЕРНАЯ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ДОПОЛНИТЕЛЬНАЯ ПРОФЕССИОНАЛЬНАЯ ПРОГРАММА –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ПРОГРАММА ПОВЫШЕНИЯ КВАЛИФИКАЦИИ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«ИНФОРМАЦИОННОЕ СОПРОВОЖДЕНИЕ ПРОЕКТОВ»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по направлению подготовки 38.03.01 «Экономика»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red"/>
          <w:sz w:val="28"/>
          <w:szCs w:val="28"/>
          <w:b w:val="0"/>
          <w:bCs w:val="0"/>
        </w:rPr>
        <w:t xml:space="preserve">по специальности 38.02.06 «Финансы»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Москва 2021</w:t>
      </w:r>
    </w:p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Список разработчиков</w:t>
      </w:r>
    </w:p>
    <w:tbl>
      <w:tblGrid>
        <w:gridCol w:w="3123" w:type="dxa"/>
        <w:gridCol w:w="272" w:type="dxa"/>
        <w:gridCol w:w="1094" w:type="dxa"/>
        <w:gridCol w:w="272" w:type="dxa"/>
        <w:gridCol w:w="4773" w:type="dxa"/>
      </w:tblGrid>
      <w:tblPr>
        <w:tblStyle w:val="wo_borders_table"/>
      </w:tblPr>
      <w:tr>
        <w:trPr/>
        <w:tc>
          <w:tcPr>
            <w:tcW w:w="3123" w:type="dxa"/>
          </w:tcPr>
          <w:p/>
        </w:tc>
        <w:tc>
          <w:tcPr>
            <w:tcW w:w="272" w:type="dxa"/>
          </w:tcPr>
          <w:p/>
        </w:tc>
        <w:tc>
          <w:tcPr>
            <w:tcW w:w="1094" w:type="dxa"/>
          </w:tcPr>
          <w:p/>
        </w:tc>
        <w:tc>
          <w:tcPr>
            <w:tcW w:w="272" w:type="dxa"/>
          </w:tcPr>
          <w:p/>
        </w:tc>
        <w:tc>
          <w:tcPr>
            <w:tcW w:w="4773" w:type="dxa"/>
          </w:tcPr>
          <w:p/>
        </w:tc>
      </w:tr>
      <w:tr>
        <w:trPr/>
        <w:tc>
          <w:tcPr>
            <w:tcW w:w="312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" w:type="dxa"/>
          </w:tcPr>
          <w:p/>
        </w:tc>
        <w:tc>
          <w:tcPr>
            <w:tcW w:w="1094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" w:type="dxa"/>
          </w:tcPr>
          <w:p/>
        </w:tc>
        <w:tc>
          <w:tcPr>
            <w:tcW w:w="477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" w:type="dxa"/>
          </w:tcPr>
          <w:p/>
        </w:tc>
        <w:tc>
          <w:tcPr>
            <w:tcW w:w="272" w:type="dxa"/>
          </w:tcPr>
          <w:p/>
        </w:tc>
        <w:tc>
          <w:tcPr>
            <w:tcW w:w="1094" w:type="dxa"/>
          </w:tcPr>
          <w:p/>
        </w:tc>
        <w:tc>
          <w:tcPr>
            <w:tcW w:w="272" w:type="dxa"/>
          </w:tcPr>
          <w:p/>
        </w:tc>
        <w:tc>
          <w:tcPr>
            <w:tcW w:w="4773" w:type="dxa"/>
          </w:tcPr>
          <w:p/>
        </w:tc>
      </w:tr>
      <w:tr>
        <w:trPr/>
        <w:tc>
          <w:tcPr>
            <w:tcW w:w="312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" w:type="dxa"/>
          </w:tcPr>
          <w:p/>
        </w:tc>
        <w:tc>
          <w:tcPr>
            <w:tcW w:w="1094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" w:type="dxa"/>
          </w:tcPr>
          <w:p/>
        </w:tc>
        <w:tc>
          <w:tcPr>
            <w:tcW w:w="477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" w:type="dxa"/>
          </w:tcPr>
          <w:p/>
        </w:tc>
        <w:tc>
          <w:tcPr>
            <w:tcW w:w="272" w:type="dxa"/>
          </w:tcPr>
          <w:p/>
        </w:tc>
        <w:tc>
          <w:tcPr>
            <w:tcW w:w="1094" w:type="dxa"/>
          </w:tcPr>
          <w:p/>
        </w:tc>
        <w:tc>
          <w:tcPr>
            <w:tcW w:w="272" w:type="dxa"/>
          </w:tcPr>
          <w:p/>
        </w:tc>
        <w:tc>
          <w:tcPr>
            <w:tcW w:w="4773" w:type="dxa"/>
          </w:tcPr>
          <w:p/>
        </w:tc>
      </w:tr>
      <w:tr>
        <w:trPr/>
        <w:tc>
          <w:tcPr>
            <w:tcW w:w="312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" w:type="dxa"/>
          </w:tcPr>
          <w:p/>
        </w:tc>
        <w:tc>
          <w:tcPr>
            <w:tcW w:w="1094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" w:type="dxa"/>
          </w:tcPr>
          <w:p/>
        </w:tc>
        <w:tc>
          <w:tcPr>
            <w:tcW w:w="477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" w:type="dxa"/>
          </w:tcPr>
          <w:p/>
        </w:tc>
        <w:tc>
          <w:tcPr>
            <w:tcW w:w="272" w:type="dxa"/>
          </w:tcPr>
          <w:p/>
        </w:tc>
        <w:tc>
          <w:tcPr>
            <w:tcW w:w="1094" w:type="dxa"/>
          </w:tcPr>
          <w:p/>
        </w:tc>
        <w:tc>
          <w:tcPr>
            <w:tcW w:w="272" w:type="dxa"/>
          </w:tcPr>
          <w:p/>
        </w:tc>
        <w:tc>
          <w:tcPr>
            <w:tcW w:w="4773" w:type="dxa"/>
          </w:tcPr>
          <w:p/>
        </w:tc>
      </w:tr>
      <w:tr>
        <w:trPr/>
        <w:tc>
          <w:tcPr>
            <w:tcW w:w="312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" w:type="dxa"/>
          </w:tcPr>
          <w:p/>
        </w:tc>
        <w:tc>
          <w:tcPr>
            <w:tcW w:w="1094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" w:type="dxa"/>
          </w:tcPr>
          <w:p/>
        </w:tc>
        <w:tc>
          <w:tcPr>
            <w:tcW w:w="477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" w:type="dxa"/>
          </w:tcPr>
          <w:p/>
        </w:tc>
        <w:tc>
          <w:tcPr>
            <w:tcW w:w="272" w:type="dxa"/>
          </w:tcPr>
          <w:p/>
        </w:tc>
        <w:tc>
          <w:tcPr>
            <w:tcW w:w="1094" w:type="dxa"/>
          </w:tcPr>
          <w:p/>
        </w:tc>
        <w:tc>
          <w:tcPr>
            <w:tcW w:w="272" w:type="dxa"/>
          </w:tcPr>
          <w:p/>
        </w:tc>
        <w:tc>
          <w:tcPr>
            <w:tcW w:w="4773" w:type="dxa"/>
          </w:tcPr>
          <w:p/>
        </w:tc>
      </w:tr>
      <w:tr>
        <w:trPr/>
        <w:tc>
          <w:tcPr>
            <w:tcW w:w="312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" w:type="dxa"/>
          </w:tcPr>
          <w:p/>
        </w:tc>
        <w:tc>
          <w:tcPr>
            <w:tcW w:w="1094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" w:type="dxa"/>
          </w:tcPr>
          <w:p/>
        </w:tc>
        <w:tc>
          <w:tcPr>
            <w:tcW w:w="477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" w:type="dxa"/>
          </w:tcPr>
          <w:p/>
        </w:tc>
        <w:tc>
          <w:tcPr>
            <w:tcW w:w="272" w:type="dxa"/>
          </w:tcPr>
          <w:p/>
        </w:tc>
        <w:tc>
          <w:tcPr>
            <w:tcW w:w="1094" w:type="dxa"/>
          </w:tcPr>
          <w:p/>
        </w:tc>
        <w:tc>
          <w:tcPr>
            <w:tcW w:w="272" w:type="dxa"/>
          </w:tcPr>
          <w:p/>
        </w:tc>
        <w:tc>
          <w:tcPr>
            <w:tcW w:w="4773" w:type="dxa"/>
          </w:tcPr>
          <w:p/>
        </w:tc>
      </w:tr>
      <w:tr>
        <w:trPr/>
        <w:tc>
          <w:tcPr>
            <w:tcW w:w="312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" w:type="dxa"/>
          </w:tcPr>
          <w:p/>
        </w:tc>
        <w:tc>
          <w:tcPr>
            <w:tcW w:w="1094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" w:type="dxa"/>
          </w:tcPr>
          <w:p/>
        </w:tc>
        <w:tc>
          <w:tcPr>
            <w:tcW w:w="477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" w:type="dxa"/>
          </w:tcPr>
          <w:p/>
        </w:tc>
        <w:tc>
          <w:tcPr>
            <w:tcW w:w="272" w:type="dxa"/>
          </w:tcPr>
          <w:p/>
        </w:tc>
        <w:tc>
          <w:tcPr>
            <w:tcW w:w="1094" w:type="dxa"/>
          </w:tcPr>
          <w:p/>
        </w:tc>
        <w:tc>
          <w:tcPr>
            <w:tcW w:w="272" w:type="dxa"/>
          </w:tcPr>
          <w:p/>
        </w:tc>
        <w:tc>
          <w:tcPr>
            <w:tcW w:w="4773" w:type="dxa"/>
          </w:tcPr>
          <w:p/>
        </w:tc>
      </w:tr>
      <w:tr>
        <w:trPr/>
        <w:tc>
          <w:tcPr>
            <w:tcW w:w="312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" w:type="dxa"/>
          </w:tcPr>
          <w:p/>
        </w:tc>
        <w:tc>
          <w:tcPr>
            <w:tcW w:w="1094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" w:type="dxa"/>
          </w:tcPr>
          <w:p/>
        </w:tc>
        <w:tc>
          <w:tcPr>
            <w:tcW w:w="477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" w:type="dxa"/>
          </w:tcPr>
          <w:p/>
        </w:tc>
        <w:tc>
          <w:tcPr>
            <w:tcW w:w="272" w:type="dxa"/>
          </w:tcPr>
          <w:p/>
        </w:tc>
        <w:tc>
          <w:tcPr>
            <w:tcW w:w="1094" w:type="dxa"/>
          </w:tcPr>
          <w:p/>
        </w:tc>
        <w:tc>
          <w:tcPr>
            <w:tcW w:w="272" w:type="dxa"/>
          </w:tcPr>
          <w:p/>
        </w:tc>
        <w:tc>
          <w:tcPr>
            <w:tcW w:w="4773" w:type="dxa"/>
          </w:tcPr>
          <w:p/>
        </w:tc>
      </w:tr>
      <w:tr>
        <w:trPr/>
        <w:tc>
          <w:tcPr>
            <w:tcW w:w="312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" w:type="dxa"/>
          </w:tcPr>
          <w:p/>
        </w:tc>
        <w:tc>
          <w:tcPr>
            <w:tcW w:w="1094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" w:type="dxa"/>
          </w:tcPr>
          <w:p/>
        </w:tc>
        <w:tc>
          <w:tcPr>
            <w:tcW w:w="477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" w:type="dxa"/>
          </w:tcPr>
          <w:p/>
        </w:tc>
        <w:tc>
          <w:tcPr>
            <w:tcW w:w="272" w:type="dxa"/>
          </w:tcPr>
          <w:p/>
        </w:tc>
        <w:tc>
          <w:tcPr>
            <w:tcW w:w="1094" w:type="dxa"/>
          </w:tcPr>
          <w:p/>
        </w:tc>
        <w:tc>
          <w:tcPr>
            <w:tcW w:w="272" w:type="dxa"/>
          </w:tcPr>
          <w:p/>
        </w:tc>
        <w:tc>
          <w:tcPr>
            <w:tcW w:w="4773" w:type="dxa"/>
          </w:tcPr>
          <w:p/>
        </w:tc>
      </w:tr>
      <w:tr>
        <w:trPr/>
        <w:tc>
          <w:tcPr>
            <w:tcW w:w="312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" w:type="dxa"/>
          </w:tcPr>
          <w:p/>
        </w:tc>
        <w:tc>
          <w:tcPr>
            <w:tcW w:w="1094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" w:type="dxa"/>
          </w:tcPr>
          <w:p/>
        </w:tc>
        <w:tc>
          <w:tcPr>
            <w:tcW w:w="477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" w:type="dxa"/>
          </w:tcPr>
          <w:p/>
        </w:tc>
        <w:tc>
          <w:tcPr>
            <w:tcW w:w="272" w:type="dxa"/>
          </w:tcPr>
          <w:p/>
        </w:tc>
        <w:tc>
          <w:tcPr>
            <w:tcW w:w="1094" w:type="dxa"/>
          </w:tcPr>
          <w:p/>
        </w:tc>
        <w:tc>
          <w:tcPr>
            <w:tcW w:w="272" w:type="dxa"/>
          </w:tcPr>
          <w:p/>
        </w:tc>
        <w:tc>
          <w:tcPr>
            <w:tcW w:w="4773" w:type="dxa"/>
          </w:tcPr>
          <w:p/>
        </w:tc>
      </w:tr>
      <w:tr>
        <w:trPr/>
        <w:tc>
          <w:tcPr>
            <w:tcW w:w="312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" w:type="dxa"/>
          </w:tcPr>
          <w:p/>
        </w:tc>
        <w:tc>
          <w:tcPr>
            <w:tcW w:w="1094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" w:type="dxa"/>
          </w:tcPr>
          <w:p/>
        </w:tc>
        <w:tc>
          <w:tcPr>
            <w:tcW w:w="4773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</w:tbl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Содержание</w:t>
      </w:r>
    </w:p>
    <w:p>
      <w:r>
        <w:br w:type="page"/>
      </w:r>
    </w:p>
    <w:p>
      <w:pPr>
        <w:pStyle w:val="Title"/>
      </w:pPr>
      <w:r>
        <w:t>1 Общая характеристика программы</w:t>
      </w:r>
    </w:p>
    <w:p>
      <w:pPr>
        <w:pStyle w:val="Heading1"/>
      </w:pPr>
      <w:bookmarkStart w:id="1" w:name="_Toc2"/>
      <w:r>
        <w:t>1.1 Общие положения</w:t>
      </w:r>
      <w:bookmarkEnd w:id="1"/>
    </w:p>
    <w:p>
      <w:pPr>
        <w:pStyle w:val="Heading2"/>
      </w:pPr>
      <w:bookmarkStart w:id="2" w:name="_Toc3"/>
      <w:r>
        <w:t>1.1.1 Нормативные правовые основания разработки</w:t>
      </w:r>
      <w:bookmarkEnd w:id="2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Нормативные правовые основания для разработки примерной дополнительной профессиональной программы – программы повышения квалификации «Информационное сопровождение проектов» (далее – программа) составляют: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29 декабря 2012 г. № 273-ФЗ «Об образовании в Российской Федерации»;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03 июля 2016 г. № 238-ФЗ «О независимой оценке квалификации»;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Минобрнауки России от 01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01 ноября 2016 г. № 601н «Об утверждении Положения о разработке оценочных средств для проведения независимой оценки квалификации».</w:t>
      </w:r>
    </w:p>
    <w:sectPr>
      <w:pgSz w:orient="portrait" w:w="11905.511811023622" w:h="16837.79527559055"/>
      <w:pgMar w:top="1133.8582677" w:right="850.39370079" w:bottom="1133.8582677" w:left="1700.787401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AE52D14B"/>
    <w:multiLevelType w:val="multilevel"/>
    <w:lvl w:ilvl="0">
      <w:start w:val="1"/>
      <w:numFmt w:val="bullet"/>
      <w:suff w:val="tab"/>
      <w:lvlText w:val="–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Text w:val="–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1">
    <w:link w:val="Heading1Char"/>
    <w:name w:val="heading 1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000"/>
        </w:tcPr>
      </w:tcPr>
    </w:tblStylePr>
  </w:style>
  <w:style w:type="table" w:customStyle="1" w:styleId="wo_borders_table">
    <w:name w:val="wo_borders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</w:tblPr>
    <w:tblStylePr w:type="firstRow">
      <w:tcPr>
        <w:tcPr>
          <w:shd w:val="clear" w:fill="00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2021-07-28T13:35:08+00:00</dcterms:created>
  <dcterms:modified xsi:type="dcterms:W3CDTF">2021-07-28T13:35:08+00:00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