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8E4354" w14:textId="14A96192" w:rsidR="00E94575" w:rsidRPr="00B11397" w:rsidRDefault="00E94575" w:rsidP="00E17C2B">
      <w:pPr>
        <w:tabs>
          <w:tab w:val="left" w:pos="1230"/>
          <w:tab w:val="center" w:pos="4679"/>
        </w:tabs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t>МИНИСТЕРСТВО ТРАНСПОРТА РОССИЙСКОЙ ФЕДЕРАЦИИ</w:t>
      </w:r>
    </w:p>
    <w:p w14:paraId="30B99DB2" w14:textId="77777777" w:rsidR="00E94575" w:rsidRPr="00B11397" w:rsidRDefault="00E94575" w:rsidP="00E17C2B">
      <w:pPr>
        <w:jc w:val="center"/>
        <w:rPr>
          <w:b/>
        </w:rPr>
      </w:pPr>
    </w:p>
    <w:p w14:paraId="5BE387A2" w14:textId="77777777" w:rsidR="00E94575" w:rsidRPr="00B11397" w:rsidRDefault="00E94575" w:rsidP="00E17C2B">
      <w:pPr>
        <w:jc w:val="center"/>
        <w:rPr>
          <w:b/>
        </w:rPr>
      </w:pPr>
      <w:r w:rsidRPr="00B11397">
        <w:rPr>
          <w:b/>
        </w:rPr>
        <w:t xml:space="preserve">ФЕДЕРАЛЬНОЕ ГОСУДАРСТВЕННОЕ АВТОНОМНОЕ ОБРАЗОВАТЕЛЬНОЕ </w:t>
      </w:r>
      <w:r w:rsidRPr="00B11397">
        <w:rPr>
          <w:b/>
        </w:rPr>
        <w:br/>
        <w:t>УЧРЕЖДЕНИЕ ВЫСШЕГО ОБРАЗОВАНИЯ</w:t>
      </w:r>
    </w:p>
    <w:p w14:paraId="42D7471D" w14:textId="77777777" w:rsidR="00E94575" w:rsidRPr="00B11397" w:rsidRDefault="00E94575" w:rsidP="00E17C2B">
      <w:pPr>
        <w:tabs>
          <w:tab w:val="left" w:pos="1230"/>
          <w:tab w:val="center" w:pos="4679"/>
        </w:tabs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t>«РОССИЙСКИЙ УНИВЕРСИТЕТ ТРАНСПОРТА»</w:t>
      </w:r>
    </w:p>
    <w:p w14:paraId="57D007A3" w14:textId="77777777" w:rsidR="00E94575" w:rsidRPr="00B11397" w:rsidRDefault="00E94575" w:rsidP="00E17C2B">
      <w:pPr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t>(РУТ (МИИТ)</w:t>
      </w:r>
    </w:p>
    <w:p w14:paraId="1129E6ED" w14:textId="216DC5F5" w:rsidR="00893C72" w:rsidRPr="00B11397" w:rsidRDefault="00893C72" w:rsidP="00E17C2B">
      <w:pPr>
        <w:autoSpaceDE w:val="0"/>
        <w:autoSpaceDN w:val="0"/>
        <w:rPr>
          <w:sz w:val="30"/>
          <w:szCs w:val="28"/>
          <w:lang w:eastAsia="en-US"/>
        </w:rPr>
      </w:pPr>
    </w:p>
    <w:p w14:paraId="0B4FFAE2" w14:textId="16587065" w:rsidR="003F1AC7" w:rsidRPr="00B11397" w:rsidRDefault="003F1AC7" w:rsidP="00E17C2B">
      <w:pPr>
        <w:autoSpaceDE w:val="0"/>
        <w:autoSpaceDN w:val="0"/>
        <w:rPr>
          <w:sz w:val="30"/>
          <w:szCs w:val="28"/>
          <w:lang w:eastAsia="en-US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4997"/>
        <w:gridCol w:w="4351"/>
      </w:tblGrid>
      <w:tr w:rsidR="00514D65" w:rsidRPr="00B11397" w14:paraId="5D162662" w14:textId="77777777" w:rsidTr="00A61435">
        <w:tc>
          <w:tcPr>
            <w:tcW w:w="2673" w:type="pct"/>
          </w:tcPr>
          <w:p w14:paraId="05C0C633" w14:textId="77777777" w:rsidR="00514D65" w:rsidRPr="00B11397" w:rsidRDefault="00514D65" w:rsidP="00E17C2B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327" w:type="pct"/>
          </w:tcPr>
          <w:p w14:paraId="4F804B2C" w14:textId="77777777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11397">
              <w:rPr>
                <w:sz w:val="28"/>
                <w:szCs w:val="28"/>
              </w:rPr>
              <w:t>УТВЕРЖДАЮ</w:t>
            </w:r>
          </w:p>
          <w:p w14:paraId="07D0BD1E" w14:textId="44810845" w:rsidR="00514D65" w:rsidRPr="00B11397" w:rsidRDefault="00E9457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11397">
              <w:rPr>
                <w:sz w:val="28"/>
                <w:szCs w:val="28"/>
              </w:rPr>
              <w:t>Проректор</w:t>
            </w:r>
          </w:p>
          <w:p w14:paraId="6DF3CB1D" w14:textId="77777777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3CC3FF9C" w14:textId="65B9181A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11397">
              <w:rPr>
                <w:sz w:val="28"/>
                <w:szCs w:val="28"/>
              </w:rPr>
              <w:t xml:space="preserve">____________ </w:t>
            </w:r>
            <w:r w:rsidR="00E94575" w:rsidRPr="00B11397">
              <w:rPr>
                <w:sz w:val="28"/>
                <w:szCs w:val="28"/>
              </w:rPr>
              <w:t>В</w:t>
            </w:r>
            <w:r w:rsidRPr="00B11397">
              <w:rPr>
                <w:sz w:val="28"/>
                <w:szCs w:val="28"/>
              </w:rPr>
              <w:t>.</w:t>
            </w:r>
            <w:r w:rsidR="00E94575" w:rsidRPr="00B11397">
              <w:rPr>
                <w:sz w:val="28"/>
                <w:szCs w:val="28"/>
              </w:rPr>
              <w:t>В</w:t>
            </w:r>
            <w:r w:rsidRPr="00B11397">
              <w:rPr>
                <w:sz w:val="28"/>
                <w:szCs w:val="28"/>
              </w:rPr>
              <w:t xml:space="preserve">. </w:t>
            </w:r>
            <w:r w:rsidR="00E94575" w:rsidRPr="00B11397">
              <w:rPr>
                <w:sz w:val="28"/>
                <w:szCs w:val="28"/>
              </w:rPr>
              <w:t>Борщ</w:t>
            </w:r>
          </w:p>
          <w:p w14:paraId="4631E90D" w14:textId="77777777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03C66859" w14:textId="4B5CF83F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11397">
              <w:rPr>
                <w:sz w:val="28"/>
                <w:szCs w:val="28"/>
              </w:rPr>
              <w:t>«____» ____________20</w:t>
            </w:r>
            <w:r w:rsidR="00A6744A" w:rsidRPr="00B11397">
              <w:rPr>
                <w:sz w:val="28"/>
                <w:szCs w:val="28"/>
              </w:rPr>
              <w:t>2</w:t>
            </w:r>
            <w:r w:rsidR="00822F13" w:rsidRPr="00B11397">
              <w:rPr>
                <w:sz w:val="28"/>
                <w:szCs w:val="28"/>
              </w:rPr>
              <w:t xml:space="preserve">2 </w:t>
            </w:r>
            <w:r w:rsidRPr="00B11397">
              <w:rPr>
                <w:sz w:val="28"/>
                <w:szCs w:val="28"/>
              </w:rPr>
              <w:t>г.</w:t>
            </w:r>
          </w:p>
          <w:p w14:paraId="6D9DE2E4" w14:textId="77777777" w:rsidR="00514D65" w:rsidRPr="00B11397" w:rsidRDefault="00514D65" w:rsidP="00E17C2B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59DC8052" w14:textId="7B33BB61" w:rsidR="003F1AC7" w:rsidRPr="00B11397" w:rsidRDefault="003F1AC7" w:rsidP="00E17C2B">
      <w:pPr>
        <w:autoSpaceDE w:val="0"/>
        <w:autoSpaceDN w:val="0"/>
        <w:rPr>
          <w:sz w:val="30"/>
          <w:szCs w:val="28"/>
          <w:lang w:eastAsia="en-US"/>
        </w:rPr>
      </w:pPr>
    </w:p>
    <w:p w14:paraId="1D730813" w14:textId="77777777" w:rsidR="00893C72" w:rsidRPr="00B11397" w:rsidRDefault="00893C72" w:rsidP="00E17C2B">
      <w:pPr>
        <w:autoSpaceDE w:val="0"/>
        <w:autoSpaceDN w:val="0"/>
        <w:rPr>
          <w:sz w:val="25"/>
          <w:szCs w:val="28"/>
          <w:lang w:eastAsia="en-US"/>
        </w:rPr>
      </w:pPr>
    </w:p>
    <w:p w14:paraId="3E49025A" w14:textId="77777777" w:rsidR="00F670D5" w:rsidRPr="00B11397" w:rsidRDefault="00F670D5" w:rsidP="00E17C2B">
      <w:pPr>
        <w:jc w:val="center"/>
        <w:rPr>
          <w:bCs/>
          <w:sz w:val="28"/>
          <w:szCs w:val="28"/>
        </w:rPr>
      </w:pPr>
      <w:r w:rsidRPr="00B11397">
        <w:rPr>
          <w:sz w:val="28"/>
          <w:szCs w:val="28"/>
        </w:rPr>
        <w:t xml:space="preserve">ДОПОЛНИТЕЛЬНАЯ ПРОФЕССИОНАЛЬНАЯ ПРОГРАММА– </w:t>
      </w:r>
      <w:r w:rsidRPr="00B11397">
        <w:rPr>
          <w:sz w:val="28"/>
          <w:szCs w:val="28"/>
        </w:rPr>
        <w:br/>
        <w:t>ПРОГРАММА</w:t>
      </w:r>
      <w:r w:rsidRPr="00B11397">
        <w:rPr>
          <w:bCs/>
          <w:sz w:val="28"/>
          <w:szCs w:val="28"/>
        </w:rPr>
        <w:t xml:space="preserve"> ПОВЫШЕНИЯ КВАЛИФИКАЦИИ</w:t>
      </w:r>
    </w:p>
    <w:p w14:paraId="051705F5" w14:textId="77777777" w:rsidR="002C684A" w:rsidRPr="00B11397" w:rsidRDefault="002C684A" w:rsidP="00E17C2B">
      <w:pPr>
        <w:jc w:val="center"/>
        <w:rPr>
          <w:bCs/>
          <w:sz w:val="28"/>
          <w:szCs w:val="28"/>
        </w:rPr>
      </w:pPr>
    </w:p>
    <w:p w14:paraId="11EC0E97" w14:textId="52C5332A" w:rsidR="00F670D5" w:rsidRPr="00B11397" w:rsidRDefault="00F670D5" w:rsidP="00E17C2B">
      <w:pPr>
        <w:jc w:val="center"/>
        <w:rPr>
          <w:bCs/>
          <w:sz w:val="28"/>
          <w:szCs w:val="28"/>
          <w:highlight w:val="cyan"/>
        </w:rPr>
      </w:pPr>
      <w:bookmarkStart w:id="0" w:name="_Hlk122270586"/>
      <w:r w:rsidRPr="00B11397">
        <w:rPr>
          <w:bCs/>
          <w:sz w:val="28"/>
          <w:szCs w:val="28"/>
        </w:rPr>
        <w:t>«</w:t>
      </w:r>
      <w:r w:rsidR="009E760D" w:rsidRPr="00B11397">
        <w:rPr>
          <w:bCs/>
          <w:sz w:val="28"/>
          <w:szCs w:val="28"/>
        </w:rPr>
        <w:t>Капитан центра дистанционного управления автономными судами</w:t>
      </w:r>
      <w:r w:rsidRPr="00B11397">
        <w:rPr>
          <w:bCs/>
          <w:sz w:val="28"/>
          <w:szCs w:val="28"/>
        </w:rPr>
        <w:t>»</w:t>
      </w:r>
    </w:p>
    <w:bookmarkEnd w:id="0"/>
    <w:p w14:paraId="053C0308" w14:textId="77777777" w:rsidR="00E41AFD" w:rsidRPr="00B11397" w:rsidRDefault="00E41AFD" w:rsidP="00E17C2B">
      <w:pPr>
        <w:shd w:val="clear" w:color="auto" w:fill="FFFFFF"/>
        <w:spacing w:line="276" w:lineRule="auto"/>
        <w:jc w:val="center"/>
        <w:rPr>
          <w:sz w:val="28"/>
          <w:szCs w:val="28"/>
        </w:rPr>
      </w:pPr>
    </w:p>
    <w:p w14:paraId="27B83DBB" w14:textId="77777777" w:rsidR="00E41AFD" w:rsidRPr="00B11397" w:rsidRDefault="00E41AFD" w:rsidP="00E17C2B">
      <w:pPr>
        <w:shd w:val="clear" w:color="auto" w:fill="FFFFFF"/>
        <w:spacing w:line="276" w:lineRule="auto"/>
        <w:jc w:val="center"/>
        <w:rPr>
          <w:sz w:val="28"/>
          <w:szCs w:val="28"/>
        </w:rPr>
      </w:pPr>
    </w:p>
    <w:p w14:paraId="182B8388" w14:textId="7248A700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683B958C" w14:textId="77777777" w:rsidR="009E760D" w:rsidRPr="00B11397" w:rsidRDefault="009E760D" w:rsidP="00E17C2B">
      <w:pPr>
        <w:autoSpaceDE w:val="0"/>
        <w:autoSpaceDN w:val="0"/>
        <w:rPr>
          <w:i/>
          <w:szCs w:val="28"/>
          <w:lang w:eastAsia="en-US"/>
        </w:rPr>
      </w:pPr>
    </w:p>
    <w:p w14:paraId="5861A690" w14:textId="77777777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353FB7F5" w14:textId="77777777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6880FD14" w14:textId="2DEBB915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384D037E" w14:textId="5EA12B8A" w:rsidR="00893C72" w:rsidRPr="00B11397" w:rsidRDefault="00893C72" w:rsidP="00E17C2B">
      <w:pPr>
        <w:autoSpaceDE w:val="0"/>
        <w:autoSpaceDN w:val="0"/>
        <w:spacing w:before="134"/>
        <w:ind w:left="13"/>
        <w:jc w:val="center"/>
        <w:rPr>
          <w:b/>
          <w:sz w:val="28"/>
          <w:szCs w:val="22"/>
          <w:lang w:eastAsia="en-US"/>
        </w:rPr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1B869224" w14:textId="77777777" w:rsidR="00893C72" w:rsidRPr="00B11397" w:rsidRDefault="00893C72" w:rsidP="00E17C2B">
      <w:pPr>
        <w:autoSpaceDE w:val="0"/>
        <w:autoSpaceDN w:val="0"/>
        <w:spacing w:before="72"/>
        <w:ind w:left="13"/>
        <w:jc w:val="center"/>
        <w:rPr>
          <w:b/>
          <w:sz w:val="28"/>
          <w:szCs w:val="22"/>
          <w:lang w:eastAsia="en-US"/>
        </w:rPr>
      </w:pPr>
      <w:r w:rsidRPr="00B11397">
        <w:rPr>
          <w:b/>
          <w:color w:val="2B2B2B"/>
          <w:sz w:val="28"/>
          <w:szCs w:val="22"/>
          <w:lang w:eastAsia="en-US"/>
        </w:rPr>
        <w:lastRenderedPageBreak/>
        <w:t>АННОТАЦИЯ</w:t>
      </w:r>
    </w:p>
    <w:p w14:paraId="14A14087" w14:textId="77777777" w:rsidR="00893C72" w:rsidRPr="00B11397" w:rsidRDefault="00893C72" w:rsidP="00E17C2B">
      <w:pPr>
        <w:autoSpaceDE w:val="0"/>
        <w:autoSpaceDN w:val="0"/>
        <w:spacing w:before="2"/>
        <w:rPr>
          <w:b/>
          <w:sz w:val="24"/>
          <w:szCs w:val="28"/>
          <w:lang w:eastAsia="en-US"/>
        </w:rPr>
      </w:pPr>
    </w:p>
    <w:p w14:paraId="0BE3ECF2" w14:textId="57935605" w:rsidR="00822F13" w:rsidRPr="00B11397" w:rsidRDefault="009E760D" w:rsidP="00E17C2B">
      <w:pPr>
        <w:autoSpaceDE w:val="0"/>
        <w:autoSpaceDN w:val="0"/>
        <w:spacing w:before="2"/>
        <w:ind w:right="125"/>
        <w:jc w:val="both"/>
        <w:rPr>
          <w:sz w:val="28"/>
          <w:szCs w:val="28"/>
          <w:lang w:eastAsia="en-US"/>
        </w:rPr>
      </w:pPr>
      <w:r w:rsidRPr="00B11397">
        <w:rPr>
          <w:b/>
          <w:sz w:val="28"/>
          <w:szCs w:val="28"/>
          <w:lang w:eastAsia="en-US"/>
        </w:rPr>
        <w:t>Капитан центра дистанционного управления автономными судами</w:t>
      </w:r>
      <w:r w:rsidR="00822F13" w:rsidRPr="00B11397" w:rsidDel="00E91B91">
        <w:rPr>
          <w:b/>
          <w:sz w:val="28"/>
          <w:szCs w:val="28"/>
          <w:lang w:eastAsia="en-US"/>
        </w:rPr>
        <w:t xml:space="preserve"> </w:t>
      </w:r>
    </w:p>
    <w:p w14:paraId="5AD2F8A1" w14:textId="77777777" w:rsidR="00893C72" w:rsidRPr="00B11397" w:rsidRDefault="00893C72" w:rsidP="00E17C2B">
      <w:pPr>
        <w:autoSpaceDE w:val="0"/>
        <w:autoSpaceDN w:val="0"/>
        <w:spacing w:before="10"/>
        <w:rPr>
          <w:sz w:val="27"/>
          <w:szCs w:val="28"/>
          <w:lang w:eastAsia="en-US"/>
        </w:rPr>
      </w:pPr>
    </w:p>
    <w:p w14:paraId="6A99297A" w14:textId="377940FB" w:rsidR="00893C72" w:rsidRPr="00B11397" w:rsidRDefault="00893C72" w:rsidP="00E17C2B">
      <w:pPr>
        <w:autoSpaceDE w:val="0"/>
        <w:autoSpaceDN w:val="0"/>
        <w:spacing w:after="120" w:line="322" w:lineRule="exact"/>
        <w:ind w:firstLine="709"/>
        <w:jc w:val="both"/>
        <w:rPr>
          <w:b/>
          <w:color w:val="2B2B2B"/>
          <w:sz w:val="28"/>
          <w:szCs w:val="22"/>
          <w:lang w:eastAsia="en-US"/>
        </w:rPr>
      </w:pPr>
      <w:r w:rsidRPr="00B11397">
        <w:rPr>
          <w:b/>
          <w:color w:val="2B2B2B"/>
          <w:sz w:val="28"/>
          <w:szCs w:val="22"/>
          <w:lang w:eastAsia="en-US"/>
        </w:rPr>
        <w:t>Описание</w:t>
      </w:r>
      <w:r w:rsidRPr="00B11397">
        <w:rPr>
          <w:b/>
          <w:color w:val="2B2B2B"/>
          <w:spacing w:val="-3"/>
          <w:sz w:val="28"/>
          <w:szCs w:val="22"/>
          <w:lang w:eastAsia="en-US"/>
        </w:rPr>
        <w:t xml:space="preserve"> </w:t>
      </w:r>
      <w:r w:rsidRPr="00B11397">
        <w:rPr>
          <w:b/>
          <w:color w:val="2B2B2B"/>
          <w:sz w:val="28"/>
          <w:szCs w:val="22"/>
          <w:lang w:eastAsia="en-US"/>
        </w:rPr>
        <w:t>программы:</w:t>
      </w:r>
    </w:p>
    <w:p w14:paraId="41BEA62A" w14:textId="2B8A11E0" w:rsidR="009E760D" w:rsidRPr="00B11397" w:rsidRDefault="009E760D" w:rsidP="00E17C2B">
      <w:pPr>
        <w:pStyle w:val="TEXT"/>
      </w:pPr>
      <w:r w:rsidRPr="00B11397">
        <w:t>Дополнительная профессиональная программа – программа повышения квалификации «Капитан центра дистанционного управления автономными судами» (далее - Программа) направлена на подготовку капитанов центра дистанционного управления полностью автономными судами, способными осуществлять плавание без экипажа на борту при непрерывном наблюдении за судном и управлении его движением внешним экипажем, находящимся вне судна, или без непрерывного наблюдения за судном и управления движением.  
Актуальность программы обусловлена тем, что внедрение информационных технологий в сферу водного транспорта, тенденции развития автономного судовождения в России и в мире, а также реализация пилотных проектов в данной области, по оценкам специалистов, уже через 5-7 лет приведет к тому, что автономное судовождение, став заметной и неотъемлемой частью судоходства, внесет коррективы не только в экономику морских перевозок, но и в суть профессии моряка. Безэкипажное судовождение позволит повысить безопасность мореплавания, увеличить скорость доставки грузов и существенно сократить операционные расходы судовладельцев.  Сегодня активно формируется необходимая нормативная база в области автономного судовождения, разрабатываются системы защиты от киберугроз, ведется работа по созданию платформы для разработки технологии безэкипажного управления морскими судами коммерческого флота различного назначения.  
Программа имеет целью формирование компетенций в области идентификации состояние судна и минимизации рисков эксплуатации автономных судов в различных условиях плавания, обеспечения безопасного плавания МАНС, внедрения технических и организационных мер для защиты от киберинцидентов и обеспечения непрерывности судовых операций при эксплуатации автономного судна.
Программа разработана в рамках программы стратегического академического лидерства «Приоритет-2030».</w:t>
      </w:r>
    </w:p>
    <w:p w14:paraId="0400E107" w14:textId="77777777" w:rsidR="00893C72" w:rsidRPr="00B11397" w:rsidRDefault="00893C72" w:rsidP="00E17C2B">
      <w:pPr>
        <w:rPr>
          <w:b/>
          <w:bCs/>
          <w:color w:val="000000"/>
          <w:sz w:val="36"/>
          <w:szCs w:val="36"/>
        </w:rPr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38F9B94E" w14:textId="47F95518" w:rsidR="00E41AFD" w:rsidRPr="00B11397" w:rsidRDefault="00E41AFD" w:rsidP="00E17C2B">
      <w:pPr>
        <w:tabs>
          <w:tab w:val="left" w:pos="993"/>
        </w:tabs>
        <w:spacing w:line="276" w:lineRule="auto"/>
        <w:jc w:val="center"/>
        <w:rPr>
          <w:sz w:val="28"/>
          <w:szCs w:val="28"/>
        </w:rPr>
      </w:pPr>
      <w:r w:rsidRPr="00B11397">
        <w:rPr>
          <w:sz w:val="28"/>
          <w:szCs w:val="28"/>
        </w:rPr>
        <w:lastRenderedPageBreak/>
        <w:t xml:space="preserve">СПИСОК </w:t>
      </w:r>
      <w:r w:rsidR="00325689" w:rsidRPr="00B11397">
        <w:rPr>
          <w:sz w:val="28"/>
          <w:szCs w:val="28"/>
        </w:rPr>
        <w:t>РАЗРАБОТЧИКОВ</w:t>
      </w:r>
    </w:p>
    <w:p w14:paraId="1621E54F" w14:textId="77777777" w:rsidR="00D62123" w:rsidRDefault="00D62123" w:rsidP="00D62123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</w:p>
    <w:p w14:paraId="1957CF7C" w14:textId="59EDD618" w:rsidR="00D62123" w:rsidRPr="00B11397" w:rsidRDefault="00D62123" w:rsidP="00D62123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  <w:r w:rsidRPr="00B11397">
        <w:rPr>
          <w:sz w:val="28"/>
          <w:szCs w:val="28"/>
        </w:rPr>
        <w:t xml:space="preserve">Руководитель </w:t>
      </w:r>
      <w:r>
        <w:rPr>
          <w:sz w:val="28"/>
          <w:szCs w:val="28"/>
        </w:rPr>
        <w:t>стратегического проекта</w:t>
      </w:r>
      <w:r w:rsidRPr="00B11397">
        <w:rPr>
          <w:sz w:val="28"/>
          <w:szCs w:val="28"/>
        </w:rPr>
        <w:t>:</w:t>
      </w:r>
    </w:p>
    <w:tbl>
      <w:tblPr>
        <w:tblStyle w:val="5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62123" w:rsidRPr="00B11397" w14:paraId="2BB77BC6" w14:textId="77777777" w:rsidTr="00A56CA0">
        <w:tc>
          <w:tcPr>
            <w:tcW w:w="3115" w:type="dxa"/>
          </w:tcPr>
          <w:p w14:paraId="58BF8F27" w14:textId="77777777" w:rsidR="00D62123" w:rsidRPr="00B11397" w:rsidRDefault="00D62123" w:rsidP="00A56CA0">
            <w:pPr>
              <w:tabs>
                <w:tab w:val="left" w:pos="6804"/>
              </w:tabs>
              <w:spacing w:line="276" w:lineRule="auto"/>
              <w:ind w:hanging="4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Должность</w:t>
            </w:r>
          </w:p>
        </w:tc>
        <w:tc>
          <w:tcPr>
            <w:tcW w:w="3115" w:type="dxa"/>
          </w:tcPr>
          <w:p w14:paraId="47E3B378" w14:textId="77777777" w:rsidR="00D62123" w:rsidRPr="00B11397" w:rsidRDefault="00D62123" w:rsidP="00A56CA0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__________</w:t>
            </w:r>
          </w:p>
        </w:tc>
        <w:tc>
          <w:tcPr>
            <w:tcW w:w="3115" w:type="dxa"/>
          </w:tcPr>
          <w:p w14:paraId="0568D671" w14:textId="77777777" w:rsidR="00D62123" w:rsidRPr="00B11397" w:rsidRDefault="00D62123" w:rsidP="00A56CA0">
            <w:pPr>
              <w:tabs>
                <w:tab w:val="left" w:pos="993"/>
              </w:tabs>
              <w:spacing w:line="276" w:lineRule="auto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bCs/>
                <w:color w:val="FF0000"/>
                <w:sz w:val="28"/>
                <w:szCs w:val="28"/>
              </w:rPr>
              <w:t>И.О. Фамилия</w:t>
            </w:r>
          </w:p>
          <w:p w14:paraId="21F76A58" w14:textId="77777777" w:rsidR="00D62123" w:rsidRPr="00B11397" w:rsidRDefault="00D62123" w:rsidP="00A56CA0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</w:p>
        </w:tc>
      </w:tr>
    </w:tbl>
    <w:p w14:paraId="577282DA" w14:textId="43A19E24" w:rsidR="00801E1D" w:rsidRPr="00B11397" w:rsidRDefault="00801E1D" w:rsidP="00E17C2B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  <w:r w:rsidRPr="00B11397">
        <w:rPr>
          <w:sz w:val="28"/>
          <w:szCs w:val="28"/>
        </w:rPr>
        <w:t>Руководитель мероприятия:</w:t>
      </w:r>
    </w:p>
    <w:tbl>
      <w:tblPr>
        <w:tblStyle w:val="5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B5853" w:rsidRPr="00B11397" w14:paraId="23417A1C" w14:textId="77777777" w:rsidTr="008B41F0">
        <w:tc>
          <w:tcPr>
            <w:tcW w:w="3115" w:type="dxa"/>
          </w:tcPr>
          <w:p w14:paraId="5F12B990" w14:textId="77777777" w:rsidR="00801E1D" w:rsidRPr="00B11397" w:rsidRDefault="00801E1D" w:rsidP="00E17C2B">
            <w:pPr>
              <w:tabs>
                <w:tab w:val="left" w:pos="6804"/>
              </w:tabs>
              <w:spacing w:line="276" w:lineRule="auto"/>
              <w:ind w:hanging="4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Должность</w:t>
            </w:r>
          </w:p>
        </w:tc>
        <w:tc>
          <w:tcPr>
            <w:tcW w:w="3115" w:type="dxa"/>
          </w:tcPr>
          <w:p w14:paraId="6C65B761" w14:textId="77777777" w:rsidR="00801E1D" w:rsidRPr="00B11397" w:rsidRDefault="00801E1D" w:rsidP="00E17C2B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__________</w:t>
            </w:r>
          </w:p>
        </w:tc>
        <w:tc>
          <w:tcPr>
            <w:tcW w:w="3115" w:type="dxa"/>
          </w:tcPr>
          <w:p w14:paraId="1538FDED" w14:textId="77777777" w:rsidR="00801E1D" w:rsidRPr="00B11397" w:rsidRDefault="00801E1D" w:rsidP="00E17C2B">
            <w:pPr>
              <w:tabs>
                <w:tab w:val="left" w:pos="993"/>
              </w:tabs>
              <w:spacing w:line="276" w:lineRule="auto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bCs/>
                <w:color w:val="FF0000"/>
                <w:sz w:val="28"/>
                <w:szCs w:val="28"/>
              </w:rPr>
              <w:t>И.О. Фамилия</w:t>
            </w:r>
          </w:p>
          <w:p w14:paraId="46721FF9" w14:textId="77777777" w:rsidR="00801E1D" w:rsidRPr="00B11397" w:rsidRDefault="00801E1D" w:rsidP="00E17C2B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</w:p>
        </w:tc>
      </w:tr>
    </w:tbl>
    <w:p w14:paraId="21F6582B" w14:textId="77777777" w:rsidR="00801E1D" w:rsidRPr="00B11397" w:rsidRDefault="00801E1D" w:rsidP="00E17C2B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  <w:r w:rsidRPr="00B11397">
        <w:rPr>
          <w:sz w:val="28"/>
          <w:szCs w:val="28"/>
        </w:rPr>
        <w:t>Исполнители:</w:t>
      </w:r>
    </w:p>
    <w:p w14:paraId="02A134DA" w14:textId="77777777" w:rsidR="00801E1D" w:rsidRPr="00B11397" w:rsidRDefault="00801E1D" w:rsidP="00E17C2B">
      <w:pPr>
        <w:spacing w:line="276" w:lineRule="auto"/>
        <w:ind w:firstLine="708"/>
        <w:rPr>
          <w:sz w:val="28"/>
          <w:szCs w:val="28"/>
        </w:rPr>
      </w:pPr>
    </w:p>
    <w:tbl>
      <w:tblPr>
        <w:tblStyle w:val="51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2551"/>
        <w:gridCol w:w="3686"/>
      </w:tblGrid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Доцент, кандидат экономических наук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Аристова Дарья Александровна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Методическая поддержка, нормоконтроль, методическая поддержка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Доцент, кандидат экономических наук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Семина Ирина Викторовна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Методическая поддержка, методическая поддержка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Доцент, кандидат экономических наук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Федорова Ольга Владимировна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Методическая поддержка, методическая поддержка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кандидат технических наук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Алексеев Виктор Валерьевич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Экспертная поддержка, экспертная поддержка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Доцент, кандидат экономических наук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Соколова Ирина Ивановна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Руководство разработкой ЭУМК, 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Доцент, кандидат экономических наук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Макеева Елена Захаровна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кандидат экономических наук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Гринчар Николай Николаевич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Соловьев Андрей Дмитриевич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Леонова Анна Владимировна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Костюлин Иван Алексеевич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Боков Константин Андреевич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Рудницкая Анастасия Витальевна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Егоров Сергей Владимирович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Шационок Павел Васильевич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Миронова Екатерина Николаевна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ЭУМК, нормоконтроль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Коккозова Зарема Мавлимбердиевна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Ваняшина Любовь Артемовна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Соловьев Анатолий Дмитриевич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</w:tbl>
    <w:p w14:paraId="5F46B32F" w14:textId="77777777" w:rsidR="00E41AFD" w:rsidRPr="00B11397" w:rsidRDefault="00E41AFD" w:rsidP="00E17C2B">
      <w:pPr>
        <w:tabs>
          <w:tab w:val="left" w:pos="993"/>
        </w:tabs>
        <w:spacing w:line="276" w:lineRule="auto"/>
        <w:rPr>
          <w:b/>
          <w:sz w:val="28"/>
          <w:szCs w:val="28"/>
        </w:rPr>
      </w:pPr>
    </w:p>
    <w:p w14:paraId="292FA8FF" w14:textId="06BB387B" w:rsidR="00893C72" w:rsidRPr="00B11397" w:rsidRDefault="008914E2" w:rsidP="00E17C2B">
      <w:pPr>
        <w:tabs>
          <w:tab w:val="left" w:pos="709"/>
        </w:tabs>
        <w:spacing w:after="120" w:line="276" w:lineRule="auto"/>
        <w:rPr>
          <w:b/>
          <w:bCs/>
          <w:color w:val="000000"/>
          <w:sz w:val="36"/>
          <w:szCs w:val="36"/>
        </w:rPr>
      </w:pPr>
      <w:r w:rsidRPr="00B11397">
        <w:rPr>
          <w:b/>
          <w:sz w:val="28"/>
          <w:szCs w:val="28"/>
        </w:rPr>
        <w:tab/>
      </w:r>
      <w:r w:rsidR="00893C72" w:rsidRPr="00B11397">
        <w:rPr>
          <w:b/>
          <w:bCs/>
          <w:color w:val="000000"/>
          <w:sz w:val="36"/>
          <w:szCs w:val="36"/>
        </w:rPr>
        <w:br w:type="page"/>
      </w:r>
    </w:p>
    <w:p w14:paraId="50033761" w14:textId="450AFDDC" w:rsidR="00F670D5" w:rsidRPr="00B11397" w:rsidRDefault="00F670D5" w:rsidP="00E17C2B">
      <w:pPr>
        <w:pStyle w:val="soder"/>
      </w:pPr>
      <w:bookmarkStart w:id="1" w:name="_Toc98934001"/>
      <w:r w:rsidRPr="00B11397">
        <w:lastRenderedPageBreak/>
        <w:t>Содержание</w:t>
      </w:r>
      <w:bookmarkEnd w:id="1"/>
    </w:p>
    <w:sdt>
      <w:sdtPr>
        <w:id w:val="732636930"/>
        <w:docPartObj>
          <w:docPartGallery w:val="Table of Contents"/>
          <w:docPartUnique/>
        </w:docPartObj>
      </w:sdtPr>
      <w:sdtContent>
        <w:p>
          <w:pPr>
            <w:rPr>
              <w:color w:val="000000"/>
              <w:sz w:val="28"/>
              <w:szCs w:val="28"/>
            </w:rPr>
          </w:pPr>
          <w:fldSimple w:instr="TOC \o &quot;1-4&quot; \h \z \u">
            <w:r>
              <w:rPr>
                <w:sz w:val="28"/>
                <w:szCs w:val="28"/>
                <w:color w:val="000000"/>
              </w:rPr>
              <w:t xml:space="preserve">Щелкните здесь, чтобы обновить содержание</w:t>
            </w:r>
          </w:fldSimple>
        </w:p>
      </w:sdtContent>
    </w:sdt>
    <w:p w14:paraId="25FF103F" w14:textId="2BC53D52" w:rsidR="00F670D5" w:rsidRPr="00B11397" w:rsidRDefault="00F670D5" w:rsidP="00E17C2B">
      <w:pPr>
        <w:rPr>
          <w:b/>
          <w:bCs/>
          <w:color w:val="000000"/>
          <w:sz w:val="36"/>
          <w:szCs w:val="36"/>
        </w:rPr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6721CD6A" w14:textId="5CCA408E" w:rsidR="00F670D5" w:rsidRPr="00B11397" w:rsidRDefault="00F670D5" w:rsidP="000F40C8">
      <w:pPr>
        <w:pStyle w:val="1"/>
        <w:keepNext/>
        <w:widowControl/>
        <w:ind w:left="0" w:firstLine="709"/>
      </w:pPr>
      <w:bookmarkStart w:id="2" w:name="_Toc98934593"/>
      <w:bookmarkStart w:id="3" w:name="_Toc126073473"/>
      <w:r w:rsidRPr="00B11397">
        <w:lastRenderedPageBreak/>
        <w:t>Общая характеристика программы</w:t>
      </w:r>
      <w:bookmarkEnd w:id="2"/>
      <w:bookmarkEnd w:id="3"/>
    </w:p>
    <w:p w14:paraId="1F2B2999" w14:textId="075CC3BD" w:rsidR="00182F18" w:rsidRPr="00B11397" w:rsidRDefault="00F670D5" w:rsidP="00E17C2B">
      <w:pPr>
        <w:pStyle w:val="2"/>
        <w:keepNext/>
        <w:widowControl/>
        <w:ind w:left="0" w:firstLine="709"/>
      </w:pPr>
      <w:bookmarkStart w:id="4" w:name="_Toc98934594"/>
      <w:bookmarkStart w:id="5" w:name="_Toc126073474"/>
      <w:r w:rsidRPr="00B11397">
        <w:t>Общие положения</w:t>
      </w:r>
      <w:bookmarkEnd w:id="4"/>
      <w:bookmarkEnd w:id="5"/>
    </w:p>
    <w:p w14:paraId="25B7317C" w14:textId="4D10CCAC" w:rsidR="00893C72" w:rsidRPr="00B11397" w:rsidRDefault="00893C72" w:rsidP="00E17C2B">
      <w:pPr>
        <w:pStyle w:val="3"/>
        <w:keepNext/>
        <w:widowControl/>
        <w:ind w:left="0" w:firstLine="709"/>
      </w:pPr>
      <w:bookmarkStart w:id="6" w:name="_Toc98934595"/>
      <w:bookmarkStart w:id="7" w:name="_Toc126073475"/>
      <w:r w:rsidRPr="00B11397">
        <w:t>Нормативные правовые основания разработки</w:t>
      </w:r>
      <w:bookmarkEnd w:id="6"/>
      <w:bookmarkEnd w:id="7"/>
    </w:p>
    <w:p w14:paraId="136B4F9A" w14:textId="42556BC3" w:rsidR="00893C72" w:rsidRPr="00B11397" w:rsidRDefault="00893C72" w:rsidP="00E17C2B">
      <w:pPr>
        <w:tabs>
          <w:tab w:val="left" w:pos="9079"/>
        </w:tabs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Нормативные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правовые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основания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разработки</w:t>
      </w:r>
      <w:r w:rsidR="00061FFE"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дополнительной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профессиональной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программы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программы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повышения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квалификации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="00FE518C" w:rsidRPr="00B11397">
        <w:rPr>
          <w:spacing w:val="-2"/>
          <w:sz w:val="28"/>
          <w:szCs w:val="28"/>
          <w:lang w:eastAsia="en-US"/>
        </w:rPr>
        <w:br/>
      </w:r>
      <w:r w:rsidRPr="00B11397">
        <w:rPr>
          <w:sz w:val="28"/>
          <w:szCs w:val="28"/>
          <w:lang w:eastAsia="en-US"/>
        </w:rPr>
        <w:t>«</w:t>
      </w:r>
      <w:r w:rsidR="00801E1D" w:rsidRPr="00B11397">
        <w:rPr>
          <w:sz w:val="28"/>
          <w:szCs w:val="28"/>
          <w:lang w:eastAsia="en-US"/>
        </w:rPr>
        <w:t>Капитан центра дистанционного управления автономными судами</w:t>
      </w:r>
      <w:r w:rsidRPr="00B11397">
        <w:rPr>
          <w:sz w:val="28"/>
          <w:szCs w:val="28"/>
          <w:lang w:eastAsia="en-US"/>
        </w:rPr>
        <w:t>»</w:t>
      </w:r>
      <w:r w:rsidR="00807290" w:rsidRPr="00B11397">
        <w:rPr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(далее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813897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рограмма)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составляют:</w:t>
      </w:r>
    </w:p>
    <w:p w14:paraId="16D97F4B" w14:textId="0A31D81F" w:rsidR="00893C72" w:rsidRPr="00B11397" w:rsidRDefault="00893C72" w:rsidP="00E17C2B">
      <w:pPr>
        <w:numPr>
          <w:ilvl w:val="0"/>
          <w:numId w:val="2"/>
        </w:numPr>
        <w:tabs>
          <w:tab w:val="left" w:pos="1133"/>
        </w:tabs>
        <w:autoSpaceDE w:val="0"/>
        <w:autoSpaceDN w:val="0"/>
        <w:spacing w:before="162" w:line="350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>Федеральный</w:t>
      </w:r>
      <w:r w:rsidRPr="00B11397">
        <w:rPr>
          <w:spacing w:val="70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закон от 29 декабря 2012 № 273-ФЗ</w:t>
      </w:r>
      <w:r w:rsidRPr="00B11397">
        <w:rPr>
          <w:spacing w:val="70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«Об образовании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в</w:t>
      </w:r>
      <w:r w:rsidR="004A4F30" w:rsidRPr="00B11397">
        <w:rPr>
          <w:spacing w:val="-2"/>
          <w:sz w:val="28"/>
          <w:szCs w:val="22"/>
          <w:lang w:eastAsia="en-US"/>
        </w:rPr>
        <w:t> </w:t>
      </w:r>
      <w:r w:rsidRPr="00B11397">
        <w:rPr>
          <w:sz w:val="28"/>
          <w:szCs w:val="22"/>
          <w:lang w:eastAsia="en-US"/>
        </w:rPr>
        <w:t>Российской Федерации»;</w:t>
      </w:r>
    </w:p>
    <w:p w14:paraId="1A7963DB" w14:textId="5D8914EB" w:rsidR="00893C72" w:rsidRPr="00B11397" w:rsidRDefault="00893C72" w:rsidP="00E17C2B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pacing w:val="-1"/>
          <w:sz w:val="28"/>
          <w:szCs w:val="22"/>
          <w:lang w:eastAsia="en-US"/>
        </w:rPr>
        <w:t>приказ</w:t>
      </w:r>
      <w:r w:rsidRPr="00B11397">
        <w:rPr>
          <w:spacing w:val="-21"/>
          <w:sz w:val="28"/>
          <w:szCs w:val="22"/>
          <w:lang w:eastAsia="en-US"/>
        </w:rPr>
        <w:t xml:space="preserve"> </w:t>
      </w:r>
      <w:proofErr w:type="spellStart"/>
      <w:r w:rsidRPr="00B11397">
        <w:rPr>
          <w:spacing w:val="-1"/>
          <w:sz w:val="28"/>
          <w:szCs w:val="22"/>
          <w:lang w:eastAsia="en-US"/>
        </w:rPr>
        <w:t>Минобрнауки</w:t>
      </w:r>
      <w:proofErr w:type="spellEnd"/>
      <w:r w:rsidRPr="00B11397">
        <w:rPr>
          <w:spacing w:val="-17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России</w:t>
      </w:r>
      <w:r w:rsidRPr="00B11397">
        <w:rPr>
          <w:spacing w:val="-18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от</w:t>
      </w:r>
      <w:r w:rsidRPr="00B11397">
        <w:rPr>
          <w:spacing w:val="-2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01</w:t>
      </w:r>
      <w:r w:rsidRPr="00B11397">
        <w:rPr>
          <w:spacing w:val="-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июля</w:t>
      </w:r>
      <w:r w:rsidRPr="00B11397">
        <w:rPr>
          <w:spacing w:val="-20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2013</w:t>
      </w:r>
      <w:r w:rsidRPr="00B11397">
        <w:rPr>
          <w:spacing w:val="-17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№</w:t>
      </w:r>
      <w:r w:rsidRPr="00B11397">
        <w:rPr>
          <w:spacing w:val="-2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499</w:t>
      </w:r>
      <w:r w:rsidRPr="00B11397">
        <w:rPr>
          <w:spacing w:val="-17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«Об</w:t>
      </w:r>
      <w:r w:rsidRPr="00B11397">
        <w:rPr>
          <w:spacing w:val="-18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утверждении</w:t>
      </w:r>
      <w:r w:rsidRPr="00B11397">
        <w:rPr>
          <w:spacing w:val="-68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Порядка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организации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осуществления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образовательной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деятельности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="0067007B" w:rsidRPr="00B11397">
        <w:rPr>
          <w:spacing w:val="1"/>
          <w:sz w:val="28"/>
          <w:szCs w:val="22"/>
          <w:lang w:eastAsia="en-US"/>
        </w:rPr>
        <w:br/>
      </w:r>
      <w:r w:rsidRPr="00B11397">
        <w:rPr>
          <w:sz w:val="28"/>
          <w:szCs w:val="22"/>
          <w:lang w:eastAsia="en-US"/>
        </w:rPr>
        <w:t>по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дополнительным</w:t>
      </w:r>
      <w:r w:rsidRPr="00B11397">
        <w:rPr>
          <w:spacing w:val="-2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профессиональным</w:t>
      </w:r>
      <w:r w:rsidRPr="00B11397">
        <w:rPr>
          <w:spacing w:val="-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программам»;</w:t>
      </w:r>
    </w:p>
    <w:p w14:paraId="23FB77D5" w14:textId="1BE705FD" w:rsidR="00055C28" w:rsidRPr="00B11397" w:rsidRDefault="00055C28" w:rsidP="00E17C2B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устав </w:t>
      </w:r>
      <w:r w:rsidR="00D914EB" w:rsidRPr="00B11397">
        <w:rPr>
          <w:sz w:val="28"/>
          <w:szCs w:val="22"/>
          <w:lang w:eastAsia="en-US"/>
        </w:rPr>
        <w:t xml:space="preserve">федерального </w:t>
      </w:r>
      <w:r w:rsidR="00E1750A" w:rsidRPr="00B11397">
        <w:rPr>
          <w:sz w:val="28"/>
          <w:szCs w:val="22"/>
          <w:lang w:eastAsia="en-US"/>
        </w:rPr>
        <w:t>государственного</w:t>
      </w:r>
      <w:r w:rsidR="00D914EB" w:rsidRPr="00B11397">
        <w:rPr>
          <w:sz w:val="28"/>
          <w:szCs w:val="22"/>
          <w:lang w:eastAsia="en-US"/>
        </w:rPr>
        <w:t xml:space="preserve"> автономного образовательного учреждения высшего образования «Российский университет транспорта»;</w:t>
      </w:r>
    </w:p>
    <w:p w14:paraId="3DF897E8" w14:textId="2AC9D7C3" w:rsidR="00893C72" w:rsidRPr="00B11397" w:rsidRDefault="00055C28" w:rsidP="00E17C2B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иные локальные нормативные акты </w:t>
      </w:r>
      <w:r w:rsidR="00011658" w:rsidRPr="00B11397">
        <w:rPr>
          <w:sz w:val="28"/>
          <w:szCs w:val="22"/>
          <w:lang w:eastAsia="en-US"/>
        </w:rPr>
        <w:t>ФГАОУ ВО РУТ (МИИТ).</w:t>
      </w:r>
    </w:p>
    <w:p w14:paraId="3A2E58DE" w14:textId="77777777" w:rsidR="00801E1D" w:rsidRPr="00B11397" w:rsidRDefault="00801E1D" w:rsidP="00E17C2B">
      <w:pPr>
        <w:tabs>
          <w:tab w:val="left" w:pos="9079"/>
        </w:tabs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Программа разработана на основе профессионального стандарта 17.096 Судоводитель, утв. приказом Минтруда России №745н от 29.11.2019.</w:t>
      </w:r>
    </w:p>
    <w:p w14:paraId="2F1A8913" w14:textId="77777777" w:rsidR="00893C72" w:rsidRPr="00B11397" w:rsidRDefault="00893C72" w:rsidP="00E17C2B">
      <w:pPr>
        <w:pStyle w:val="3"/>
        <w:keepNext/>
        <w:widowControl/>
        <w:ind w:left="0" w:firstLine="709"/>
      </w:pPr>
      <w:bookmarkStart w:id="8" w:name="_Toc98934596"/>
      <w:bookmarkStart w:id="9" w:name="_Toc126073476"/>
      <w:r w:rsidRPr="00B11397">
        <w:t>Требования к обучающимся</w:t>
      </w:r>
      <w:bookmarkEnd w:id="8"/>
      <w:bookmarkEnd w:id="9"/>
    </w:p>
    <w:p w14:paraId="6783C706" w14:textId="77777777" w:rsidR="009F2455" w:rsidRPr="00B11397" w:rsidRDefault="009F2455" w:rsidP="00E17C2B">
      <w:pPr>
        <w:pStyle w:val="TEXT"/>
      </w:pPr>
      <w:bookmarkStart w:id="10" w:name="_Toc122256433"/>
      <w:bookmarkStart w:id="11" w:name="_Toc122258082"/>
      <w:bookmarkStart w:id="12" w:name="_Toc98934597"/>
      <w:bookmarkStart w:id="13" w:name="_Toc126073477"/>
      <w:bookmarkEnd w:id="10"/>
      <w:bookmarkEnd w:id="11"/>
      <w:r w:rsidRPr="00B11397">
        <w:t>а) требования к уровню образования: лица, имеющие среднее профессиональное и (или) высшее образование; лица, получающие среднее профессиональное и (или) высшее образование.</w:t>
      </w:r>
    </w:p>
    <w:p w14:paraId="45770D6B" w14:textId="6B2E5397" w:rsidR="009F2455" w:rsidRPr="00B11397" w:rsidRDefault="009F2455" w:rsidP="00E17C2B">
      <w:pPr>
        <w:pStyle w:val="TEXT"/>
      </w:pPr>
      <w:r w:rsidRPr="00B11397">
        <w:t>б) требования к квалификации: 6-й уровень квалификации, включающий управление обеспечением безопасности плавания судна, безопасной перевозки грузов и пассажиров, определение задач собственной работы и/или подчиненных по достижению цели и ответственность за результат выполнения работ на уровне подразделения или судна.
Категория слушателей: капитан или старший помощник капитана морского судна валовой вместимостью не менее 3000 – уровень управления (опыт работы на полуавтономных морских судах 12 месяцев за последние 5 лет или морском судне без требований к автономности не менее трех лет в должности).</w:t>
      </w:r>
    </w:p>
    <w:p w14:paraId="040C8185" w14:textId="5A0F32CC" w:rsidR="00A57E74" w:rsidRPr="00B11397" w:rsidRDefault="00122E1C" w:rsidP="00E17C2B">
      <w:pPr>
        <w:pStyle w:val="3"/>
        <w:keepNext/>
        <w:widowControl/>
        <w:ind w:left="0" w:firstLine="709"/>
      </w:pPr>
      <w:r w:rsidRPr="00B11397">
        <w:t>Форма обучения</w:t>
      </w:r>
      <w:bookmarkEnd w:id="12"/>
      <w:bookmarkEnd w:id="13"/>
      <w:r w:rsidR="00893C72" w:rsidRPr="00B11397">
        <w:t xml:space="preserve"> </w:t>
      </w:r>
      <w:bookmarkStart w:id="14" w:name="_GoBack"/>
      <w:bookmarkEnd w:id="14"/>
    </w:p>
    <w:p w14:paraId="72B9B785" w14:textId="5618C800" w:rsidR="00893C72" w:rsidRPr="00B11397" w:rsidRDefault="000E0E30" w:rsidP="00E17C2B">
      <w:pPr>
        <w:tabs>
          <w:tab w:val="left" w:pos="1510"/>
        </w:tabs>
        <w:autoSpaceDE w:val="0"/>
        <w:autoSpaceDN w:val="0"/>
        <w:spacing w:before="161" w:line="360" w:lineRule="auto"/>
        <w:ind w:firstLine="709"/>
        <w:jc w:val="both"/>
        <w:rPr>
          <w:b/>
          <w:sz w:val="28"/>
          <w:szCs w:val="22"/>
          <w:lang w:eastAsia="en-US"/>
        </w:rPr>
      </w:pPr>
      <w:bookmarkStart w:id="15" w:name="_bookmark8"/>
      <w:bookmarkEnd w:id="15"/>
      <w:r w:rsidRPr="00B11397">
        <w:rPr>
          <w:sz w:val="28"/>
          <w:szCs w:val="22"/>
          <w:lang w:eastAsia="en-US"/>
        </w:rPr>
        <w:t>Повышение квалификации может проводиться по выбору образовательной организации в соответствии с учебным планом в очной, очно-заочной или заочной формах обучения с применением дистанционных образовательных технологий и (или) электронного обучения.</w:t>
      </w:r>
    </w:p>
    <w:p w14:paraId="0C786725" w14:textId="69688283" w:rsidR="00182F18" w:rsidRPr="00B11397" w:rsidRDefault="00893C72" w:rsidP="00E17C2B">
      <w:pPr>
        <w:pStyle w:val="3"/>
        <w:keepNext/>
        <w:widowControl/>
        <w:ind w:left="0" w:firstLine="709"/>
      </w:pPr>
      <w:bookmarkStart w:id="16" w:name="_Toc98934598"/>
      <w:bookmarkStart w:id="17" w:name="_Toc126073478"/>
      <w:r w:rsidRPr="00B11397">
        <w:lastRenderedPageBreak/>
        <w:t>Трудоемкость</w:t>
      </w:r>
      <w:r w:rsidR="00E366CC" w:rsidRPr="00B11397">
        <w:t xml:space="preserve"> </w:t>
      </w:r>
      <w:r w:rsidRPr="00B11397">
        <w:t>освоения</w:t>
      </w:r>
      <w:bookmarkEnd w:id="16"/>
      <w:bookmarkEnd w:id="17"/>
    </w:p>
    <w:p w14:paraId="370211F0" w14:textId="6EB0E270" w:rsidR="00A57E74" w:rsidRPr="00B11397" w:rsidRDefault="00182F18" w:rsidP="00E17C2B">
      <w:pPr>
        <w:pStyle w:val="TEXT"/>
      </w:pPr>
      <w:r w:rsidRPr="00B11397">
        <w:t xml:space="preserve">Трудоемкость освоения </w:t>
      </w:r>
      <w:r w:rsidR="008F2486" w:rsidRPr="00B11397">
        <w:t xml:space="preserve">Программы </w:t>
      </w:r>
      <w:r w:rsidRPr="00B11397">
        <w:t>составляет</w:t>
      </w:r>
      <w:r w:rsidR="00A57E74" w:rsidRPr="00B11397">
        <w:t xml:space="preserve"> </w:t>
      </w:r>
      <w:r w:rsidR="009F2455" w:rsidRPr="00B11397">
        <w:t>140</w:t>
      </w:r>
      <w:r w:rsidRPr="00B11397">
        <w:t xml:space="preserve"> </w:t>
      </w:r>
      <w:proofErr w:type="spellStart"/>
      <w:r w:rsidR="00A57E74" w:rsidRPr="00B11397">
        <w:t>ак</w:t>
      </w:r>
      <w:proofErr w:type="spellEnd"/>
      <w:r w:rsidR="00A57E74" w:rsidRPr="00B11397">
        <w:t>. часов</w:t>
      </w:r>
      <w:r w:rsidR="006F1539" w:rsidRPr="00B11397">
        <w:t>.</w:t>
      </w:r>
    </w:p>
    <w:p w14:paraId="4C944E22" w14:textId="77777777" w:rsidR="00E1505E" w:rsidRPr="00B11397" w:rsidRDefault="00893C72" w:rsidP="00E17C2B">
      <w:pPr>
        <w:pStyle w:val="3"/>
        <w:keepNext/>
        <w:widowControl/>
        <w:ind w:left="0" w:firstLine="709"/>
      </w:pPr>
      <w:bookmarkStart w:id="18" w:name="_Toc98934599"/>
      <w:bookmarkStart w:id="19" w:name="_Toc126073479"/>
      <w:r w:rsidRPr="00B11397">
        <w:t>Срок освоения</w:t>
      </w:r>
      <w:bookmarkEnd w:id="18"/>
      <w:bookmarkEnd w:id="19"/>
    </w:p>
    <w:p w14:paraId="3387E25A" w14:textId="4D52754C" w:rsidR="000E0E30" w:rsidRPr="00B11397" w:rsidRDefault="000E0E30" w:rsidP="00E17C2B">
      <w:pPr>
        <w:pStyle w:val="TEXT"/>
      </w:pPr>
      <w:r w:rsidRPr="00B11397">
        <w:t>Срок освоения составляет 18 календарных</w:t>
      </w:r>
      <w:r w:rsidRPr="00B11397">
        <w:rPr>
          <w:spacing w:val="-2"/>
        </w:rPr>
        <w:t xml:space="preserve"> </w:t>
      </w:r>
      <w:r w:rsidRPr="00B11397">
        <w:t>дней для очной формы обучения и 35 календарных</w:t>
      </w:r>
      <w:r w:rsidRPr="00B11397">
        <w:rPr>
          <w:spacing w:val="-2"/>
        </w:rPr>
        <w:t xml:space="preserve"> </w:t>
      </w:r>
      <w:r w:rsidRPr="00B11397">
        <w:t>дней для очно-заочной и заочной формы обучения.</w:t>
      </w:r>
    </w:p>
    <w:p w14:paraId="6C8E5490" w14:textId="43BCB4A9" w:rsidR="00893C72" w:rsidRPr="00B11397" w:rsidRDefault="00893C72" w:rsidP="00E17C2B">
      <w:pPr>
        <w:pStyle w:val="2"/>
        <w:keepNext/>
        <w:widowControl/>
        <w:ind w:left="0" w:firstLine="709"/>
      </w:pPr>
      <w:bookmarkStart w:id="20" w:name="_Toc98934600"/>
      <w:bookmarkStart w:id="21" w:name="_Toc126073480"/>
      <w:r w:rsidRPr="00B11397">
        <w:t>Цель и задачи</w:t>
      </w:r>
      <w:bookmarkEnd w:id="20"/>
      <w:bookmarkEnd w:id="21"/>
    </w:p>
    <w:p w14:paraId="2B4F18BE" w14:textId="008CBF8A" w:rsidR="00893C72" w:rsidRPr="00B11397" w:rsidRDefault="00893C72" w:rsidP="00E17C2B">
      <w:pPr>
        <w:pStyle w:val="3"/>
        <w:keepNext/>
        <w:widowControl/>
        <w:ind w:left="0" w:firstLine="709"/>
      </w:pPr>
      <w:bookmarkStart w:id="22" w:name="_Toc98934601"/>
      <w:bookmarkStart w:id="23" w:name="_Toc126073481"/>
      <w:r w:rsidRPr="00B11397">
        <w:t>Цель</w:t>
      </w:r>
      <w:bookmarkEnd w:id="22"/>
      <w:bookmarkEnd w:id="23"/>
    </w:p>
    <w:p w14:paraId="030A83F1" w14:textId="7FDE60F7" w:rsidR="00E1750A" w:rsidRPr="00B11397" w:rsidRDefault="00E86F96" w:rsidP="00E17C2B">
      <w:pPr>
        <w:pStyle w:val="TEXT"/>
      </w:pPr>
      <w:r w:rsidRPr="00B11397">
        <w:t>Целью обучения является повышение профессионального уровня в рамках имеющейся у обучающегося квалификации.</w:t>
      </w:r>
    </w:p>
    <w:p w14:paraId="113AE2D0" w14:textId="77777777" w:rsidR="00E86F96" w:rsidRPr="00B11397" w:rsidRDefault="00E86F96" w:rsidP="00E17C2B">
      <w:pPr>
        <w:pStyle w:val="TEXT"/>
      </w:pPr>
    </w:p>
    <w:p w14:paraId="655D3DED" w14:textId="44B374E3" w:rsidR="00893C72" w:rsidRPr="00B11397" w:rsidRDefault="00893C72" w:rsidP="00E17C2B">
      <w:pPr>
        <w:pStyle w:val="3"/>
        <w:keepNext/>
        <w:widowControl/>
        <w:ind w:left="0" w:firstLine="709"/>
      </w:pPr>
      <w:bookmarkStart w:id="24" w:name="_Toc98934602"/>
      <w:bookmarkStart w:id="25" w:name="_Toc126073482"/>
      <w:r w:rsidRPr="00B11397">
        <w:t>Задачи</w:t>
      </w:r>
      <w:bookmarkEnd w:id="24"/>
      <w:bookmarkEnd w:id="25"/>
    </w:p>
    <w:p w14:paraId="451D9A91" w14:textId="1905F876" w:rsidR="00893C72" w:rsidRPr="00B11397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Задачами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освоения</w:t>
      </w:r>
      <w:r w:rsidRPr="00B11397">
        <w:rPr>
          <w:spacing w:val="-6"/>
          <w:sz w:val="28"/>
          <w:szCs w:val="28"/>
          <w:lang w:eastAsia="en-US"/>
        </w:rPr>
        <w:t xml:space="preserve"> </w:t>
      </w:r>
      <w:r w:rsidR="004A1832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являются:</w:t>
      </w:r>
    </w:p>
    <w:p w14:paraId="1BBF94FA" w14:textId="5686CFB1" w:rsidR="00893C72" w:rsidRPr="00B11397" w:rsidRDefault="009D615E" w:rsidP="00E17C2B">
      <w:pPr>
        <w:numPr>
          <w:ilvl w:val="0"/>
          <w:numId w:val="1"/>
        </w:numPr>
        <w:tabs>
          <w:tab w:val="left" w:pos="1266"/>
          <w:tab w:val="left" w:pos="3195"/>
          <w:tab w:val="left" w:pos="5314"/>
          <w:tab w:val="left" w:pos="6490"/>
          <w:tab w:val="left" w:pos="7657"/>
          <w:tab w:val="left" w:pos="8079"/>
          <w:tab w:val="left" w:pos="9358"/>
        </w:tabs>
        <w:autoSpaceDE w:val="0"/>
        <w:autoSpaceDN w:val="0"/>
        <w:spacing w:line="360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приобретение </w:t>
      </w:r>
      <w:r w:rsidR="00893C72" w:rsidRPr="00B11397">
        <w:rPr>
          <w:sz w:val="28"/>
          <w:szCs w:val="22"/>
          <w:lang w:eastAsia="en-US"/>
        </w:rPr>
        <w:t>обучающимися</w:t>
      </w:r>
      <w:r w:rsidR="00E71541" w:rsidRPr="00B11397">
        <w:rPr>
          <w:sz w:val="28"/>
          <w:szCs w:val="22"/>
          <w:lang w:eastAsia="en-US"/>
        </w:rPr>
        <w:t xml:space="preserve"> </w:t>
      </w:r>
      <w:r w:rsidR="00893C72" w:rsidRPr="00B11397">
        <w:rPr>
          <w:sz w:val="28"/>
          <w:szCs w:val="22"/>
          <w:lang w:eastAsia="en-US"/>
        </w:rPr>
        <w:t>знаний</w:t>
      </w:r>
      <w:r w:rsidR="00893C6A" w:rsidRPr="00B11397">
        <w:rPr>
          <w:sz w:val="28"/>
          <w:szCs w:val="22"/>
          <w:lang w:eastAsia="en-US"/>
        </w:rPr>
        <w:t xml:space="preserve"> и</w:t>
      </w:r>
      <w:r w:rsidR="00E71541" w:rsidRPr="00B11397">
        <w:rPr>
          <w:sz w:val="28"/>
          <w:szCs w:val="22"/>
          <w:lang w:eastAsia="en-US"/>
        </w:rPr>
        <w:t xml:space="preserve"> </w:t>
      </w:r>
      <w:r w:rsidR="00893C72" w:rsidRPr="00B11397">
        <w:rPr>
          <w:sz w:val="28"/>
          <w:szCs w:val="22"/>
          <w:lang w:eastAsia="en-US"/>
        </w:rPr>
        <w:t>умений</w:t>
      </w:r>
      <w:r w:rsidR="00E71541" w:rsidRPr="00B11397">
        <w:rPr>
          <w:sz w:val="28"/>
          <w:szCs w:val="22"/>
          <w:lang w:eastAsia="en-US"/>
        </w:rPr>
        <w:t xml:space="preserve"> </w:t>
      </w:r>
      <w:r w:rsidR="00893C72" w:rsidRPr="00B11397">
        <w:rPr>
          <w:sz w:val="28"/>
          <w:szCs w:val="22"/>
          <w:lang w:eastAsia="en-US"/>
        </w:rPr>
        <w:t xml:space="preserve">в соответствии с учебным планом и календарным </w:t>
      </w:r>
      <w:r w:rsidR="008168D1" w:rsidRPr="00B11397">
        <w:rPr>
          <w:sz w:val="28"/>
          <w:szCs w:val="22"/>
          <w:lang w:eastAsia="en-US"/>
        </w:rPr>
        <w:t xml:space="preserve">учебным </w:t>
      </w:r>
      <w:r w:rsidR="00893C72" w:rsidRPr="00B11397">
        <w:rPr>
          <w:sz w:val="28"/>
          <w:szCs w:val="22"/>
          <w:lang w:eastAsia="en-US"/>
        </w:rPr>
        <w:t>графиком;</w:t>
      </w:r>
    </w:p>
    <w:p w14:paraId="1FC30EAB" w14:textId="472224C6" w:rsidR="00893C72" w:rsidRPr="00B11397" w:rsidRDefault="009D615E" w:rsidP="00E17C2B">
      <w:pPr>
        <w:numPr>
          <w:ilvl w:val="0"/>
          <w:numId w:val="1"/>
        </w:numPr>
        <w:tabs>
          <w:tab w:val="left" w:pos="1266"/>
          <w:tab w:val="left" w:pos="3195"/>
          <w:tab w:val="left" w:pos="5314"/>
          <w:tab w:val="left" w:pos="6490"/>
          <w:tab w:val="left" w:pos="7657"/>
          <w:tab w:val="left" w:pos="8067"/>
          <w:tab w:val="left" w:pos="9358"/>
        </w:tabs>
        <w:autoSpaceDE w:val="0"/>
        <w:autoSpaceDN w:val="0"/>
        <w:spacing w:line="360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оценка </w:t>
      </w:r>
      <w:r w:rsidR="00893C72" w:rsidRPr="00B11397">
        <w:rPr>
          <w:sz w:val="28"/>
          <w:szCs w:val="22"/>
          <w:lang w:eastAsia="en-US"/>
        </w:rPr>
        <w:t>дост</w:t>
      </w:r>
      <w:r w:rsidR="00E71541" w:rsidRPr="00B11397">
        <w:rPr>
          <w:sz w:val="28"/>
          <w:szCs w:val="22"/>
          <w:lang w:eastAsia="en-US"/>
        </w:rPr>
        <w:t xml:space="preserve">ижений обучающимися планируемых </w:t>
      </w:r>
      <w:r w:rsidR="00893C72" w:rsidRPr="00B11397">
        <w:rPr>
          <w:sz w:val="28"/>
          <w:szCs w:val="22"/>
          <w:lang w:eastAsia="en-US"/>
        </w:rPr>
        <w:t>результатов обучения.</w:t>
      </w:r>
    </w:p>
    <w:p w14:paraId="03E9A529" w14:textId="77777777" w:rsidR="00ED3CEA" w:rsidRPr="00B11397" w:rsidRDefault="00ED3CEA" w:rsidP="00E17C2B">
      <w:pPr>
        <w:tabs>
          <w:tab w:val="left" w:pos="1266"/>
          <w:tab w:val="left" w:pos="2350"/>
          <w:tab w:val="left" w:pos="4066"/>
          <w:tab w:val="left" w:pos="6175"/>
          <w:tab w:val="left" w:pos="8067"/>
        </w:tabs>
        <w:autoSpaceDE w:val="0"/>
        <w:autoSpaceDN w:val="0"/>
        <w:spacing w:line="360" w:lineRule="auto"/>
        <w:ind w:left="1560"/>
        <w:rPr>
          <w:sz w:val="28"/>
          <w:szCs w:val="22"/>
          <w:lang w:eastAsia="en-US"/>
        </w:rPr>
      </w:pPr>
    </w:p>
    <w:p w14:paraId="1916736A" w14:textId="0CDA982A" w:rsidR="00893C72" w:rsidRPr="00B11397" w:rsidRDefault="00A57E74" w:rsidP="00E17C2B">
      <w:pPr>
        <w:pStyle w:val="2"/>
        <w:keepNext/>
        <w:widowControl/>
        <w:ind w:left="0" w:firstLine="709"/>
      </w:pPr>
      <w:r w:rsidRPr="00B11397">
        <w:t xml:space="preserve"> </w:t>
      </w:r>
      <w:bookmarkStart w:id="26" w:name="_Toc98934603"/>
      <w:bookmarkStart w:id="27" w:name="_Toc126073483"/>
      <w:r w:rsidR="00893C72" w:rsidRPr="00B11397">
        <w:t>Планируемые результаты освоения</w:t>
      </w:r>
      <w:r w:rsidR="00E1750A" w:rsidRPr="00B11397">
        <w:t xml:space="preserve"> (профессиональные компетенции)</w:t>
      </w:r>
      <w:r w:rsidR="00893C72" w:rsidRPr="00B11397">
        <w:t>, соотнесенные с</w:t>
      </w:r>
      <w:r w:rsidR="00A1680E" w:rsidRPr="00B11397">
        <w:t xml:space="preserve"> </w:t>
      </w:r>
      <w:r w:rsidR="00893C72" w:rsidRPr="00B11397">
        <w:t>планируемыми результатами обучения</w:t>
      </w:r>
      <w:bookmarkEnd w:id="26"/>
      <w:bookmarkEnd w:id="27"/>
    </w:p>
    <w:p w14:paraId="0D567351" w14:textId="58A39EF9" w:rsidR="00893C72" w:rsidRPr="00B11397" w:rsidRDefault="00893C72" w:rsidP="00E17C2B">
      <w:pPr>
        <w:keepNext/>
        <w:autoSpaceDE w:val="0"/>
        <w:autoSpaceDN w:val="0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</w:t>
      </w:r>
      <w:r w:rsidRPr="00B11397">
        <w:rPr>
          <w:spacing w:val="46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1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="00897EAA" w:rsidRPr="00B11397">
        <w:rPr>
          <w:sz w:val="28"/>
          <w:szCs w:val="28"/>
          <w:lang w:eastAsia="en-US"/>
        </w:rPr>
        <w:t>Соотнесение п</w:t>
      </w:r>
      <w:r w:rsidRPr="00B11397">
        <w:rPr>
          <w:sz w:val="28"/>
          <w:szCs w:val="28"/>
          <w:lang w:eastAsia="en-US"/>
        </w:rPr>
        <w:t>ланируемы</w:t>
      </w:r>
      <w:r w:rsidR="00897EAA" w:rsidRPr="00B11397">
        <w:rPr>
          <w:sz w:val="28"/>
          <w:szCs w:val="28"/>
          <w:lang w:eastAsia="en-US"/>
        </w:rPr>
        <w:t>х</w:t>
      </w:r>
      <w:r w:rsidRPr="00B11397">
        <w:rPr>
          <w:spacing w:val="46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результат</w:t>
      </w:r>
      <w:r w:rsidR="00897EAA" w:rsidRPr="00B11397">
        <w:rPr>
          <w:sz w:val="28"/>
          <w:szCs w:val="28"/>
          <w:lang w:eastAsia="en-US"/>
        </w:rPr>
        <w:t>ов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="00897EAA" w:rsidRPr="00B11397">
        <w:rPr>
          <w:sz w:val="28"/>
          <w:szCs w:val="28"/>
          <w:lang w:eastAsia="en-US"/>
        </w:rPr>
        <w:t xml:space="preserve">обучения с планируемыми результатами </w:t>
      </w:r>
      <w:r w:rsidRPr="00B11397">
        <w:rPr>
          <w:sz w:val="28"/>
          <w:szCs w:val="28"/>
          <w:lang w:eastAsia="en-US"/>
        </w:rPr>
        <w:t xml:space="preserve">освоения </w:t>
      </w:r>
      <w:r w:rsidR="00E1750A" w:rsidRPr="00B11397">
        <w:rPr>
          <w:sz w:val="28"/>
          <w:szCs w:val="28"/>
          <w:lang w:eastAsia="en-US"/>
        </w:rPr>
        <w:t>(профессиональными компетенциями)</w:t>
      </w:r>
    </w:p>
    <w:tbl>
      <w:tblPr>
        <w:tblStyle w:val="TableNormal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2880"/>
        <w:gridCol w:w="6458"/>
      </w:tblGrid>
      <w:tr w:rsidR="00893C72" w:rsidRPr="00B11397" w14:paraId="5C0B48F2" w14:textId="77777777" w:rsidTr="00E17C2B">
        <w:trPr>
          <w:trHeight w:val="270"/>
          <w:tblHeader/>
        </w:trPr>
        <w:tc>
          <w:tcPr>
            <w:tcW w:w="1542" w:type="pct"/>
          </w:tcPr>
          <w:p w14:paraId="48929AAE" w14:textId="2BBDF449" w:rsidR="00893C72" w:rsidRPr="00B11397" w:rsidRDefault="00990677" w:rsidP="00E17C2B">
            <w:pPr>
              <w:widowControl/>
              <w:spacing w:line="258" w:lineRule="exact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П</w:t>
            </w:r>
            <w:r w:rsidR="00E1750A" w:rsidRPr="00B11397">
              <w:rPr>
                <w:rFonts w:ascii="Times New Roman" w:hAnsi="Times New Roman"/>
                <w:b/>
                <w:sz w:val="24"/>
                <w:lang w:val="ru-RU"/>
              </w:rPr>
              <w:t>еречень профессиональных компетенций</w:t>
            </w:r>
          </w:p>
        </w:tc>
        <w:tc>
          <w:tcPr>
            <w:tcW w:w="3458" w:type="pct"/>
          </w:tcPr>
          <w:p w14:paraId="3B44DE27" w14:textId="77777777" w:rsidR="00893C72" w:rsidRPr="00B11397" w:rsidRDefault="00893C72" w:rsidP="00E17C2B">
            <w:pPr>
              <w:widowControl/>
              <w:spacing w:line="258" w:lineRule="exact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Планируемые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результаты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обучения</w:t>
            </w:r>
          </w:p>
        </w:tc>
      </w:tr>
      <w:tr w:rsidR="00893C72" w:rsidRPr="00B11397" w14:paraId="638F5EA9" w14:textId="77777777" w:rsidTr="00E17C2B">
        <w:trPr>
          <w:trHeight w:val="827"/>
        </w:trPr>
        <w:tc>
          <w:tcPr>
            <w:tcW w:w="1542" w:type="pct"/>
          </w:tcPr>
          <w:p w14:paraId="37FA5065" w14:textId="74D3191F" w:rsidR="00893C72" w:rsidRPr="00B11397" w:rsidRDefault="009F2455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Способен получать информацию и данные из различных систем, реализующих взаимодействие «человек – машина» на автономном судне, в рамках утвержденного регламента</w:t>
            </w:r>
          </w:p>
        </w:tc>
        <w:tc>
          <w:tcPr>
            <w:tcW w:w="3458" w:type="pct"/>
          </w:tcPr>
          <w:p w14:paraId="7D83AF44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основные термины и определения теории автоматического управления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принципиальную схему автоматического управления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принципы автоматического управления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классификацию задач автоматического управления в судовождении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как используется ИИ и как он развивается сегодня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математические модели и аппаратно-программная реализация систем 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виды нейронных сетей и их отличие от классического машинного обучения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направления использования систем искусственного интеллекта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примеры применения нейронных сетей для решения задач автономного судовождения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основные задачи прогнозирования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основные задачи планирования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основные задачи принятия решения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3FE7C089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распознавать различные входные данные, используемые в ИИ и машинном обучении, в рамках утвержденного регламента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получать информацию и данные из различных систем, реализующих взаимодействие «человек – машина» на автономном судне, в рамках утвержденного регламента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52F6DD29" w14:textId="4CAF6D7E" w:rsidR="00893C72" w:rsidRPr="00B11397" w:rsidRDefault="00494DB2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893C72" w:rsidRPr="00B11397" w14:paraId="638F5EA9" w14:textId="77777777" w:rsidTr="00E17C2B">
        <w:trPr>
          <w:trHeight w:val="827"/>
        </w:trPr>
        <w:tc>
          <w:tcPr>
            <w:tcW w:w="1542" w:type="pct"/>
          </w:tcPr>
          <w:p w14:paraId="37FA5065" w14:textId="74D3191F" w:rsidR="00893C72" w:rsidRPr="00B11397" w:rsidRDefault="009F2455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Способен уметь идентифицировать состояние судна и минимизировать риски эксплуатации автономных судов в различных условиях плавания в рамках утвержденного регламента</w:t>
            </w:r>
          </w:p>
        </w:tc>
        <w:tc>
          <w:tcPr>
            <w:tcW w:w="3458" w:type="pct"/>
          </w:tcPr>
          <w:p w14:paraId="7D83AF44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общие требования к комплексам автоматизации и автономному управлению морскими судами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уровни автономности морского  судна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проблемы, задачи и технологические решения для управления автономными судами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принципы управления автономными судами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структуру и функционирование автоматических судовых систем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ограничения автоматических судовых систем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3FE7C089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идентифицировать состояние судна и минимизировать риски эксплуатации автономных судов в различных условиях плавания в рамках утвержденного регламента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52F6DD29" w14:textId="4CAF6D7E" w:rsidR="00893C72" w:rsidRPr="00B11397" w:rsidRDefault="00494DB2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893C72" w:rsidRPr="00B11397" w14:paraId="638F5EA9" w14:textId="77777777" w:rsidTr="00E17C2B">
        <w:trPr>
          <w:trHeight w:val="827"/>
        </w:trPr>
        <w:tc>
          <w:tcPr>
            <w:tcW w:w="1542" w:type="pct"/>
          </w:tcPr>
          <w:p w14:paraId="37FA5065" w14:textId="74D3191F" w:rsidR="00893C72" w:rsidRPr="00B11397" w:rsidRDefault="009F2455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Способен обеспечить безопасное плавание МАНС в различных режимах эксплуатации, в том числе и аварийный режиме, в рамках утвержденного регламента в соответствии с требованиями МППСС, КТМ РФ и иных руководящих документов</w:t>
            </w:r>
          </w:p>
        </w:tc>
        <w:tc>
          <w:tcPr>
            <w:tcW w:w="3458" w:type="pct"/>
          </w:tcPr>
          <w:p w14:paraId="7D83AF44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задачи постоянного автоматического мониторинга и контроля состояния автономного судна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комплекс показателей, обеспечивающих целостное представление о внутренней и внешней среде автономного судна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технологии автоматического мониторинга и диагностирования внутреннего состояния автономного судна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факторы, оказывающие наибольшее влияние на развитие проблемы безопасности автономного судна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технологии автоматического контроля структурной и функциональной целостности автономного судна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контролируемые параметры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технологии автоматического мониторинга и контроля движения судна по заранее проложенному маршруту в условиях негативного воздействия окружающей среды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параметры и критерии опасного сближения движущихся судов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проблемы автоматического выбора стратегии и выработки решения расхождения судов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возможности и ограничения применения элементов искусственного интеллекта в области предупреждения столкновений судов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виды информационных технологий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процедуры сбора и автоматизированной обработки навигационной информации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современные коммуникационные каналы, их возможности и ограничения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параметры контроля подготовленности автономного судна к рейсу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требования к обеспечению безопасности плавания автономного судна в рейсе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принципы управления информацией, поступающей с МАНС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3FE7C089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контролировать и управлять различными системами и оборудованием установленными на МАНС дистанционно в рамках утвержденного регламента в соответствии с требованиями МППСС, КТМ РФ и иных руководящих документов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прогнозировать, выявлять сбои и неисправности в различных системах и оборудовании установленных на МАНС дистанционно в рамках утвержденного регламента в соответствии с требованиями МППСС, КТМ РФ и иных руководящих документов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осуществлять вмешательство в аварийных и предаварийных ситуациях в работу различных систем и оборудования автономного судна дистанционно в рамках утвержденного регламента в соответствии с требованиями МППСС, КТМ РФ и иных руководящих документов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формировать изменения в маршруте дистанционно в рамках утвержденного регламента в соответствии с требованиями МППСС, КТМ РФ и иных руководящих документов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52F6DD29" w14:textId="4CAF6D7E" w:rsidR="00893C72" w:rsidRPr="00B11397" w:rsidRDefault="00494DB2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893C72" w:rsidRPr="00B11397" w14:paraId="638F5EA9" w14:textId="77777777" w:rsidTr="00E17C2B">
        <w:trPr>
          <w:trHeight w:val="827"/>
        </w:trPr>
        <w:tc>
          <w:tcPr>
            <w:tcW w:w="1542" w:type="pct"/>
          </w:tcPr>
          <w:p w14:paraId="37FA5065" w14:textId="74D3191F" w:rsidR="00893C72" w:rsidRPr="00B11397" w:rsidRDefault="009F2455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Способен обеспечивать защищенность автономных судов, включая оценку и управление рисками во взаимодействии с Центром СУДС и МСКЦ в рамках утвержденного регламента в соответствии с требованиями МППСС, КТМ РФ и иных руководящих документов</w:t>
            </w:r>
          </w:p>
        </w:tc>
        <w:tc>
          <w:tcPr>
            <w:tcW w:w="3458" w:type="pct"/>
          </w:tcPr>
          <w:p w14:paraId="7D83AF44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процедуры взаимодействия с Центром СУДС и МСКЦ в повседневных и аварийных ситуациях при нахождении МАНС в пределах зоны действия соответствующей СУДС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концепцию риска в терминах безопасности и в терминах охраны судна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методы оценки рисков при эксплуатации автономных судов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организацию и действующие международные регламенты по взаимодействию в чрезвычайных ситуациях с прибрежными национальными администрациями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требования МКУБ в части оценки и управления рисками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меры контроля рисков и обеспечение приемлемого уровня риска при принятии решений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значение последствий от ошибочных действий или происшествий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эксплуатационные и конструктивные ограничения автономных судов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режимы функционирования автономного судна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3FE7C089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взаимодействовать с Центром СУДС и МСКЦ в повседневных и аварийных ситуациях в рамках утвержденного регламента в соответствии с требованиями МППСС, КТМ РФ и иных руководящих документов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оперативно обрабатывать все нештатные ситуации дистанционно в рамках утвержденного регламента в соответствии с требованиями МППСС, КТМ РФ и иных руководящих документов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организовывать и контролировать работу операторов на берегу по обеспечению безопасности плавания судна и предотвращению загрязнения окружающей среды в повседневных и аварийных ситуациях в рамках утвержденного регламента в соответствии с требованиями МППСС, КТМ РФ и иных руководящих документов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52F6DD29" w14:textId="4CAF6D7E" w:rsidR="00893C72" w:rsidRPr="00B11397" w:rsidRDefault="00494DB2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Навыки: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Владеть навыком обеспечения безопасности и защищенности автономных судов, включая оценку и управление рисками во взаимодействии с Центром СУДС и МСКЦ в рамках утвержденного регламента в соответствии с требованиями МППСС, КТМ РФ и иных руководящих документов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</w:tc>
      </w:tr>
      <w:tr w:rsidR="00893C72" w:rsidRPr="00B11397" w14:paraId="638F5EA9" w14:textId="77777777" w:rsidTr="00E17C2B">
        <w:trPr>
          <w:trHeight w:val="827"/>
        </w:trPr>
        <w:tc>
          <w:tcPr>
            <w:tcW w:w="1542" w:type="pct"/>
          </w:tcPr>
          <w:p w14:paraId="37FA5065" w14:textId="74D3191F" w:rsidR="00893C72" w:rsidRPr="00B11397" w:rsidRDefault="009F2455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Способен производить оценку уязвимости к киберриску и эффективно реагировать на инциденты cyber security и cyber safety при эксплуатации автономного судна в рамках утвержденного регламента в соответствии с требованиями МППСС, КТМ РФ и иных руководящих документов</w:t>
            </w:r>
          </w:p>
        </w:tc>
        <w:tc>
          <w:tcPr>
            <w:tcW w:w="3458" w:type="pct"/>
          </w:tcPr>
          <w:p w14:paraId="7D83AF44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основные документы по кибербезопасности в морской отрасли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проблемы и базовые принципы обеспечения информационной защиты судна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требования к повышению осведомленности о кибербезопасности на судне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основные виды киберугроз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политику по кибербезопасности компании, системы управления безопасностью и планы охраны судов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подходы к оценке риска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морские киберугрозы как риски технологическому ресурсу со стороны потенциальных обстоятельств или событий, которые могут привести к сбоям в перевозке грузов, безопасности мореплавания или безопасности судна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уязвимые судовые системы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критически важную для бизнеса, конфиденциальная и коммерческая информация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основные виды кибервредоносных инструментов и методов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основные этапы кибератак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оборудование и данные, защищенные уровнями мер защиты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3FE7C089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выявлять киберугрозы и потенциальные последствия для компании и судна в повседневных и аварийных ситуациях в рамках утвержденного регламента в соответствии с требованиями МППСС, КТМ РФ и иных руководящих документов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определять уровень киберриска при эксплуатации автономного судна в рамках утвержденного регламента в соответствии с требованиями МППСС, КТМ РФ и иных руководящих документов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обнаруживать нарушение кибербезопасности судна при эксплуатации автономного судна в рамках утвержденного регламента в соответствии с требованиями МППСС, КТМ РФ и иных руководящих документов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52F6DD29" w14:textId="4CAF6D7E" w:rsidR="00893C72" w:rsidRPr="00B11397" w:rsidRDefault="00494DB2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893C72" w:rsidRPr="00B11397" w14:paraId="638F5EA9" w14:textId="77777777" w:rsidTr="00E17C2B">
        <w:trPr>
          <w:trHeight w:val="827"/>
        </w:trPr>
        <w:tc>
          <w:tcPr>
            <w:tcW w:w="1542" w:type="pct"/>
          </w:tcPr>
          <w:p w14:paraId="37FA5065" w14:textId="74D3191F" w:rsidR="00893C72" w:rsidRPr="00B11397" w:rsidRDefault="009F2455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Способен внедрять технические и организационные меры для защиты от киберинцидентов и обеспечения непрерывности судовых операций   при эксплуатации автономного судна в рамках утвержденного регламента в соответствии с требованиями МППСС, КТМ РФ и иных руководящих документов</w:t>
            </w:r>
          </w:p>
        </w:tc>
        <w:tc>
          <w:tcPr>
            <w:tcW w:w="3458" w:type="pct"/>
          </w:tcPr>
          <w:p w14:paraId="7D83AF44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политику допустимого использования и Руководство по осведомленности пользователей в киберпространстве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критерии недопустимого использования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принципы управления киберрисками в судоходной отрасли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план и процедуры судоходной компании по управлению рисками информационной защиты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цели и элементы плана кибербезопасности судна, связанные с этим процедуры и ведение записей, включая те, которые могут относиться к киберпреступности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процедуры осуществления плана кибербезопасности судна и передачи сообщений об инцидентах, связанных с кибербезопасностью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состав и принципы использование критических систем с компьютерным управлением для безопасности судна и защиты окружающей среды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состав функциональных элементов системы информационной защиты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группы поддержки судна (VST) и реагирования на киберинциденты (CSIRT)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уязвимости навигационных систем МАНС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признаки компрометации навигационных данных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3FE7C089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определять роли и обязанности пользователей, ключевого персонала и руководства по кибербезопасности в соответствии с процессом оценки рисков согласно Руководству по кибербезопасности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внедрять план кибербезопасности и правильно реагировать на киберинциденты при эксплуатации автономного судна в рамках утвержденного регламента в соответствии с требованиями МППСС, КТМ РФ и иных руководящих документов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защищать судовую ИТ-инфраструктуру и подключенного оборудования при эксплуатации автономного судна в рамках утвержденного регламента в соответствии с требованиями МППСС, КТМ РФ и иных руководящих документов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обеспечивать навигационную безопасность в условиях компрометации навигационных данных в рамках утвержденного регламента в соответствии с требованиями МППСС, КТМ РФ и иных руководящих документов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52F6DD29" w14:textId="4CAF6D7E" w:rsidR="00893C72" w:rsidRPr="00B11397" w:rsidRDefault="00494DB2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893C72" w:rsidRPr="00B11397" w14:paraId="638F5EA9" w14:textId="77777777" w:rsidTr="00E17C2B">
        <w:trPr>
          <w:trHeight w:val="827"/>
        </w:trPr>
        <w:tc>
          <w:tcPr>
            <w:tcW w:w="1542" w:type="pct"/>
          </w:tcPr>
          <w:p w14:paraId="37FA5065" w14:textId="74D3191F" w:rsidR="00893C72" w:rsidRPr="00B11397" w:rsidRDefault="009F2455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Все компетенции, перечисленные выше</w:t>
            </w:r>
          </w:p>
        </w:tc>
        <w:tc>
          <w:tcPr>
            <w:tcW w:w="3458" w:type="pct"/>
          </w:tcPr>
          <w:p w14:paraId="7D83AF44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Сквозные знания: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изменения в соответствующих международных морских конвенциях, кодексах и рекомендациях в области МАНС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требования к классификации автономных судов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систему нормативно-правового регулирования эксплуатации автономных судов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правовые нормы и границы юридической ответственности капитана внешнего экипажа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регламент взаимодействия судовладельца и экипажа МАНС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3FE7C089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</w:p>
          <w:p w14:paraId="52F6DD29" w14:textId="4CAF6D7E" w:rsidR="00893C72" w:rsidRPr="00B11397" w:rsidRDefault="00494DB2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14:paraId="280D38AA" w14:textId="1E43A5FB" w:rsidR="00E35088" w:rsidRPr="00B11397" w:rsidRDefault="00E35088" w:rsidP="00E17C2B">
      <w:pPr>
        <w:rPr>
          <w:highlight w:val="yellow"/>
          <w:lang w:eastAsia="en-US"/>
        </w:rPr>
      </w:pPr>
      <w:r w:rsidRPr="00B11397">
        <w:rPr>
          <w:highlight w:val="yellow"/>
          <w:lang w:eastAsia="en-US"/>
        </w:rPr>
        <w:br w:type="page"/>
      </w:r>
    </w:p>
    <w:p w14:paraId="44376B34" w14:textId="4E3E33F6" w:rsidR="00893C72" w:rsidRPr="00B11397" w:rsidRDefault="00893C72" w:rsidP="00E17C2B">
      <w:pPr>
        <w:pStyle w:val="2"/>
        <w:keepNext/>
        <w:widowControl/>
        <w:ind w:left="0" w:firstLine="709"/>
      </w:pPr>
      <w:bookmarkStart w:id="28" w:name="_bookmark9"/>
      <w:bookmarkStart w:id="29" w:name="_Toc98934604"/>
      <w:bookmarkStart w:id="30" w:name="_Toc126073484"/>
      <w:bookmarkEnd w:id="28"/>
      <w:r w:rsidRPr="00B11397">
        <w:lastRenderedPageBreak/>
        <w:t>Учебный план</w:t>
      </w:r>
      <w:bookmarkEnd w:id="29"/>
      <w:bookmarkEnd w:id="30"/>
    </w:p>
    <w:p w14:paraId="1D188AA0" w14:textId="1984B978" w:rsidR="00893C72" w:rsidRPr="00B11397" w:rsidRDefault="00893C72" w:rsidP="00E17C2B">
      <w:pPr>
        <w:keepNext/>
        <w:autoSpaceDE w:val="0"/>
        <w:autoSpaceDN w:val="0"/>
        <w:spacing w:before="163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="006A0E27" w:rsidRPr="00B11397">
        <w:rPr>
          <w:sz w:val="28"/>
          <w:szCs w:val="28"/>
          <w:lang w:eastAsia="en-US"/>
        </w:rPr>
        <w:t>2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Учебный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план</w:t>
      </w:r>
    </w:p>
    <w:p w14:paraId="518AE2B5" w14:textId="77777777" w:rsidR="00893C72" w:rsidRPr="00B11397" w:rsidRDefault="00893C72" w:rsidP="00E17C2B">
      <w:pPr>
        <w:autoSpaceDE w:val="0"/>
        <w:autoSpaceDN w:val="0"/>
        <w:spacing w:before="11"/>
        <w:rPr>
          <w:sz w:val="13"/>
          <w:szCs w:val="28"/>
          <w:lang w:eastAsia="en-US"/>
        </w:rPr>
      </w:pPr>
    </w:p>
    <w:tbl>
      <w:tblPr>
        <w:tblStyle w:val="TableNormal6"/>
        <w:tblW w:w="504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2469"/>
        <w:gridCol w:w="785"/>
        <w:gridCol w:w="708"/>
        <w:gridCol w:w="850"/>
        <w:gridCol w:w="686"/>
        <w:gridCol w:w="467"/>
        <w:gridCol w:w="21"/>
        <w:gridCol w:w="3409"/>
        <w:gridCol w:w="23"/>
      </w:tblGrid>
      <w:tr w:rsidR="00293A60" w:rsidRPr="00B11397" w14:paraId="56A54884" w14:textId="77777777" w:rsidTr="007355D6">
        <w:trPr>
          <w:trHeight w:val="277"/>
          <w:tblHeader/>
        </w:trPr>
        <w:tc>
          <w:tcPr>
            <w:tcW w:w="1311" w:type="pct"/>
            <w:vMerge w:val="restart"/>
            <w:vAlign w:val="center"/>
          </w:tcPr>
          <w:p w14:paraId="582817A3" w14:textId="6EF85A5E" w:rsidR="00293A60" w:rsidRPr="00B11397" w:rsidRDefault="00293A60" w:rsidP="00E17C2B">
            <w:pPr>
              <w:widowControl/>
              <w:spacing w:before="1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Наименование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szCs w:val="24"/>
                <w:lang w:val="ru-RU"/>
              </w:rPr>
              <w:t xml:space="preserve"> </w:t>
            </w:r>
            <w:r w:rsidR="006F1539"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модулей</w:t>
            </w:r>
            <w:r w:rsidR="006F1539" w:rsidRPr="00B11397">
              <w:rPr>
                <w:rFonts w:ascii="Times New Roman" w:hAnsi="Times New Roman"/>
                <w:b/>
                <w:spacing w:val="-1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</w:t>
            </w:r>
            <w:r w:rsidRPr="00B11397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тем</w:t>
            </w:r>
          </w:p>
        </w:tc>
        <w:tc>
          <w:tcPr>
            <w:tcW w:w="1867" w:type="pct"/>
            <w:gridSpan w:val="6"/>
            <w:vAlign w:val="center"/>
          </w:tcPr>
          <w:p w14:paraId="34FD09DE" w14:textId="564C2106" w:rsidR="00293A60" w:rsidRPr="00B11397" w:rsidRDefault="00293A60" w:rsidP="00E17C2B">
            <w:pPr>
              <w:widowControl/>
              <w:spacing w:line="247" w:lineRule="auto"/>
              <w:ind w:right="151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Трудоемкость,</w:t>
            </w:r>
            <w:r w:rsidRPr="00B11397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ак</w:t>
            </w:r>
            <w:proofErr w:type="spellEnd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.</w:t>
            </w:r>
            <w:r w:rsidRPr="00B11397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час</w:t>
            </w:r>
          </w:p>
        </w:tc>
        <w:tc>
          <w:tcPr>
            <w:tcW w:w="1822" w:type="pct"/>
            <w:gridSpan w:val="2"/>
            <w:vAlign w:val="center"/>
          </w:tcPr>
          <w:p w14:paraId="7D057D4F" w14:textId="70E24EFC" w:rsidR="00293A60" w:rsidRPr="00B11397" w:rsidRDefault="00293A60" w:rsidP="00E17C2B">
            <w:pPr>
              <w:widowControl/>
              <w:spacing w:line="247" w:lineRule="auto"/>
              <w:ind w:right="151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bookmarkStart w:id="31" w:name="_bookmark10"/>
            <w:bookmarkStart w:id="32" w:name="_bookmark11"/>
            <w:bookmarkEnd w:id="31"/>
            <w:bookmarkEnd w:id="32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Планируемые</w:t>
            </w:r>
            <w:r w:rsidRPr="00B11397">
              <w:rPr>
                <w:rFonts w:ascii="Times New Roman" w:hAnsi="Times New Roman"/>
                <w:b/>
                <w:spacing w:val="1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результаты</w:t>
            </w:r>
            <w:r w:rsidRPr="00B11397">
              <w:rPr>
                <w:rFonts w:ascii="Times New Roman" w:hAnsi="Times New Roman"/>
                <w:b/>
                <w:spacing w:val="-9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обучения</w:t>
            </w:r>
          </w:p>
        </w:tc>
      </w:tr>
      <w:tr w:rsidR="00F35308" w:rsidRPr="00B11397" w14:paraId="0803CD75" w14:textId="77777777" w:rsidTr="00B2190B">
        <w:trPr>
          <w:gridAfter w:val="1"/>
          <w:wAfter w:w="12" w:type="pct"/>
          <w:trHeight w:val="551"/>
          <w:tblHeader/>
        </w:trPr>
        <w:tc>
          <w:tcPr>
            <w:tcW w:w="1311" w:type="pct"/>
            <w:vMerge/>
            <w:tcBorders>
              <w:top w:val="nil"/>
            </w:tcBorders>
          </w:tcPr>
          <w:p w14:paraId="1DDBE3DF" w14:textId="77777777" w:rsidR="00293A60" w:rsidRPr="00B11397" w:rsidRDefault="00293A60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17" w:type="pct"/>
            <w:vMerge w:val="restart"/>
            <w:textDirection w:val="btLr"/>
            <w:vAlign w:val="center"/>
          </w:tcPr>
          <w:p w14:paraId="17C1956A" w14:textId="77777777" w:rsidR="00293A60" w:rsidRPr="00B11397" w:rsidRDefault="00293A60" w:rsidP="00B2190B">
            <w:pPr>
              <w:widowControl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827" w:type="pct"/>
            <w:gridSpan w:val="2"/>
            <w:vAlign w:val="center"/>
          </w:tcPr>
          <w:p w14:paraId="788DCE35" w14:textId="259379A0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 xml:space="preserve">Виды занятий, в </w:t>
            </w:r>
            <w:proofErr w:type="spellStart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т.ч</w:t>
            </w:r>
            <w:proofErr w:type="spellEnd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.</w:t>
            </w:r>
          </w:p>
        </w:tc>
        <w:tc>
          <w:tcPr>
            <w:tcW w:w="364" w:type="pct"/>
            <w:vMerge w:val="restart"/>
            <w:textDirection w:val="btLr"/>
            <w:vAlign w:val="center"/>
          </w:tcPr>
          <w:p w14:paraId="732CCB20" w14:textId="77777777" w:rsidR="00293A60" w:rsidRPr="00B11397" w:rsidRDefault="00293A60" w:rsidP="00E17C2B">
            <w:pPr>
              <w:widowControl/>
              <w:ind w:right="216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pacing w:val="-1"/>
                <w:sz w:val="24"/>
                <w:szCs w:val="24"/>
                <w:lang w:val="ru-RU"/>
              </w:rPr>
              <w:t>Самостоятельная</w:t>
            </w:r>
            <w:r w:rsidRPr="00B11397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работа</w:t>
            </w:r>
          </w:p>
        </w:tc>
        <w:tc>
          <w:tcPr>
            <w:tcW w:w="248" w:type="pct"/>
            <w:vMerge w:val="restart"/>
            <w:textDirection w:val="btLr"/>
            <w:vAlign w:val="center"/>
          </w:tcPr>
          <w:p w14:paraId="566C8A7F" w14:textId="756E69D4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Итоговая аттестация</w:t>
            </w:r>
          </w:p>
        </w:tc>
        <w:tc>
          <w:tcPr>
            <w:tcW w:w="1821" w:type="pct"/>
            <w:gridSpan w:val="2"/>
            <w:vMerge w:val="restart"/>
            <w:tcBorders>
              <w:top w:val="nil"/>
            </w:tcBorders>
            <w:textDirection w:val="btLr"/>
            <w:vAlign w:val="center"/>
          </w:tcPr>
          <w:p w14:paraId="18797ED7" w14:textId="0790BB42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615CB9" w:rsidRPr="00B11397" w14:paraId="35DABE25" w14:textId="77777777" w:rsidTr="00B2190B">
        <w:trPr>
          <w:gridAfter w:val="1"/>
          <w:wAfter w:w="12" w:type="pct"/>
          <w:trHeight w:val="1806"/>
          <w:tblHeader/>
        </w:trPr>
        <w:tc>
          <w:tcPr>
            <w:tcW w:w="1311" w:type="pct"/>
            <w:vMerge/>
            <w:tcBorders>
              <w:top w:val="nil"/>
            </w:tcBorders>
          </w:tcPr>
          <w:p w14:paraId="14EDC2B2" w14:textId="77777777" w:rsidR="00293A60" w:rsidRPr="00B11397" w:rsidRDefault="00293A60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17" w:type="pct"/>
            <w:vMerge/>
            <w:tcBorders>
              <w:top w:val="nil"/>
            </w:tcBorders>
          </w:tcPr>
          <w:p w14:paraId="0052DB31" w14:textId="77777777" w:rsidR="00293A60" w:rsidRPr="00B11397" w:rsidRDefault="00293A60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76" w:type="pct"/>
            <w:textDirection w:val="btLr"/>
            <w:vAlign w:val="center"/>
          </w:tcPr>
          <w:p w14:paraId="05AFA6F1" w14:textId="77777777" w:rsidR="00293A60" w:rsidRPr="00B11397" w:rsidRDefault="00293A60" w:rsidP="00E17C2B">
            <w:pPr>
              <w:widowControl/>
              <w:ind w:right="183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лекционного</w:t>
            </w:r>
            <w:r w:rsidRPr="00B11397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типа</w:t>
            </w:r>
          </w:p>
        </w:tc>
        <w:tc>
          <w:tcPr>
            <w:tcW w:w="450" w:type="pct"/>
            <w:textDirection w:val="btLr"/>
            <w:vAlign w:val="center"/>
          </w:tcPr>
          <w:p w14:paraId="3C100F84" w14:textId="46AB5A91" w:rsidR="00293A60" w:rsidRPr="00B11397" w:rsidRDefault="00293A60" w:rsidP="00E17C2B">
            <w:pPr>
              <w:widowControl/>
              <w:ind w:right="129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практического</w:t>
            </w:r>
            <w:r w:rsidRPr="00B11397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типа</w:t>
            </w:r>
          </w:p>
        </w:tc>
        <w:tc>
          <w:tcPr>
            <w:tcW w:w="364" w:type="pct"/>
            <w:vMerge/>
            <w:tcBorders>
              <w:top w:val="nil"/>
            </w:tcBorders>
            <w:textDirection w:val="btLr"/>
            <w:vAlign w:val="center"/>
          </w:tcPr>
          <w:p w14:paraId="4F30067B" w14:textId="77777777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48" w:type="pct"/>
            <w:vMerge/>
            <w:textDirection w:val="btLr"/>
          </w:tcPr>
          <w:p w14:paraId="27742D54" w14:textId="77777777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821" w:type="pct"/>
            <w:gridSpan w:val="2"/>
            <w:vMerge/>
            <w:tcBorders>
              <w:top w:val="nil"/>
            </w:tcBorders>
            <w:textDirection w:val="btLr"/>
            <w:vAlign w:val="center"/>
          </w:tcPr>
          <w:p w14:paraId="00757A20" w14:textId="430B66D1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 Введение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1.1 Изменения в соответствующих международных морских конвенциях, кодексах и рекомендациях в области МАНС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изменения в соответствующих международных морских конвенциях, кодексах и рекомендациях в области МАНС.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1.2 Требования к классификации автономных судов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требования к классификации автономных судов.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1.3 Уровни автономности морского  судна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уровни автономности морского  судна.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1.4 Система нормативно-правового регулирования эксплуатации автономных судов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систему нормативно-правового регулирования эксплуатации автономных судов.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1.5 Правовые нормы и границы юридической ответственности капитана внешнего экипажа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правовые нормы и границы юридической ответственности капитана внешнего экипажа.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1.6 Регламент взаимодействия судовладельца и экипажа МАНС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регламент взаимодействия судовладельца и экипажа МАНС.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 Основные теоретические принципы автоматического управления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23.5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15.5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2.1 Основные термины и определения теории автоматического управления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основные термины и определения теории автоматического управления.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2.2 Принципиальная схема автоматического управления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принципиальную схему автоматического управления.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2.3 Принципы автоматического управления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принципы автоматического управления.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распознавать различные входные данные, используемые в ИИ и машинном обучении, в рамках утвержденного регламента.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2.4 Классификация задач автоматического управления в судовождении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классификацию задач автоматического управления в судовождении.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2.5 Как используется ИИ и как он развивается сегодня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как используется ИИ и как он развивается сегодня.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2.6 Направления использования систем искусственного интеллекта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направления использования систем искусственного интеллекта.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2.7 Математические модели и аппаратно-программная реализация систем ИИ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математические модели и аппаратно-программная реализация систем ИИ.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2.8 Виды нейронных сетей и их отличие от классического машинного обучения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виды нейронных сетей и их отличие от классического машинного обучения.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2.9 Примеры применения нейронных сетей для решения задач автономного судовождения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примеры применения нейронных сетей для решения задач автономного судовождения.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получать информацию и данные из различных систем, реализующих взаимодействие «человек – машина» на автономном судне, в рамках утвержденного регламента.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2.10 Основные задачи прогнозирования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основные задачи прогнозирования.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2.11 Основные задачи планирования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основные задачи планирования.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2.12 Основные задачи принятия решения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основные задачи принятия решения.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 Основные принципы автоматизации судовождения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15.5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9.5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3.1 Общие требования к комплексам автоматизации и автономному управлению морскими судами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общие требования к комплексам автоматизации и автономному управлению морскими судами.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3.2 Проблемы, задачи и технологические решения для управления автономными судами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проблемы, задачи и технологические решения для управления автономными судами.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3.3 Структура и функционирование автоматических судовых систем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структуру и функционирование автоматических судовых систем.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идентифицировать состояние судна и минимизировать риски эксплуатации автономных судов в различных условиях плавания в рамках утвержденного регламента.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 Задачи автоматического судовождения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34.5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16.5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18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4.1 Задачи постоянного автоматического мониторинга и контроля состояния автономного судна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задачи постоянного автоматического мониторинга и контроля состояния автономного судна.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4.2 Комплекс показателей, обеспечивающих целостное представление о внутренней и внешней среде автономного судна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комплекс показателей, обеспечивающих целостное представление о внутренней и внешней среде автономного судна.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4.3 Технологии автоматического мониторинга и диагностирования внутреннего состояния автономного судна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технологии автоматического мониторинга и диагностирования внутреннего состояния автономного судна.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контролировать и управлять различными системами и оборудованием установленными на МАНС дистанционно в рамках утвержденного регламента в соответствии с требованиями МППСС, КТМ РФ и иных руководящих документов.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4.4 Факторы, оказывающие наибольшее влияние на развитие проблемы безопасности автономного судна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факторы, оказывающие наибольшее влияние на развитие проблемы безопасности автономного судна.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4.5 Технологии автоматического контроля структурной и функциональной целостности автономного судна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технологии автоматического контроля структурной и функциональной целостности автономного судна.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прогнозировать, выявлять сбои и неисправности в различных системах и оборудовании установленных на МАНС дистанционно в рамках утвержденного регламента в соответствии с требованиями МППСС, КТМ РФ и иных руководящих документов.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4.6 Контролируемые параметры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контролируемые параметры.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4.7 Технологии автоматического мониторинга и контроля движения судна по заранее проложенному маршруту в условиях негативного воздействия окружающей среды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технологии автоматического мониторинга и контроля движения судна по заранее проложенному маршруту в условиях негативного воздействия окружающей среды.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4.8 Параметры и критерии опасного сближения движущихся судов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параметры и критерии опасного сближения движущихся судов.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4.9 Проблемы автоматического выбора стратегии и выработки решения расхождения судов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проблемы автоматического выбора стратегии и выработки решения расхождения судов.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4.10 Возможности и ограничения применения элементов искусственного интеллекта в области предупреждения столкновений судов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7.5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возможности и ограничения применения элементов искусственного интеллекта в области предупреждения столкновений судов.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осуществлять вмешательство в аварийных и предаварийных ситуациях в работу различных систем и оборудования автономного судна дистанционно в рамках утвержденного регламента в соответствии с требованиями МППСС, КТМ РФ и иных руководящих документов.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 Основы организации и построения информационных технологий в морском автономном судовождении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5.1 Виды информационных технологий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виды информационных технологий.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5.2 Процедуры сбора и автоматизированной обработки навигационной информации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процедуры сбора и автоматизированной обработки навигационной информации.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5.3 Современные коммуникационные каналы, их возможности и ограничения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современные коммуникационные каналы, их возможности и ограничения.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5.4 Параметры контроля подготовленности автономного судна к рейсу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параметры контроля подготовленности автономного судна к рейсу.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5.5 Требования к обеспечению безопасности плавания автономного судна в рейсе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требования к обеспечению безопасности плавания автономного судна в рейсе.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формировать изменения в маршруте дистанционно в рамках утвержденного регламента в соответствии с требованиями МППСС, КТМ РФ и иных руководящих документов.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5.6 Принципы управления информацией, поступающей с МАНС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принципы управления информацией, поступающей с МАНС.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5.7 Принципы управления автономными судами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принципы управления автономными судами.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5.8 Ограничения автоматических судовых систем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ограничения автоматических судовых систем.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6. Основные теоретические принципы решения проблем, связанных с аварийными и предаварийными ситуациями на автономных судах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6.1 Концепция риска в терминах безопасности и в терминах охраны судна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концепцию риска в терминах безопасности и в терминах охраны судна.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6.2 Требования МКУБ в части оценки и управления рисками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требования МКУБ в части оценки и управления рисками.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6.3 Методы оценки рисков при эксплуатации автономных судов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методы оценки рисков при эксплуатации автономных судов.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6.4 Значение последствий от ошибочных действий или происшествий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значение последствий от ошибочных действий или происшествий.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6.5 Меры контроля рисков и обеспечение приемлемого уровня риска при принятии решений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меры контроля рисков и обеспечение приемлемого уровня риска при принятии решений.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оперативно обрабатывать все нештатные ситуации дистанционно в рамках утвержденного регламента в соответствии с требованиями МППСС, КТМ РФ и иных руководящих документов.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Навыки: Владеть навыком обеспечения безопасности и защищенности автономных судов, включая оценку и управление рисками во взаимодействии с Центром СУДС и МСКЦ в рамках утвержденного регламента в соответствии с требованиями МППСС, КТМ РФ и иных руководящих документов.</w:t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6.6 Эксплуатационные и конструктивные ограничения автономных судов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эксплуатационные и конструктивные ограничения автономных судов.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6.7 Режимы функционирования автономного судна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режимы функционирования автономного судна.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организовывать и контролировать работу операторов на берегу по обеспечению безопасности плавания судна и предотвращению загрязнения окружающей среды в повседневных и аварийных ситуациях в рамках утвержденного регламента в соответствии с требованиями МППСС, КТМ РФ и иных руководящих документов.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Навыки: Владеть навыком обеспечения безопасности и защищенности автономных судов, включая оценку и управление рисками во взаимодействии с Центром СУДС и МСКЦ в рамках утвержденного регламента в соответствии с требованиями МППСС, КТМ РФ и иных руководящих документов.</w:t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6.8 Процедуры взаимодействия с Центром СУДС и МСКЦ в повседневных и аварийных ситуациях при нахождении МАНС в пределах зоны действия соответствующей СУДС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процедуры взаимодействия с Центром СУДС и МСКЦ в повседневных и аварийных ситуациях при нахождении МАНС в пределах зоны действия соответствующей СУДС.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взаимодействовать с Центром СУДС и МСКЦ в повседневных и аварийных ситуациях в рамках утвержденного регламента в соответствии с требованиями МППСС, КТМ РФ и иных руководящих документов.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Навыки: Владеть навыком обеспечения безопасности и защищенности автономных судов, включая оценку и управление рисками во взаимодействии с Центром СУДС и МСКЦ в рамках утвержденного регламента в соответствии с требованиями МППСС, КТМ РФ и иных руководящих документов.</w:t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6.8 Организация и действующие международные регламенты по взаимодействию в чрезвычайных ситуациях с прибрежными национальными администрациями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организацию и действующие международные регламенты по взаимодействию в чрезвычайных ситуациях с прибрежными национальными администрациями.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7. Информационная безопасность судов (кибербезопасность)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12.5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10.5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7.1 Проблемы и базовые принципы обеспечения информационной защиты судна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проблемы и базовые принципы обеспечения информационной защиты судна.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7.2 Основные виды киберугроз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основные виды киберугроз.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7.3 Основные документы по кибербезопасности в морской отрасли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основные документы по кибербезопасности в морской отрасли.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7.4 Оборудование и данные, защищенные уровнями мер защиты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оборудование и данные, защищенные уровнями мер защиты.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7.5 Требования к повышению осведомленности о кибербезопасности на судне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требования к повышению осведомленности о кибербезопасности на судне.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7.6 Морские киберугрозы как риски технологическому ресурсу со стороны потенциальных обстоятельств или событий, которые могут привести к сбоям в перевозке грузов, безопасности мореплавания или безопасности судна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морские киберугрозы как риски технологическому ресурсу со стороны потенциальных обстоятельств или событий, которые могут привести к сбоям в перевозке грузов, безопасности мореплавания или безопасности судна.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7.7 Основные виды кибервредоносных инструментов и методов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основные виды кибервредоносных инструментов и методов.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7.8 Основные этапы кибератак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основные этапы кибератак.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7.9 Критически важная для бизнеса, конфиденциальная и коммерческая информация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критически важную для бизнеса, конфиденциальная и коммерческая информация.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7.10 Уязвимые судовые системы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уязвимые судовые системы.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7.11 Подходы к оценке риска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подходы к оценке риска.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7.12 Политика по кибербезопасности компании, системы управления безопасностью и планы охраны судов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политику по кибербезопасности компании, системы управления безопасностью и планы охраны судов.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7.13 Принципы управления киберрисками в судоходной отрасли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принципы управления киберрисками в судоходной отрасли.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7.14 Цели и элементы плана кибербезопасности судна, связанные с этим процедуры и ведение записей, включая те, которые могут относиться к киберпреступности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цели и элементы плана кибербезопасности судна, связанные с этим процедуры и ведение записей, включая те, которые могут относиться к киберпреступности.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7.15 Признаки компрометации навигационных данных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признаки компрометации навигационных данных.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7.16 Состав и принципы использование критических систем с компьютерным управлением для безопасности судна и защиты окружающей среды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состав и принципы использование критических систем с компьютерным управлением для безопасности судна и защиты окружающей среды.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7.17 Политика допустимого использования и Руководство по осведомленности пользователей в киберпространстве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политику допустимого использования и Руководство по осведомленности пользователей в киберпространстве.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7.18 Критерии недопустимого использования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критерии недопустимого использования.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7.19 План и процедуры судоходной компании по управлению рисками информационной защиты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план и процедуры судоходной компании по управлению рисками информационной защиты.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7.20 Процедуры осуществления плана кибербезопасности судна и передачи сообщений об инцидентах, связанных с кибербезопасностью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процедуры осуществления плана кибербезопасности судна и передачи сообщений об инцидентах, связанных с кибербезопасностью.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внедрять план кибербезопасности и правильно реагировать на киберинциденты при эксплуатации автономного судна в рамках утвержденного регламента в соответствии с требованиями МППСС, КТМ РФ и иных руководящих документов.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7.21 Состав функциональных элементов системы информационной защиты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состав функциональных элементов системы информационной защиты.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7.22 Уязвимости навигационных систем МАНС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уязвимости навигационных систем МАНС.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7.23 Группы поддержки судна (VST) и реагирования на киберинциденты (CSIRT)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группы поддержки судна (VST) и реагирования на киберинциденты (CSIRT).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8. Итоговая аттестация в форме зачета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72A7FBBF" w14:textId="77777777" w:rsidTr="00B2190B">
        <w:trPr>
          <w:gridAfter w:val="1"/>
          <w:wAfter w:w="12" w:type="pct"/>
          <w:trHeight w:val="88"/>
        </w:trPr>
        <w:tc>
          <w:tcPr>
            <w:tcW w:w="1311" w:type="pct"/>
            <w:vAlign w:val="center"/>
          </w:tcPr>
          <w:p w14:paraId="257FB8E5" w14:textId="343A8D1F" w:rsidR="007355D6" w:rsidRPr="00B11397" w:rsidRDefault="007355D6" w:rsidP="00E17C2B">
            <w:pPr>
              <w:widowControl/>
              <w:spacing w:line="268" w:lineRule="exact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Всего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ак</w:t>
            </w:r>
            <w:proofErr w:type="spellEnd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. часов</w:t>
            </w:r>
          </w:p>
        </w:tc>
        <w:tc>
          <w:tcPr>
            <w:tcW w:w="417" w:type="pct"/>
            <w:vAlign w:val="center"/>
          </w:tcPr>
          <w:p w14:paraId="2FE4E788" w14:textId="474F4F15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140</w:t>
            </w:r>
          </w:p>
        </w:tc>
        <w:tc>
          <w:tcPr>
            <w:tcW w:w="376" w:type="pct"/>
            <w:vAlign w:val="center"/>
          </w:tcPr>
          <w:p w14:paraId="7B932B0A" w14:textId="4DB93C3C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91</w:t>
            </w:r>
          </w:p>
        </w:tc>
        <w:tc>
          <w:tcPr>
            <w:tcW w:w="450" w:type="pct"/>
            <w:vAlign w:val="center"/>
          </w:tcPr>
          <w:p w14:paraId="5535907D" w14:textId="3ED0F253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42</w:t>
            </w:r>
          </w:p>
        </w:tc>
        <w:tc>
          <w:tcPr>
            <w:tcW w:w="364" w:type="pct"/>
            <w:vAlign w:val="center"/>
          </w:tcPr>
          <w:p w14:paraId="02F4FF8E" w14:textId="53C2ED8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248" w:type="pct"/>
            <w:vAlign w:val="center"/>
          </w:tcPr>
          <w:p w14:paraId="0B3E4A51" w14:textId="786DE60C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1821" w:type="pct"/>
            <w:gridSpan w:val="2"/>
          </w:tcPr>
          <w:p w14:paraId="0BFC8C88" w14:textId="76D2ACDB" w:rsidR="007355D6" w:rsidRPr="00B11397" w:rsidRDefault="007355D6" w:rsidP="00E17C2B">
            <w:pPr>
              <w:widowControl/>
              <w:jc w:val="righ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14:paraId="6133CA21" w14:textId="77777777" w:rsidR="00ED3CEA" w:rsidRPr="00B11397" w:rsidRDefault="00ED3CEA" w:rsidP="00E17C2B">
      <w:pPr>
        <w:rPr>
          <w:sz w:val="28"/>
          <w:szCs w:val="28"/>
          <w:lang w:eastAsia="en-US"/>
        </w:rPr>
      </w:pPr>
    </w:p>
    <w:p w14:paraId="2301F229" w14:textId="69CA4173" w:rsidR="00893C72" w:rsidRPr="00B11397" w:rsidRDefault="00D70A7D" w:rsidP="00E17C2B">
      <w:pPr>
        <w:pStyle w:val="2"/>
        <w:keepNext/>
        <w:widowControl/>
        <w:ind w:left="0" w:firstLine="709"/>
      </w:pPr>
      <w:r w:rsidRPr="00B11397">
        <w:t xml:space="preserve"> </w:t>
      </w:r>
      <w:bookmarkStart w:id="33" w:name="_Toc98934605"/>
      <w:bookmarkStart w:id="34" w:name="_Toc126073485"/>
      <w:r w:rsidR="00893C72" w:rsidRPr="00B11397">
        <w:t>Календарный учебный график</w:t>
      </w:r>
      <w:bookmarkEnd w:id="33"/>
      <w:bookmarkEnd w:id="34"/>
    </w:p>
    <w:p w14:paraId="176690AC" w14:textId="68C76EEC" w:rsidR="00893C72" w:rsidRPr="00B11397" w:rsidRDefault="00893C72" w:rsidP="00E17C2B">
      <w:pPr>
        <w:keepNext/>
        <w:autoSpaceDE w:val="0"/>
        <w:autoSpaceDN w:val="0"/>
        <w:spacing w:before="261"/>
        <w:rPr>
          <w:sz w:val="28"/>
          <w:szCs w:val="28"/>
          <w:lang w:eastAsia="en-US"/>
        </w:rPr>
      </w:pPr>
      <w:r w:rsidRPr="00B11397">
        <w:rPr>
          <w:color w:val="000000" w:themeColor="text1"/>
          <w:sz w:val="28"/>
          <w:szCs w:val="28"/>
          <w:lang w:eastAsia="en-US"/>
        </w:rPr>
        <w:t>Таблица</w:t>
      </w:r>
      <w:r w:rsidRPr="00B11397">
        <w:rPr>
          <w:color w:val="000000" w:themeColor="text1"/>
          <w:spacing w:val="-3"/>
          <w:sz w:val="28"/>
          <w:szCs w:val="28"/>
          <w:lang w:eastAsia="en-US"/>
        </w:rPr>
        <w:t xml:space="preserve"> </w:t>
      </w:r>
      <w:r w:rsidR="004C57FA" w:rsidRPr="00B11397">
        <w:rPr>
          <w:color w:val="000000" w:themeColor="text1"/>
          <w:spacing w:val="-3"/>
          <w:sz w:val="28"/>
          <w:szCs w:val="28"/>
          <w:lang w:eastAsia="en-US"/>
        </w:rPr>
        <w:t xml:space="preserve">3 </w:t>
      </w:r>
      <w:r w:rsidRPr="00B11397">
        <w:rPr>
          <w:color w:val="000000" w:themeColor="text1"/>
          <w:sz w:val="28"/>
          <w:szCs w:val="28"/>
          <w:lang w:eastAsia="en-US"/>
        </w:rPr>
        <w:t>–</w:t>
      </w:r>
      <w:r w:rsidRPr="00B11397">
        <w:rPr>
          <w:color w:val="000000" w:themeColor="text1"/>
          <w:spacing w:val="-2"/>
          <w:sz w:val="28"/>
          <w:szCs w:val="28"/>
          <w:lang w:eastAsia="en-US"/>
        </w:rPr>
        <w:t xml:space="preserve"> </w:t>
      </w:r>
      <w:r w:rsidRPr="00B11397">
        <w:rPr>
          <w:color w:val="000000" w:themeColor="text1"/>
          <w:sz w:val="28"/>
          <w:szCs w:val="28"/>
          <w:lang w:eastAsia="en-US"/>
        </w:rPr>
        <w:t>Календарный</w:t>
      </w:r>
      <w:r w:rsidRPr="00B11397">
        <w:rPr>
          <w:color w:val="000000" w:themeColor="text1"/>
          <w:spacing w:val="-1"/>
          <w:sz w:val="28"/>
          <w:szCs w:val="28"/>
          <w:lang w:eastAsia="en-US"/>
        </w:rPr>
        <w:t xml:space="preserve"> </w:t>
      </w:r>
      <w:r w:rsidRPr="00B11397">
        <w:rPr>
          <w:color w:val="000000" w:themeColor="text1"/>
          <w:sz w:val="28"/>
          <w:szCs w:val="28"/>
          <w:lang w:eastAsia="en-US"/>
        </w:rPr>
        <w:t>учебный</w:t>
      </w:r>
      <w:r w:rsidRPr="00B11397">
        <w:rPr>
          <w:color w:val="000000" w:themeColor="text1"/>
          <w:spacing w:val="-1"/>
          <w:sz w:val="28"/>
          <w:szCs w:val="28"/>
          <w:lang w:eastAsia="en-US"/>
        </w:rPr>
        <w:t xml:space="preserve"> </w:t>
      </w:r>
      <w:r w:rsidRPr="00B11397">
        <w:rPr>
          <w:color w:val="000000" w:themeColor="text1"/>
          <w:sz w:val="28"/>
          <w:szCs w:val="28"/>
          <w:lang w:eastAsia="en-US"/>
        </w:rPr>
        <w:t>график</w:t>
      </w:r>
      <w:r w:rsidR="000E6B87" w:rsidRPr="00B11397">
        <w:rPr>
          <w:color w:val="000000" w:themeColor="text1"/>
          <w:sz w:val="28"/>
          <w:szCs w:val="28"/>
          <w:lang w:eastAsia="en-US"/>
        </w:rPr>
        <w:t xml:space="preserve"> </w:t>
      </w:r>
      <w:r w:rsidR="000E6B87" w:rsidRPr="00B11397">
        <w:rPr>
          <w:sz w:val="28"/>
          <w:szCs w:val="28"/>
          <w:lang w:eastAsia="en-US"/>
        </w:rPr>
        <w:t>для очной формы обучения</w:t>
      </w:r>
    </w:p>
    <w:tbl>
      <w:tblGrid>
        <w:gridCol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разделов</w:t>
            </w:r>
          </w:p>
        </w:tc>
        <w:tc>
          <w:tcPr>
            <w:gridSpan w:val="18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Количество академических часов по дням</w:t>
            </w:r>
          </w:p>
        </w:tc>
        <w:tc>
          <w:tcPr>
            <w:tcW w:w="1150" w:type="dxa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Д2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Д3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Д4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Д5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Д6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Д7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Д8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Д9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Д10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Д11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Д12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Д13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Д14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Д15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Д16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Д17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Д18</w:t>
            </w:r>
          </w:p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 Введение</w:t>
            </w:r>
          </w:p>
        </w:tc>
        <w:tc>
          <w:tcPr>
            <w:tcW w:w="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</w:t>
            </w:r>
          </w:p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 Основные теоретические принципы автоматического управления</w:t>
            </w:r>
          </w:p>
        </w:tc>
        <w:tc>
          <w:tcPr>
            <w:tcW w:w="250" w:type="dxa"/>
          </w:tcPr>
          <w:p/>
        </w:tc>
        <w:tc>
          <w:tcPr>
            <w:tcW w:w="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</w:t>
            </w:r>
          </w:p>
        </w:tc>
        <w:tc>
          <w:tcPr>
            <w:tcW w:w="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</w:t>
            </w:r>
          </w:p>
        </w:tc>
        <w:tc>
          <w:tcPr>
            <w:tcW w:w="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7.5</w:t>
            </w:r>
          </w:p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23.5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 Основные принципы автоматизации судовождения</w:t>
            </w:r>
          </w:p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>
            <w:tcW w:w="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</w:t>
            </w:r>
          </w:p>
        </w:tc>
        <w:tc>
          <w:tcPr>
            <w:tcW w:w="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</w:t>
            </w:r>
          </w:p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15.5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 Задачи автоматического судовождения</w:t>
            </w:r>
          </w:p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>
            <w:tcW w:w="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</w:t>
            </w:r>
          </w:p>
        </w:tc>
        <w:tc>
          <w:tcPr>
            <w:tcW w:w="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</w:t>
            </w:r>
          </w:p>
        </w:tc>
        <w:tc>
          <w:tcPr>
            <w:tcW w:w="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</w:t>
            </w:r>
          </w:p>
        </w:tc>
        <w:tc>
          <w:tcPr>
            <w:tcW w:w="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</w:t>
            </w:r>
          </w:p>
        </w:tc>
        <w:tc>
          <w:tcPr>
            <w:tcW w:w="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</w:t>
            </w:r>
          </w:p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34.5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 Основы организации и построения информационных технологий в морском автономном судовождении</w:t>
            </w:r>
          </w:p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6.5</w:t>
            </w:r>
          </w:p>
        </w:tc>
        <w:tc>
          <w:tcPr>
            <w:tcW w:w="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</w:t>
            </w:r>
          </w:p>
        </w:tc>
        <w:tc>
          <w:tcPr>
            <w:tcW w:w="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</w:t>
            </w:r>
          </w:p>
        </w:tc>
        <w:tc>
          <w:tcPr>
            <w:tcW w:w="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 Основные теоретические принципы решения проблем, связанных с аварийными и предаварийными ситуациями на автономных судах</w:t>
            </w:r>
          </w:p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7.5</w:t>
            </w:r>
          </w:p>
        </w:tc>
        <w:tc>
          <w:tcPr>
            <w:tcW w:w="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</w:t>
            </w:r>
          </w:p>
        </w:tc>
        <w:tc>
          <w:tcPr>
            <w:tcW w:w="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16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 Информационная безопасность судов (кибербезопасность)</w:t>
            </w:r>
          </w:p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7.5</w:t>
            </w:r>
          </w:p>
        </w:tc>
        <w:tc>
          <w:tcPr>
            <w:tcW w:w="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</w:t>
            </w:r>
          </w:p>
        </w:tc>
        <w:tc>
          <w:tcPr>
            <w:tcW w:w="250" w:type="dxa"/>
          </w:tcPr>
          <w:p/>
        </w:tc>
        <w:tc>
          <w:tcPr>
            <w:tcW w:w="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12.5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 Итоговая аттестация</w:t>
            </w:r>
          </w:p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</w:t>
            </w:r>
          </w:p>
        </w:tc>
        <w:tc>
          <w:tcPr>
            <w:tcW w:w="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7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Всего ак. часов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140</w:t>
            </w:r>
          </w:p>
        </w:tc>
      </w:tr>
    </w:tbl>
    <w:p w14:paraId="5507EA08" w14:textId="77777777" w:rsidR="000E6B87" w:rsidRPr="00B11397" w:rsidRDefault="000E6B87" w:rsidP="00E17C2B">
      <w:pPr>
        <w:autoSpaceDE w:val="0"/>
        <w:autoSpaceDN w:val="0"/>
        <w:spacing w:before="72"/>
        <w:rPr>
          <w:sz w:val="28"/>
          <w:szCs w:val="28"/>
          <w:lang w:eastAsia="en-US"/>
        </w:rPr>
      </w:pPr>
    </w:p>
    <w:p w14:paraId="54C8C5B0" w14:textId="77777777" w:rsidR="00893C72" w:rsidRPr="00B11397" w:rsidRDefault="00893C72" w:rsidP="00E17C2B">
      <w:pPr>
        <w:autoSpaceDE w:val="0"/>
        <w:autoSpaceDN w:val="0"/>
        <w:spacing w:before="1" w:after="1"/>
        <w:rPr>
          <w:sz w:val="14"/>
          <w:szCs w:val="28"/>
          <w:lang w:eastAsia="en-US"/>
        </w:rPr>
      </w:pPr>
    </w:p>
    <w:p w14:paraId="580ECB4B" w14:textId="274F1B17" w:rsidR="000E6B87" w:rsidRPr="00B11397" w:rsidRDefault="000E6B87" w:rsidP="00E17C2B">
      <w:pPr>
        <w:keepNext/>
        <w:autoSpaceDE w:val="0"/>
        <w:autoSpaceDN w:val="0"/>
        <w:spacing w:before="2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 4 – Календарный учебный график для очно-заочной и заочной формы обучения</w:t>
      </w:r>
    </w:p>
    <w:tbl>
      <w:tblGrid>
        <w:gridCol/>
        <w:gridCol w:w="128.57142857142858" w:type="dxa"/>
        <w:gridCol w:w="128.57142857142858" w:type="dxa"/>
        <w:gridCol w:w="128.57142857142858" w:type="dxa"/>
        <w:gridCol w:w="128.57142857142858" w:type="dxa"/>
        <w:gridCol w:w="128.57142857142858" w:type="dxa"/>
        <w:gridCol w:w="128.57142857142858" w:type="dxa"/>
        <w:gridCol w:w="128.57142857142858" w:type="dxa"/>
        <w:gridCol w:w="128.57142857142858" w:type="dxa"/>
        <w:gridCol w:w="128.57142857142858" w:type="dxa"/>
        <w:gridCol w:w="128.57142857142858" w:type="dxa"/>
        <w:gridCol w:w="128.57142857142858" w:type="dxa"/>
        <w:gridCol w:w="128.57142857142858" w:type="dxa"/>
        <w:gridCol w:w="128.57142857142858" w:type="dxa"/>
        <w:gridCol w:w="128.57142857142858" w:type="dxa"/>
        <w:gridCol w:w="128.57142857142858" w:type="dxa"/>
        <w:gridCol w:w="128.57142857142858" w:type="dxa"/>
        <w:gridCol w:w="128.57142857142858" w:type="dxa"/>
        <w:gridCol w:w="128.57142857142858" w:type="dxa"/>
        <w:gridCol w:w="128.57142857142858" w:type="dxa"/>
        <w:gridCol w:w="128.57142857142858" w:type="dxa"/>
        <w:gridCol w:w="128.57142857142858" w:type="dxa"/>
        <w:gridCol w:w="128.57142857142858" w:type="dxa"/>
        <w:gridCol w:w="128.57142857142858" w:type="dxa"/>
        <w:gridCol w:w="128.57142857142858" w:type="dxa"/>
        <w:gridCol w:w="128.57142857142858" w:type="dxa"/>
        <w:gridCol w:w="128.57142857142858" w:type="dxa"/>
        <w:gridCol w:w="128.57142857142858" w:type="dxa"/>
        <w:gridCol w:w="128.57142857142858" w:type="dxa"/>
        <w:gridCol w:w="128.57142857142858" w:type="dxa"/>
        <w:gridCol w:w="128.57142857142858" w:type="dxa"/>
        <w:gridCol w:w="128.57142857142858" w:type="dxa"/>
        <w:gridCol w:w="128.57142857142858" w:type="dxa"/>
        <w:gridCol w:w="128.57142857142858" w:type="dxa"/>
        <w:gridCol w:w="128.57142857142858" w:type="dxa"/>
        <w:gridCol w:w="128.57142857142858" w:type="dxa"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модулей</w:t>
            </w:r>
          </w:p>
        </w:tc>
        <w:tc>
          <w:tcPr>
            <w:tcW w:w="4500" w:type="dxa"/>
            <w:gridSpan w:val="35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Количество академических часов по дням</w:t>
            </w:r>
          </w:p>
        </w:tc>
        <w:tc>
          <w:tcPr>
            <w:tcW w:w="115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Д2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Д3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Д4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Д5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Д6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Д7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Д8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Д9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Д10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Д11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Д12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Д13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Д14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Д15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Д16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Д17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Д18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Д19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Д20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Д21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Д22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Д23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Д24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Д25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Д26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Д27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Д28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Д29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Д30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Д31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Д32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Д33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Д34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Д35</w:t>
            </w:r>
          </w:p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 Введение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 Основные теоретические принципы автоматического управления</w:t>
            </w:r>
          </w:p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3.5</w:t>
            </w:r>
          </w:p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23.5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 Основные принципы автоматизации судовождения</w:t>
            </w:r>
          </w:p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</w:t>
            </w:r>
          </w:p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15.5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 Задачи автоматического судовождения</w:t>
            </w:r>
          </w:p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</w:t>
            </w:r>
          </w:p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34.5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 Основы организации и построения информационных технологий в морском автономном судовождении</w:t>
            </w:r>
          </w:p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 Основные теоретические принципы решения проблем, связанных с аварийными и предаварийными ситуациями на автономных судах</w:t>
            </w:r>
          </w:p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3.5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16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 Информационная безопасность судов (кибербезопасность)</w:t>
            </w:r>
          </w:p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3.5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>
            <w:tcW w:w="128.57142857142858" w:type="dxa"/>
          </w:tcPr>
          <w:p/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12.5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 Итоговая аттестация</w:t>
            </w:r>
          </w:p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</w:tcPr>
          <w:p/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128.57142857142858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7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Всего ак. часов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140</w:t>
            </w:r>
          </w:p>
        </w:tc>
      </w:tr>
    </w:tbl>
    <w:p w14:paraId="4AADB538" w14:textId="20CF0B3D" w:rsidR="00415670" w:rsidRPr="00B11397" w:rsidRDefault="00415670" w:rsidP="00E17C2B">
      <w:pPr>
        <w:autoSpaceDE w:val="0"/>
        <w:autoSpaceDN w:val="0"/>
        <w:spacing w:before="2"/>
        <w:rPr>
          <w:sz w:val="28"/>
          <w:szCs w:val="28"/>
          <w:lang w:eastAsia="en-US"/>
        </w:rPr>
      </w:pPr>
    </w:p>
    <w:p w14:paraId="050E02C9" w14:textId="39879CC4" w:rsidR="00893C72" w:rsidRPr="00B11397" w:rsidRDefault="00893C72" w:rsidP="00E17C2B">
      <w:pPr>
        <w:pStyle w:val="2"/>
        <w:keepNext/>
        <w:widowControl/>
        <w:ind w:left="0" w:firstLine="709"/>
      </w:pPr>
      <w:bookmarkStart w:id="35" w:name="_Toc98934606"/>
      <w:bookmarkStart w:id="36" w:name="_Toc126073486"/>
      <w:r w:rsidRPr="00B11397">
        <w:t>Рабочие программы модулей</w:t>
      </w:r>
      <w:bookmarkEnd w:id="35"/>
      <w:bookmarkEnd w:id="36"/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Введение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Изменения в соответствующих международных морских конвенциях, кодексах и рекомендациях в области МАНС. Требования к классификации автономных судов. Уровни автономности морского  судна. Система нормативно-правового регулирования эксплуатации автономных судов. Правовые нормы и границы юридической ответственности капитана внешнего экипажа. Регламент взаимодействия судовладельца и экипажа МАНС.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Основные теоретические принципы автоматического управления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Основные термины и определения теории автоматического управления. Принципиальная схема автоматического управления. Принципы автоматического управления. Классификация задач автоматического управления в судовождении. Как используется ИИ и как он развивается сегодня. Направления использования систем искусственного интеллекта. Математические модели и аппаратно-программная реализация систем ИИ. Виды нейронных сетей и их отличие от классического машинного обучения. Примеры применения нейронных сетей для решения задач автономного судовождения. Основные задачи прогнозирования. Основные задачи планирования. Основные задачи принятия решения.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Основные принципы автоматизации судовождения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Общие требования к комплексам автоматизации и автономному управлению морскими судами. Проблемы, задачи и технологические решения для управления автономными судами. Структура и функционирование автоматических судовых систем.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Задачи автоматического судовождения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Задачи постоянного автоматического мониторинга и контроля состояния автономного судна. Комплекс показателей, обеспечивающих целостное представление о внутренней и внешней среде автономного судна. Технологии автоматического мониторинга и диагностирования внутреннего состояния автономного судна. Факторы, оказывающие наибольшее влияние на развитие проблемы безопасности автономного судна. Технологии автоматического контроля структурной и функциональной целостности автономного судна. Контролируемые параметры. Технологии автоматического мониторинга и контроля движения судна по заранее проложенному маршруту в условиях негативного воздействия окружающей среды. Параметры и критерии опасного сближения движущихся судов. Проблемы автоматического выбора стратегии и выработки решения расхождения судов. Возможности и ограничения применения элементов искусственного интеллекта в области предупреждения столкновений судов.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Основы организации и построения информационных технологий в морском автономном судовождении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Виды информационных технологий. Процедуры сбора и автоматизированной обработки навигационной информации. Современные коммуникационные каналы, их возможности и ограничения. Параметры контроля подготовленности автономного судна к рейсу. Требования к обеспечению безопасности плавания автономного судна в рейсе. Принципы управления информацией, поступающей с МАНС. Принципы управления автономными судами. Ограничения автоматических судовых систем.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Основные теоретические принципы решения проблем, связанных с аварийными и предаварийными ситуациями на автономных судах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Концепция риска в терминах безопасности и в терминах охраны судна. Требования МКУБ в части оценки и управления рисками. Методы оценки рисков при эксплуатации автономных судов. Значение последствий от ошибочных действий или происшествий. Меры контроля рисков и обеспечение приемлемого уровня риска при принятии решений. Эксплуатационные и конструктивные ограничения автономных судов. Режимы функционирования автономного судна. Процедуры взаимодействия с Центром СУДС и МСКЦ в повседневных и аварийных ситуациях при нахождении МАНС в пределах зоны действия соответствующей СУДС. Организация и действующие международные регламенты по взаимодействию в чрезвычайных ситуациях с прибрежными национальными администрациями.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Информационная безопасность судов (кибербезопасность)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Проблемы и базовые принципы обеспечения информационной защиты судна. Основные виды киберугроз. Основные документы по кибербезопасности в морской отрасли. Оборудование и данные, защищенные уровнями мер защиты. Требования к повышению осведомленности о кибербезопасности на судне. Морские киберугрозы как риски технологическому ресурсу со стороны потенциальных обстоятельств или событий, которые могут привести к сбоям в перевозке грузов, безопасности мореплавания или безопасности судна. Основные виды кибервредоносных инструментов и методов. Основные этапы кибератак. Критически важная для бизнеса, конфиденциальная и коммерческая информация. Уязвимые судовые системы. Подходы к оценке риска. Политика по кибербезопасности компании, системы управления безопасностью и планы охраны судов. Принципы управления киберрисками в судоходной отрасли. Цели и элементы плана кибербезопасности судна, связанные с этим процедуры и ведение записей, включая те, которые могут относиться к киберпреступности. Признаки компрометации навигационных данных. Состав и принципы использование критических систем с компьютерным управлением для безопасности судна и защиты окружающей среды. Политика допустимого использования и Руководство по осведомленности пользователей в киберпространстве. Критерии недопустимого использования. План и процедуры судоходной компании по управлению рисками информационной защиты. Процедуры осуществления плана кибербезопасности судна и передачи сообщений об инцидентах, связанных с кибербезопасностью. Состав функциональных элементов системы информационной защиты. Уязвимости навигационных систем МАНС. Группы поддержки судна (VST) и реагирования на киберинциденты (CSIRT).</w:t>
      </w:r>
    </w:p>
    <w:p w14:paraId="2295DF5A" w14:textId="77777777" w:rsidR="007A5D53" w:rsidRPr="00B11397" w:rsidRDefault="007A5D53" w:rsidP="00E17C2B">
      <w:pPr>
        <w:rPr>
          <w:lang w:eastAsia="en-US"/>
        </w:rPr>
      </w:pPr>
    </w:p>
    <w:p w14:paraId="6E69C792" w14:textId="77777777" w:rsidR="007A5D53" w:rsidRPr="00B11397" w:rsidRDefault="007A5D53" w:rsidP="00E17C2B">
      <w:pPr>
        <w:rPr>
          <w:lang w:eastAsia="en-US"/>
        </w:rPr>
      </w:pPr>
    </w:p>
    <w:p w14:paraId="5910FB90" w14:textId="52AA3865" w:rsidR="00893C72" w:rsidRPr="00B11397" w:rsidRDefault="00893C72" w:rsidP="00E17C2B">
      <w:pPr>
        <w:pStyle w:val="2"/>
        <w:keepNext/>
        <w:widowControl/>
        <w:ind w:left="0" w:firstLine="709"/>
      </w:pPr>
      <w:bookmarkStart w:id="37" w:name="_Toc98934609"/>
      <w:bookmarkStart w:id="38" w:name="_Toc126073489"/>
      <w:r w:rsidRPr="00B11397">
        <w:lastRenderedPageBreak/>
        <w:t>Организационно-педагогические условия</w:t>
      </w:r>
      <w:bookmarkEnd w:id="37"/>
      <w:bookmarkEnd w:id="38"/>
    </w:p>
    <w:p w14:paraId="7B8FAA8F" w14:textId="412F61CF" w:rsidR="00893C72" w:rsidRPr="00B11397" w:rsidRDefault="00893C72" w:rsidP="00E17C2B">
      <w:pPr>
        <w:autoSpaceDE w:val="0"/>
        <w:autoSpaceDN w:val="0"/>
        <w:spacing w:before="162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Реализация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 осуществляется в полном соответствии</w:t>
      </w:r>
      <w:r w:rsidRPr="00B11397">
        <w:rPr>
          <w:spacing w:val="-6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 требованиями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законодательства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Российской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Федерации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области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образования, нормативными правовыми актами, регламентирующими данное</w:t>
      </w:r>
      <w:r w:rsidRPr="00B11397">
        <w:rPr>
          <w:spacing w:val="-6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направление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деятельности.</w:t>
      </w:r>
    </w:p>
    <w:p w14:paraId="7EF1C5FF" w14:textId="053D8A05" w:rsidR="00893C72" w:rsidRPr="00B11397" w:rsidRDefault="00893C72" w:rsidP="00E17C2B">
      <w:pPr>
        <w:pStyle w:val="3"/>
        <w:keepNext/>
        <w:widowControl/>
        <w:ind w:left="0" w:firstLine="709"/>
      </w:pPr>
      <w:bookmarkStart w:id="39" w:name="_Toc98934610"/>
      <w:bookmarkStart w:id="40" w:name="_Toc126073490"/>
      <w:r w:rsidRPr="00B11397">
        <w:t>Требования к квалификации педагогических кадров</w:t>
      </w:r>
      <w:bookmarkEnd w:id="39"/>
      <w:bookmarkEnd w:id="40"/>
    </w:p>
    <w:p w14:paraId="1C45B988" w14:textId="0F78D9DE" w:rsidR="00893C72" w:rsidRPr="00B11397" w:rsidRDefault="00893C72" w:rsidP="00E17C2B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Реализация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 обеспечивается педагогическими работниками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организации,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также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лицами,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привлекаемыми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ее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реализации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на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иных условиях.</w:t>
      </w:r>
    </w:p>
    <w:p w14:paraId="39EB4D7B" w14:textId="032C5913" w:rsidR="00893C72" w:rsidRPr="00B11397" w:rsidRDefault="00893C72" w:rsidP="00E17C2B">
      <w:pPr>
        <w:autoSpaceDE w:val="0"/>
        <w:autoSpaceDN w:val="0"/>
        <w:spacing w:before="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Требования</w:t>
      </w:r>
      <w:r w:rsidRPr="00B11397">
        <w:rPr>
          <w:spacing w:val="-5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образованию: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высшее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образование.</w:t>
      </w:r>
    </w:p>
    <w:p w14:paraId="5761EE31" w14:textId="37CB87C8" w:rsidR="00D17B0C" w:rsidRPr="00B11397" w:rsidRDefault="00D17B0C" w:rsidP="00E17C2B">
      <w:pPr>
        <w:autoSpaceDE w:val="0"/>
        <w:autoSpaceDN w:val="0"/>
        <w:spacing w:before="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Требования к опыту практической работы: опыт работы в области профессиональной деятельности, связанной с применением работником компетенций, подлежащих совершенствованию и (или) получению в результате освоения Программы (не менее 3 лет).</w:t>
      </w:r>
    </w:p>
    <w:p w14:paraId="1624C2D3" w14:textId="77777777" w:rsidR="00D17B0C" w:rsidRPr="00B11397" w:rsidRDefault="00D17B0C" w:rsidP="00E17C2B">
      <w:pPr>
        <w:autoSpaceDE w:val="0"/>
        <w:autoSpaceDN w:val="0"/>
        <w:spacing w:before="1"/>
        <w:ind w:firstLine="709"/>
        <w:jc w:val="both"/>
        <w:rPr>
          <w:sz w:val="28"/>
          <w:szCs w:val="28"/>
          <w:lang w:eastAsia="en-US"/>
        </w:rPr>
      </w:pPr>
    </w:p>
    <w:p w14:paraId="651346BF" w14:textId="60C8DDCB" w:rsidR="00893C72" w:rsidRPr="00B11397" w:rsidRDefault="00893C72" w:rsidP="00E17C2B">
      <w:pPr>
        <w:pStyle w:val="3"/>
        <w:keepNext/>
        <w:widowControl/>
        <w:ind w:left="0" w:firstLine="709"/>
      </w:pPr>
      <w:bookmarkStart w:id="41" w:name="_Toc98934611"/>
      <w:bookmarkStart w:id="42" w:name="_Toc126073491"/>
      <w:r w:rsidRPr="00B11397">
        <w:t>Требования к материально-техническому обеспечению</w:t>
      </w:r>
      <w:bookmarkEnd w:id="41"/>
      <w:bookmarkEnd w:id="42"/>
    </w:p>
    <w:p w14:paraId="2F8DEFEB" w14:textId="76988C89" w:rsidR="00893C72" w:rsidRPr="00B11397" w:rsidRDefault="00893C72" w:rsidP="00E17C2B">
      <w:pPr>
        <w:autoSpaceDE w:val="0"/>
        <w:autoSpaceDN w:val="0"/>
        <w:spacing w:before="16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Материально-техническое обеспечение (далее – МТО) необходимо </w:t>
      </w:r>
      <w:r w:rsidR="00F075FD" w:rsidRPr="00B11397">
        <w:rPr>
          <w:sz w:val="28"/>
          <w:szCs w:val="28"/>
          <w:lang w:eastAsia="en-US"/>
        </w:rPr>
        <w:br/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проведения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всех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видов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занятий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5D25E0" w:rsidRPr="00B11397">
        <w:rPr>
          <w:spacing w:val="1"/>
          <w:sz w:val="28"/>
          <w:szCs w:val="28"/>
          <w:lang w:eastAsia="en-US"/>
        </w:rPr>
        <w:t xml:space="preserve">итоговой </w:t>
      </w:r>
      <w:r w:rsidRPr="00B11397">
        <w:rPr>
          <w:sz w:val="28"/>
          <w:szCs w:val="28"/>
          <w:lang w:eastAsia="en-US"/>
        </w:rPr>
        <w:t>аттестации,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предусмотренных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 xml:space="preserve">учебным планом по </w:t>
      </w:r>
      <w:r w:rsidR="00A95B18" w:rsidRPr="00B11397">
        <w:rPr>
          <w:sz w:val="28"/>
          <w:szCs w:val="28"/>
          <w:lang w:eastAsia="en-US"/>
        </w:rPr>
        <w:t>Программе</w:t>
      </w:r>
      <w:r w:rsidR="007F4ED2" w:rsidRPr="00B11397">
        <w:rPr>
          <w:sz w:val="28"/>
          <w:szCs w:val="28"/>
          <w:lang w:eastAsia="en-US"/>
        </w:rPr>
        <w:t>.</w:t>
      </w:r>
    </w:p>
    <w:p w14:paraId="7339DEBD" w14:textId="0FCD3C13" w:rsidR="00893C72" w:rsidRPr="00B11397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МТО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E159EF" w:rsidRPr="00B11397">
        <w:rPr>
          <w:sz w:val="28"/>
          <w:szCs w:val="28"/>
          <w:lang w:eastAsia="en-US"/>
        </w:rPr>
        <w:t>включает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специальные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помещения: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аудитории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F075FD" w:rsidRPr="00B11397">
        <w:rPr>
          <w:spacing w:val="1"/>
          <w:sz w:val="28"/>
          <w:szCs w:val="28"/>
          <w:lang w:eastAsia="en-US"/>
        </w:rPr>
        <w:br/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проведения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лекций</w:t>
      </w:r>
      <w:r w:rsidR="0028696A" w:rsidRPr="0028696A">
        <w:rPr>
          <w:sz w:val="28"/>
          <w:szCs w:val="28"/>
          <w:lang w:eastAsia="en-US"/>
        </w:rPr>
        <w:t xml:space="preserve"> </w:t>
      </w:r>
      <w:r w:rsidR="0028696A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практических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занятий,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 также помещени</w:t>
      </w:r>
      <w:r w:rsidR="009D2D72" w:rsidRPr="00B11397">
        <w:rPr>
          <w:sz w:val="28"/>
          <w:szCs w:val="28"/>
          <w:lang w:eastAsia="en-US"/>
        </w:rPr>
        <w:t xml:space="preserve">я </w:t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самостоятельной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работы,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(в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соответствии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утвержденным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расписанием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занятий).</w:t>
      </w:r>
    </w:p>
    <w:p w14:paraId="005AE1BA" w14:textId="4F8651C9" w:rsidR="00893C72" w:rsidRPr="00B11397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bookmarkStart w:id="43" w:name="_bookmark19"/>
      <w:bookmarkEnd w:id="43"/>
      <w:r w:rsidRPr="00B11397">
        <w:rPr>
          <w:sz w:val="28"/>
          <w:szCs w:val="28"/>
          <w:lang w:eastAsia="en-US"/>
        </w:rPr>
        <w:t>Специальные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помещения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укомплектованы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специализированной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мебелью,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оборудованием,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расходными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материалами,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программным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обеспечением,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техническими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средствами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средствами,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служащими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представления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учебной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информации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обучающимся.</w:t>
      </w:r>
    </w:p>
    <w:p w14:paraId="399258BD" w14:textId="38F36363" w:rsidR="00893C72" w:rsidRPr="00B11397" w:rsidRDefault="00893C72" w:rsidP="00E17C2B">
      <w:pPr>
        <w:keepNext/>
        <w:autoSpaceDE w:val="0"/>
        <w:autoSpaceDN w:val="0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="00D52004" w:rsidRPr="00B11397">
        <w:rPr>
          <w:spacing w:val="-3"/>
          <w:sz w:val="28"/>
          <w:szCs w:val="28"/>
          <w:lang w:eastAsia="en-US"/>
        </w:rPr>
        <w:t>5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Состав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МТО</w:t>
      </w:r>
    </w:p>
    <w:tbl>
      <w:tblGrid>
        <w:gridCol w:w="2976" w:type="dxa"/>
        <w:gridCol w:w="1133" w:type="dxa"/>
        <w:gridCol w:w="1133" w:type="dxa"/>
        <w:gridCol w:w="428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2976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</w:t>
            </w:r>
          </w:p>
        </w:tc>
        <w:tc>
          <w:tcPr>
            <w:tcW w:w="1133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Кол-во</w:t>
            </w:r>
          </w:p>
        </w:tc>
        <w:tc>
          <w:tcPr>
            <w:tcW w:w="1133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Ед. изм.</w:t>
            </w:r>
          </w:p>
        </w:tc>
        <w:tc>
          <w:tcPr>
            <w:tcW w:w="428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Примечание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Учебная аудитория для проведения занятий лекционного типа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Лекционная аудитория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Учебная аудитория для проведения занятий семинарского типа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1.2.1 Аудитория для практических занятий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Учебно-тренировочный комплекс для подготовки специалистов в области автономного судовождения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Одобренного типа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Тренажер по а-Навигации и е-Навигации на основе технологий виртуальной реальности (ВР-НТ)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Одобренного типа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 Количество компьютеров по количеству обучающихся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3.1.5 Мультимедиа-комплекс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3.1.6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35E94E15" w14:textId="7ADFC75E" w:rsidR="009D2D72" w:rsidRPr="00B11397" w:rsidRDefault="009D2D72" w:rsidP="00E17C2B">
      <w:pPr>
        <w:rPr>
          <w:lang w:eastAsia="en-US"/>
        </w:rPr>
      </w:pPr>
    </w:p>
    <w:p w14:paraId="2A1A702B" w14:textId="27C3C8A7" w:rsidR="00893C72" w:rsidRPr="00B11397" w:rsidRDefault="00BA036A" w:rsidP="00E17C2B">
      <w:pPr>
        <w:pStyle w:val="3"/>
        <w:keepNext/>
        <w:widowControl/>
        <w:ind w:left="0" w:firstLine="709"/>
      </w:pPr>
      <w:bookmarkStart w:id="44" w:name="_Toc98934612"/>
      <w:bookmarkStart w:id="45" w:name="_Toc126073492"/>
      <w:r w:rsidRPr="00B11397">
        <w:lastRenderedPageBreak/>
        <w:t xml:space="preserve"> </w:t>
      </w:r>
      <w:r w:rsidR="00893C72" w:rsidRPr="00B11397">
        <w:t>Требования к информационному и учебно-методическому обеспечению</w:t>
      </w:r>
      <w:bookmarkEnd w:id="44"/>
      <w:bookmarkEnd w:id="45"/>
    </w:p>
    <w:p w14:paraId="534DF444" w14:textId="0E6B81DC" w:rsidR="00893C72" w:rsidRPr="00B11397" w:rsidRDefault="00893C72" w:rsidP="00E17C2B">
      <w:pPr>
        <w:autoSpaceDE w:val="0"/>
        <w:autoSpaceDN w:val="0"/>
        <w:spacing w:before="115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реализации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используются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учебно-методическая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нормативные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правовые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акты,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нормативная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техническая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proofErr w:type="gramStart"/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 </w:t>
      </w:r>
      <w:r w:rsidRPr="00B11397">
        <w:rPr>
          <w:sz w:val="28"/>
          <w:szCs w:val="28"/>
          <w:lang w:eastAsia="en-US"/>
        </w:rPr>
        <w:t>информационные</w:t>
      </w:r>
      <w:proofErr w:type="gramEnd"/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ресурсы.</w:t>
      </w:r>
    </w:p>
    <w:p w14:paraId="70A0BBF4" w14:textId="0C9E6352" w:rsidR="00893C72" w:rsidRPr="00B11397" w:rsidRDefault="00506F58" w:rsidP="00E17C2B">
      <w:pPr>
        <w:autoSpaceDE w:val="0"/>
        <w:autoSpaceDN w:val="0"/>
        <w:spacing w:after="120"/>
        <w:ind w:right="125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Таблица </w:t>
      </w:r>
      <w:r w:rsidR="0071457D" w:rsidRPr="00B11397">
        <w:rPr>
          <w:sz w:val="28"/>
          <w:szCs w:val="28"/>
          <w:lang w:eastAsia="en-US"/>
        </w:rPr>
        <w:t>6</w:t>
      </w:r>
      <w:r w:rsidR="00893C72" w:rsidRPr="00B11397">
        <w:rPr>
          <w:sz w:val="28"/>
          <w:szCs w:val="28"/>
          <w:lang w:eastAsia="en-US"/>
        </w:rPr>
        <w:t xml:space="preserve"> – </w:t>
      </w:r>
      <w:r w:rsidR="004C57FA" w:rsidRPr="00B11397">
        <w:rPr>
          <w:sz w:val="28"/>
          <w:szCs w:val="28"/>
          <w:lang w:eastAsia="en-US"/>
        </w:rPr>
        <w:t>Информационное и учебно-методическое обеспечение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Вид информационного и учебно-методического обеспечения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Список используемых источников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Федеральный закон от 26 июля 2017 г. №187-ФЗ  «О безопасности критической информационной инфраструктуры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Положения по классификации морских автономных и дистанционно управляемых надводных судов (МАНС) НД 2-030101-037 // Российский морской регистр судоходства, Санкт-Петербург, 2020г.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 Unmanned Marine Systems Code // Lloyd’s Register – London, 2017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 Autonomous and remotely operated ships // DNV, 2021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 Морские суда без экипажей ― реальность и перспективы: сборник научных докладов по итогам «круглого стола», проводимого совместно кафедрой «Морское право» Юридического института Российского университета транспорта (РУТ) и Ассоциацией международного морского права / под редакцией В. Н. Гуцуляка. ― Москва: Юридический институт РУТ (МИИТ), 2020 — 41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2.6 Законопроект № 48133-8 (проект Федерального Закона) «О внесении изменений в Кодекс торгового мореплавания Российской Федерации и отдельные законодательные акты Российской Федерации (о правовом регулировании эксплуатации автономных судов)"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2.7 Конвенция о Международных правилах предупреждения столкновений судов в море (МППСС-72), Лондон, 20.10.1972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2.8 Международная конвенция по охране человеческой жизни на море (СОЛАС-74), Лондон, 01.11.1974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2.9 Резолюция Международной морской организации № А.1047(27) от 11.11.2011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2.10 International Maritime Organization (2014): Development of an e-navigation strategy implementation plan/Overview of the Maritime Cloud concept Sub-committee on navigation, communications and search and rescue// NCSR 1/INF.X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2.11 International Maritime Organization (2009): strategy for the development and implementation of e-navigation, MSC 85/26/Add.1, Annex 20, pp.1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2.12 Navi-Planner 4000 User Manual Version: 2.00.344Transas MIPLtd.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2.13 Международный кодекс по охране судов и портовых средств (Кодекс ОСПС), 2-е издание, исправленное и дополненное. - СПб.: ЗАО «ЦНИИМФ», 2009. - 272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2.14 Резолюция ИМО MSC-FAL.1/Circ.3 «Руководство по управлению киберрисками в морской отрасли»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2.15 Резолюция А.884(21) «Поправки к Кодексу по расследованию морских аварий и инцидентов»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2.16 Кодекс торгового мореплавания Российской Федерации от 30 апреля 1999 № 81-ФЗ (ред. от 28 июня 2022)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2.17 Международная конвенция по охране человеческой жизни на море 1974 года (СОЛАС-74). (Консолидированный текст), редакция, действующая с 01 января 2020 г.- СПб.: АО «ЦНИИМФ», 2021 г. - 1184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2.18 Вагущенко Л.Л., Стафеев А.М. Судовые автоматизированные системы навигации. — Москва : Транспорт, 1989. — 157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2.19 Вагущенко Л.Л., Цымбал Н.Н. Системы автоматического управления движением судна: учебник. –3-е изд., перераб. и доп.. — Москва : ТрансЛит, 2007. — 376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2.20 Вагущенко Л.Л.  Современные информационные технологии в судовождении [Электронное учебное пособие] . — Одесса : ОНМА, 2013. — 135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2.21 Григорьева Д.Р., Гареева Г.А., Басыров Р.Р. Основы нечеткой логики: Учебно-методическое пособие к практическим занятиям и лабораторным работам. — Набережные Челны : НЧИ КФУ, 2018. — 42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2.22 Дмитриев С.П., Пелевин А.Е.  Задачи навигации и управления при стабилизации судна на траектории. — СПб. : ГНЦ РФ ЦНИИ «Электроприбор», 2002. — 160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2.23 Габасов Р., Кириллова Ф.М., Альсевич В.В., Калинин А.И., Крахотко В.В., Павлёнок Н.С.  Методы оптимизации: пособие. — Минск : Четыре четверти, 2011. — 472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2.24 Хайкин С. Нейронные сети: полный курс, 2-е издание. : пер с англ.. — Москва : Издательский дом «Вильямс», 2006. — 1104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2.25 Меньков А.В., Острейковский В.А. Теоретические основы автоматизированного управления – Учебник для вузов. — Москва : Оникс, 2005. — 640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2.26 Луценко Е.В. Автоматизированный системно-когнитивный анализ в управлении активными объектами (системная теория информации и ее применение в исследовании экономических, социально-психологических, технологических и организационно-технических систем): Монография (научное издание). — Краснодар : КубГАУ, 2002. — 605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2.27 Родионов А.И., Сазонов А.Е. Автоматизация судовождения. — Москва : Транспорт, 1992. — 192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2.28 Дмитриев В.И.  Основы обеспечения безопасности плавания судов и предотвращение загрязнения окружающей среды. Учебник для вузов . — Москва : ИКЦ «Академкнига», 2005. — 374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2.29 Дмитриев В.И.  Пути повышения безопасности судоходства. Учебное пособие. — Москва : ИКЦ «Академкнига», 2005. — 374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2.30 Дмитриев В.И., Григорян В.Л., Катенин В.А. Навигация и лоция. Учебник для вузов. — Москва : ИКЦ «Академкнига», 2015. — 224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2.31 Мамедли Р.Э. Системы управления базами данных: Учебное пособие. — Нижневартовск : Изд-во Нижневартовского государственного университета, 2021. — 214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2.32 Астреин В.В. Методология анализа и синтеза сложных активных технических систем и ее реализация в Системе безопасности судовождения (монография). — Новороссийск : РИО «ГМУ им. адм. Ф.Ф. Ушакова», 2022. — 311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2.33 Коваленко В.В.  Проектирование информационных систем: учебное пособие для вузов. — Москва : ФОРУМ, 2012. — 319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2.34 Норенков И.П. Основы автоматизированного проектирования: учеб. для вузов. — Москва : Изд-во МГТУ им. Н. Э. Баумана, 2009. — 430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2.35 Южаков А.А. Автоматизированное проектирование средств и систем управления: учеб. пособие для вузов. — Пермь : Изд-во Перм. нац. исслед. политехн. ун-та, 2015. — 212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2.36 Вагущенко Л.Л., Вагущенко А.Л.  Поддержка решений по расхождению с судами. — Одесса : Феникс, 2010. — 296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2.37 Мальцев А.С. Маневрирование судов при расхождении. — Одесса : Морской тренажерный центр, 2002. — 208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2.38 Цымбал Н.Н., Бурмака И.А., Тюпиков Е.Е. Гибкие стратегии расхождения судов. — Одесса : КП ОГТ, 2007. — 424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2.39 Астреин В.В., Боран-Кешишьян А.Л. Безопасность судовождения: учебное пособие. — Новороссийск : РИО ГМУ им. адм. Ф.Ф. Ушакова, 2021. — 144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2.40 Астреин В.В., Боран-Кешишьян А.Л. Охрана и безопасность судна. Конспект лекций.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2.41 Астреин В.В., Боран-Кешишьян А.Л. Охрана и безопасность судна. Практические работы.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2.42 Официальный сайт ФАУ «Российский морской регистр судоходства» : https://rs-class.org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2.43 Официальный сайт База данных GISIS Международной морской организации (ИМО) : https://gisis.imo.org/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2.44 Официальный сайт База документов, подготовленных на заседаниях структурных подразделений ИМО : https://docs.imo.org/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2.45 Официальный сайт Информационный портал ИМО : http://www.imo.org/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2.46 Официальный сайт Правовой портал российского законодательства : http://base.garant.ru/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2.47 Официальный сайт Информационный портал Минтранса России : http://www.mintrans.ru/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2.48 Официальный сайт Информационный портал Росморречфлота : http://www.morflot.ru/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2.49 Официальный сайт Информационный портал Ространснадзора : http://rostransnadzor.ru/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Информационное обеспечение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http://library.miit.ru/ </w:t>
            </w:r>
          </w:p>
        </w:tc>
      </w:tr>
    </w:tbl>
    <w:p w14:paraId="072F33EE" w14:textId="77777777" w:rsidR="0057119D" w:rsidRPr="00B11397" w:rsidRDefault="0057119D" w:rsidP="00E17C2B">
      <w:pPr>
        <w:autoSpaceDE w:val="0"/>
        <w:autoSpaceDN w:val="0"/>
        <w:spacing w:after="120"/>
        <w:ind w:right="125"/>
        <w:jc w:val="both"/>
        <w:rPr>
          <w:sz w:val="28"/>
          <w:szCs w:val="28"/>
          <w:lang w:eastAsia="en-US"/>
        </w:rPr>
      </w:pPr>
    </w:p>
    <w:p w14:paraId="13AED978" w14:textId="2B5F78BD" w:rsidR="00893C72" w:rsidRPr="00B11397" w:rsidRDefault="00BA036A" w:rsidP="00E17C2B">
      <w:pPr>
        <w:pStyle w:val="3"/>
        <w:keepNext/>
        <w:widowControl/>
        <w:ind w:left="0" w:firstLine="709"/>
      </w:pPr>
      <w:bookmarkStart w:id="46" w:name="_Toc98934613"/>
      <w:bookmarkStart w:id="47" w:name="_Toc126073493"/>
      <w:r w:rsidRPr="00B11397">
        <w:t xml:space="preserve"> </w:t>
      </w:r>
      <w:r w:rsidR="00893C72" w:rsidRPr="00B11397">
        <w:t>Общие требования к организации учебного процесса</w:t>
      </w:r>
      <w:bookmarkEnd w:id="46"/>
      <w:bookmarkEnd w:id="47"/>
    </w:p>
    <w:p w14:paraId="35D99EF8" w14:textId="64FA3526" w:rsidR="00893C72" w:rsidRPr="00B11397" w:rsidRDefault="00893C72" w:rsidP="00E17C2B">
      <w:pPr>
        <w:autoSpaceDE w:val="0"/>
        <w:autoSpaceDN w:val="0"/>
        <w:spacing w:before="16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Общие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требования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организации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учебного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процесса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определяются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локальными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нормативными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актами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организации,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реализующей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BE2D1F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рограмму.</w:t>
      </w:r>
    </w:p>
    <w:p w14:paraId="1711010A" w14:textId="77777777" w:rsidR="004D2CEF" w:rsidRPr="00B11397" w:rsidRDefault="004D2CEF" w:rsidP="00E17C2B">
      <w:pPr>
        <w:autoSpaceDE w:val="0"/>
        <w:autoSpaceDN w:val="0"/>
        <w:spacing w:before="159"/>
        <w:ind w:firstLine="709"/>
        <w:jc w:val="both"/>
        <w:rPr>
          <w:sz w:val="28"/>
          <w:szCs w:val="28"/>
          <w:lang w:eastAsia="en-US"/>
        </w:rPr>
      </w:pPr>
      <w:bookmarkStart w:id="48" w:name="_Toc122258100"/>
      <w:bookmarkStart w:id="49" w:name="_bookmark20"/>
      <w:bookmarkEnd w:id="48"/>
      <w:bookmarkEnd w:id="49"/>
      <w:r w:rsidRPr="00B11397">
        <w:rPr>
          <w:sz w:val="28"/>
          <w:szCs w:val="28"/>
          <w:lang w:eastAsia="en-US"/>
        </w:rPr>
        <w:t>Проверка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знаний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проводится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форме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тестирования.</w:t>
      </w:r>
    </w:p>
    <w:p w14:paraId="026189E5" w14:textId="77777777" w:rsidR="004D2CEF" w:rsidRPr="00B11397" w:rsidRDefault="004D2CEF" w:rsidP="00E17C2B">
      <w:pPr>
        <w:autoSpaceDE w:val="0"/>
        <w:autoSpaceDN w:val="0"/>
        <w:spacing w:before="161" w:line="362" w:lineRule="auto"/>
        <w:ind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8"/>
          <w:lang w:eastAsia="en-US"/>
        </w:rPr>
        <w:t>Проверка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умений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проводится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форме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выполнения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практических заданий.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При этом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 xml:space="preserve">используются </w:t>
      </w:r>
      <w:r w:rsidRPr="00B11397">
        <w:rPr>
          <w:sz w:val="28"/>
          <w:szCs w:val="22"/>
          <w:lang w:eastAsia="en-US"/>
        </w:rPr>
        <w:t>задания на применение умений в реальных или модельных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условиях.</w:t>
      </w:r>
    </w:p>
    <w:p w14:paraId="72F3CA14" w14:textId="77777777" w:rsidR="004D2CEF" w:rsidRPr="00B11397" w:rsidRDefault="004D2CEF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>Для</w:t>
      </w:r>
      <w:r w:rsidRPr="00B11397">
        <w:rPr>
          <w:spacing w:val="-2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прохождения</w:t>
      </w:r>
      <w:r w:rsidRPr="00B11397">
        <w:rPr>
          <w:spacing w:val="-4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итоговой аттестации</w:t>
      </w:r>
      <w:r w:rsidRPr="00B11397">
        <w:rPr>
          <w:spacing w:val="-3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необходимо:</w:t>
      </w:r>
    </w:p>
    <w:p w14:paraId="0D9C4616" w14:textId="0A07BC96" w:rsidR="004D2CEF" w:rsidRPr="00B11397" w:rsidRDefault="004D2CEF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pacing w:val="1"/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- выполнить </w:t>
      </w:r>
      <w:r w:rsidR="00990677" w:rsidRPr="00B11397">
        <w:rPr>
          <w:sz w:val="28"/>
          <w:szCs w:val="22"/>
          <w:lang w:eastAsia="en-US"/>
        </w:rPr>
        <w:t xml:space="preserve">30 </w:t>
      </w:r>
      <w:r w:rsidRPr="00B11397">
        <w:rPr>
          <w:sz w:val="28"/>
          <w:szCs w:val="22"/>
          <w:lang w:eastAsia="en-US"/>
        </w:rPr>
        <w:t>тестовы</w:t>
      </w:r>
      <w:r w:rsidR="00990677" w:rsidRPr="00B11397">
        <w:rPr>
          <w:sz w:val="28"/>
          <w:szCs w:val="22"/>
          <w:lang w:eastAsia="en-US"/>
        </w:rPr>
        <w:t>х</w:t>
      </w:r>
      <w:r w:rsidRPr="00B11397">
        <w:rPr>
          <w:sz w:val="28"/>
          <w:szCs w:val="22"/>
          <w:lang w:eastAsia="en-US"/>
        </w:rPr>
        <w:t xml:space="preserve"> задани</w:t>
      </w:r>
      <w:r w:rsidR="00990677" w:rsidRPr="00B11397">
        <w:rPr>
          <w:sz w:val="28"/>
          <w:szCs w:val="22"/>
          <w:lang w:eastAsia="en-US"/>
        </w:rPr>
        <w:t>й</w:t>
      </w:r>
      <w:r w:rsidRPr="00B11397">
        <w:rPr>
          <w:sz w:val="28"/>
          <w:szCs w:val="22"/>
          <w:lang w:eastAsia="en-US"/>
        </w:rPr>
        <w:t xml:space="preserve"> (не менее 70% правильных ответов);</w:t>
      </w:r>
    </w:p>
    <w:p w14:paraId="3F3980A6" w14:textId="2E839593" w:rsidR="004D2CEF" w:rsidRPr="00B11397" w:rsidRDefault="004D2CEF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>- выполнить</w:t>
      </w:r>
      <w:r w:rsidRPr="00B11397">
        <w:rPr>
          <w:spacing w:val="-3"/>
          <w:sz w:val="28"/>
          <w:szCs w:val="22"/>
          <w:lang w:eastAsia="en-US"/>
        </w:rPr>
        <w:t xml:space="preserve"> </w:t>
      </w:r>
      <w:r w:rsidR="007A5D53" w:rsidRPr="00B11397">
        <w:rPr>
          <w:sz w:val="28"/>
          <w:szCs w:val="22"/>
          <w:lang w:eastAsia="en-US"/>
        </w:rPr>
        <w:t>9 практических заданий</w:t>
      </w:r>
      <w:r w:rsidRPr="00B11397">
        <w:rPr>
          <w:sz w:val="28"/>
          <w:szCs w:val="22"/>
          <w:lang w:eastAsia="en-US"/>
        </w:rPr>
        <w:t>.</w:t>
      </w:r>
    </w:p>
    <w:p w14:paraId="525C4515" w14:textId="4AC95038" w:rsidR="00893C72" w:rsidRPr="00B11397" w:rsidRDefault="00893C72" w:rsidP="00E17C2B">
      <w:pPr>
        <w:pStyle w:val="2"/>
        <w:keepNext/>
        <w:widowControl/>
        <w:ind w:left="0" w:firstLine="709"/>
      </w:pPr>
      <w:bookmarkStart w:id="50" w:name="_Toc98934614"/>
      <w:bookmarkStart w:id="51" w:name="_Toc126073494"/>
      <w:r w:rsidRPr="00B11397">
        <w:t>Формы аттестации</w:t>
      </w:r>
      <w:bookmarkEnd w:id="50"/>
      <w:bookmarkEnd w:id="51"/>
    </w:p>
    <w:p w14:paraId="38D30574" w14:textId="6DC1011B" w:rsidR="00893C72" w:rsidRPr="00B11397" w:rsidRDefault="00893C72" w:rsidP="00E17C2B">
      <w:pPr>
        <w:autoSpaceDE w:val="0"/>
        <w:autoSpaceDN w:val="0"/>
        <w:spacing w:before="162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допускаются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обучающиеся</w:t>
      </w:r>
      <w:r w:rsidR="004C57FA" w:rsidRPr="00B11397">
        <w:rPr>
          <w:sz w:val="28"/>
          <w:szCs w:val="28"/>
          <w:lang w:eastAsia="en-US"/>
        </w:rPr>
        <w:t xml:space="preserve">, </w:t>
      </w:r>
      <w:r w:rsidR="00D4742E" w:rsidRPr="00B11397">
        <w:rPr>
          <w:sz w:val="28"/>
          <w:szCs w:val="28"/>
          <w:lang w:eastAsia="en-US"/>
        </w:rPr>
        <w:t xml:space="preserve">успешно </w:t>
      </w:r>
      <w:r w:rsidR="004C57FA" w:rsidRPr="00B11397">
        <w:rPr>
          <w:sz w:val="28"/>
          <w:szCs w:val="28"/>
          <w:lang w:eastAsia="en-US"/>
        </w:rPr>
        <w:t>освоившие Программу</w:t>
      </w:r>
      <w:r w:rsidR="00A95B18" w:rsidRPr="00B11397">
        <w:rPr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-16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полном</w:t>
      </w:r>
      <w:r w:rsidRPr="00B11397">
        <w:rPr>
          <w:spacing w:val="-1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объеме.</w:t>
      </w:r>
    </w:p>
    <w:p w14:paraId="12851048" w14:textId="71F9D1D0" w:rsidR="00893C72" w:rsidRPr="00B11397" w:rsidRDefault="00893C72" w:rsidP="00E17C2B">
      <w:pPr>
        <w:autoSpaceDE w:val="0"/>
        <w:autoSpaceDN w:val="0"/>
        <w:spacing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Итоговая аттестация проводится в </w:t>
      </w:r>
      <w:r w:rsidR="00AA51BF" w:rsidRPr="00B11397">
        <w:rPr>
          <w:sz w:val="28"/>
          <w:szCs w:val="28"/>
          <w:lang w:eastAsia="en-US"/>
        </w:rPr>
        <w:t>форме</w:t>
      </w:r>
      <w:r w:rsidRPr="00B11397">
        <w:rPr>
          <w:sz w:val="28"/>
          <w:szCs w:val="28"/>
          <w:lang w:eastAsia="en-US"/>
        </w:rPr>
        <w:t xml:space="preserve">, </w:t>
      </w:r>
      <w:r w:rsidR="00AA51BF" w:rsidRPr="00B11397">
        <w:rPr>
          <w:sz w:val="28"/>
          <w:szCs w:val="28"/>
          <w:lang w:eastAsia="en-US"/>
        </w:rPr>
        <w:t>предусмотренной</w:t>
      </w:r>
      <w:r w:rsidR="00AA51BF"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учебным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планом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календарным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8168D1" w:rsidRPr="00B11397">
        <w:rPr>
          <w:sz w:val="28"/>
          <w:szCs w:val="28"/>
          <w:lang w:eastAsia="en-US"/>
        </w:rPr>
        <w:t>учебным</w:t>
      </w:r>
      <w:r w:rsidR="008168D1"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графиком.</w:t>
      </w:r>
    </w:p>
    <w:p w14:paraId="15CE452B" w14:textId="73A9EE13" w:rsidR="00893C72" w:rsidRPr="00B11397" w:rsidRDefault="00893C72" w:rsidP="00E17C2B">
      <w:pPr>
        <w:autoSpaceDE w:val="0"/>
        <w:autoSpaceDN w:val="0"/>
        <w:spacing w:line="317" w:lineRule="exact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Форма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4C5FEB" w:rsidRPr="00B11397">
        <w:rPr>
          <w:spacing w:val="-1"/>
          <w:sz w:val="28"/>
          <w:szCs w:val="28"/>
          <w:lang w:eastAsia="en-US"/>
        </w:rPr>
        <w:t>Зачет</w:t>
      </w:r>
      <w:r w:rsidR="007B54C7" w:rsidRPr="00B11397">
        <w:rPr>
          <w:sz w:val="28"/>
          <w:szCs w:val="28"/>
          <w:lang w:eastAsia="en-US"/>
        </w:rPr>
        <w:t>.</w:t>
      </w:r>
    </w:p>
    <w:p w14:paraId="4204F30F" w14:textId="52ED6A1A" w:rsidR="00F670D5" w:rsidRPr="00B11397" w:rsidRDefault="00F670D5" w:rsidP="00E17C2B">
      <w:pPr>
        <w:autoSpaceDE w:val="0"/>
        <w:autoSpaceDN w:val="0"/>
        <w:spacing w:before="6" w:line="362" w:lineRule="auto"/>
        <w:jc w:val="both"/>
        <w:rPr>
          <w:sz w:val="28"/>
          <w:szCs w:val="28"/>
          <w:lang w:eastAsia="en-US"/>
        </w:rPr>
      </w:pPr>
    </w:p>
    <w:p w14:paraId="54E6AD5E" w14:textId="1093BB19" w:rsidR="00F670D5" w:rsidRPr="00B11397" w:rsidRDefault="00F670D5" w:rsidP="00E17C2B">
      <w:pPr>
        <w:pStyle w:val="1"/>
        <w:keepNext/>
        <w:widowControl/>
        <w:ind w:left="0" w:firstLine="709"/>
      </w:pPr>
      <w:bookmarkStart w:id="52" w:name="_Toc98934615"/>
      <w:bookmarkStart w:id="53" w:name="_Toc126073495"/>
      <w:r w:rsidRPr="00B11397">
        <w:lastRenderedPageBreak/>
        <w:t>Оценочные материалы</w:t>
      </w:r>
      <w:bookmarkEnd w:id="52"/>
      <w:bookmarkEnd w:id="53"/>
    </w:p>
    <w:p w14:paraId="3095DCEB" w14:textId="533B98D1" w:rsidR="00F670D5" w:rsidRPr="00B11397" w:rsidRDefault="00F670D5" w:rsidP="00E17C2B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Оценочные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материалы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обеспечивают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проверку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достижения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планируемых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результатов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A95B18" w:rsidRPr="00B11397">
        <w:rPr>
          <w:sz w:val="28"/>
          <w:szCs w:val="28"/>
          <w:lang w:eastAsia="en-US"/>
        </w:rPr>
        <w:t>Программе</w:t>
      </w:r>
      <w:r w:rsidR="00A95B18"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используются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процедуре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аттестации.</w:t>
      </w:r>
    </w:p>
    <w:p w14:paraId="3FF2267B" w14:textId="443DB1A5" w:rsidR="00F670D5" w:rsidRPr="00B11397" w:rsidRDefault="00F670D5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Оценочные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материалы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состоят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из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базы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тестовых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заданий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практических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заданий.</w:t>
      </w:r>
    </w:p>
    <w:p w14:paraId="6CFFE37F" w14:textId="27F5527F" w:rsidR="00F670D5" w:rsidRPr="00B11397" w:rsidRDefault="007D3E14" w:rsidP="00E17C2B">
      <w:pPr>
        <w:autoSpaceDE w:val="0"/>
        <w:autoSpaceDN w:val="0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</w:rPr>
        <w:t>Оценочные материалы приведены в приложении А.</w:t>
      </w:r>
    </w:p>
    <w:p w14:paraId="790C579C" w14:textId="5BB42C49" w:rsidR="00F670D5" w:rsidRPr="00B11397" w:rsidRDefault="00F670D5" w:rsidP="00E17C2B">
      <w:pPr>
        <w:autoSpaceDE w:val="0"/>
        <w:autoSpaceDN w:val="0"/>
        <w:spacing w:before="6" w:line="362" w:lineRule="auto"/>
        <w:ind w:firstLine="709"/>
        <w:jc w:val="both"/>
        <w:rPr>
          <w:sz w:val="28"/>
          <w:szCs w:val="28"/>
          <w:lang w:eastAsia="en-US"/>
        </w:rPr>
      </w:pPr>
    </w:p>
    <w:p w14:paraId="625423B4" w14:textId="017B26E4" w:rsidR="00F670D5" w:rsidRPr="00B11397" w:rsidRDefault="00F670D5" w:rsidP="00E17C2B">
      <w:pPr>
        <w:pStyle w:val="1"/>
        <w:keepNext/>
        <w:widowControl/>
        <w:ind w:left="0" w:firstLine="709"/>
      </w:pPr>
      <w:bookmarkStart w:id="54" w:name="_Toc98934616"/>
      <w:bookmarkStart w:id="55" w:name="_Toc126073496"/>
      <w:r w:rsidRPr="00B11397">
        <w:t>Методические материалы</w:t>
      </w:r>
      <w:bookmarkEnd w:id="54"/>
      <w:bookmarkEnd w:id="55"/>
    </w:p>
    <w:p w14:paraId="50EAA4D4" w14:textId="77777777" w:rsidR="00F670D5" w:rsidRPr="00B11397" w:rsidRDefault="00F670D5" w:rsidP="00E17C2B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Комплект документов, входящих в состав методических материалов, содержит:</w:t>
      </w:r>
    </w:p>
    <w:p w14:paraId="54C23D32" w14:textId="123BC7E3" w:rsidR="00F670D5" w:rsidRPr="00B11397" w:rsidRDefault="00F670D5" w:rsidP="00E17C2B">
      <w:pPr>
        <w:numPr>
          <w:ilvl w:val="0"/>
          <w:numId w:val="2"/>
        </w:numPr>
        <w:autoSpaceDE w:val="0"/>
        <w:autoSpaceDN w:val="0"/>
        <w:spacing w:before="6" w:line="362" w:lineRule="auto"/>
        <w:ind w:left="1276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конспект лекций</w:t>
      </w:r>
      <w:r w:rsidR="007D3E14" w:rsidRPr="00B11397">
        <w:rPr>
          <w:sz w:val="28"/>
          <w:szCs w:val="28"/>
          <w:lang w:eastAsia="en-US"/>
        </w:rPr>
        <w:t xml:space="preserve"> (приложение Б)</w:t>
      </w:r>
      <w:r w:rsidRPr="00B11397">
        <w:rPr>
          <w:sz w:val="28"/>
          <w:szCs w:val="28"/>
          <w:lang w:eastAsia="en-US"/>
        </w:rPr>
        <w:t>;</w:t>
      </w:r>
    </w:p>
    <w:p w14:paraId="36E38FDE" w14:textId="475302C5" w:rsidR="00893C72" w:rsidRPr="00B11397" w:rsidRDefault="00F670D5" w:rsidP="00E17C2B">
      <w:pPr>
        <w:numPr>
          <w:ilvl w:val="0"/>
          <w:numId w:val="2"/>
        </w:numPr>
        <w:autoSpaceDE w:val="0"/>
        <w:autoSpaceDN w:val="0"/>
        <w:spacing w:before="6" w:line="362" w:lineRule="auto"/>
        <w:ind w:left="1276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методические указания к организации и проведению практических занятий</w:t>
      </w:r>
      <w:r w:rsidR="007D3E14" w:rsidRPr="00B11397">
        <w:rPr>
          <w:sz w:val="28"/>
          <w:szCs w:val="28"/>
          <w:lang w:eastAsia="en-US"/>
        </w:rPr>
        <w:t xml:space="preserve"> (приложение В)</w:t>
      </w:r>
      <w:r w:rsidR="00224882" w:rsidRPr="00B11397">
        <w:rPr>
          <w:sz w:val="28"/>
          <w:szCs w:val="28"/>
          <w:lang w:eastAsia="en-US"/>
        </w:rPr>
        <w:t>.</w:t>
      </w:r>
    </w:p>
    <w:p w14:paraId="09C02247" w14:textId="77777777" w:rsidR="00E91B91" w:rsidRPr="00B11397" w:rsidRDefault="00E91B91" w:rsidP="00E17C2B">
      <w:pPr>
        <w:autoSpaceDE w:val="0"/>
        <w:autoSpaceDN w:val="0"/>
        <w:spacing w:before="6" w:line="362" w:lineRule="auto"/>
        <w:ind w:firstLine="709"/>
        <w:jc w:val="both"/>
        <w:rPr>
          <w:sz w:val="28"/>
          <w:szCs w:val="28"/>
          <w:lang w:eastAsia="en-US"/>
        </w:rPr>
      </w:pPr>
    </w:p>
    <w:p w14:paraId="2AEFAA74" w14:textId="28D63622" w:rsidR="00E91B91" w:rsidRPr="00B11397" w:rsidRDefault="00E91B91" w:rsidP="00E17C2B">
      <w:pPr>
        <w:pStyle w:val="1"/>
        <w:keepNext/>
        <w:widowControl/>
        <w:ind w:left="0" w:firstLine="709"/>
      </w:pPr>
      <w:bookmarkStart w:id="56" w:name="_Toc126073497"/>
      <w:r w:rsidRPr="00B11397">
        <w:t>Электронный учебно-методический комплекс</w:t>
      </w:r>
      <w:bookmarkEnd w:id="56"/>
    </w:p>
    <w:p w14:paraId="26010BFA" w14:textId="6B144FE9" w:rsidR="00E91B91" w:rsidRPr="00B11397" w:rsidRDefault="00E91B91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Электронный учебно-методический комплекс по дополнительной профессиональной программе</w:t>
      </w:r>
      <w:r w:rsidR="000940E7" w:rsidRPr="00B11397">
        <w:rPr>
          <w:sz w:val="28"/>
          <w:szCs w:val="28"/>
          <w:lang w:eastAsia="en-US"/>
        </w:rPr>
        <w:t xml:space="preserve"> – программе повышения квалификации</w:t>
      </w:r>
      <w:r w:rsidRPr="00B11397">
        <w:rPr>
          <w:sz w:val="28"/>
          <w:szCs w:val="28"/>
          <w:lang w:eastAsia="en-US"/>
        </w:rPr>
        <w:t xml:space="preserve"> «</w:t>
      </w:r>
      <w:r w:rsidR="00030BE7" w:rsidRPr="00B11397">
        <w:rPr>
          <w:bCs/>
          <w:sz w:val="28"/>
          <w:szCs w:val="28"/>
        </w:rPr>
        <w:t>Капитан центра дистанционного управления автономными судами</w:t>
      </w:r>
      <w:r w:rsidRPr="00B11397">
        <w:rPr>
          <w:sz w:val="28"/>
          <w:szCs w:val="28"/>
          <w:lang w:eastAsia="en-US"/>
        </w:rPr>
        <w:t xml:space="preserve">» размещен на образовательном портале в сети Интернет по адресу </w:t>
      </w:r>
      <w:r w:rsidR="007B6619" w:rsidRPr="00B11397">
        <w:rPr>
          <w:sz w:val="28"/>
          <w:szCs w:val="28"/>
          <w:lang w:eastAsia="en-US"/>
        </w:rPr>
        <w:t>https://p2030.emiit.ru/</w:t>
      </w:r>
      <w:r w:rsidR="007B6619" w:rsidRPr="00B11397" w:rsidDel="007B6619">
        <w:rPr>
          <w:sz w:val="28"/>
          <w:szCs w:val="28"/>
          <w:lang w:eastAsia="en-US"/>
        </w:rPr>
        <w:t xml:space="preserve"> </w:t>
      </w:r>
    </w:p>
    <w:p w14:paraId="11354579" w14:textId="70CB8CC6" w:rsidR="00E91B91" w:rsidRPr="00B11397" w:rsidRDefault="00E91B91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Тестовый логин: </w:t>
      </w:r>
    </w:p>
    <w:p w14:paraId="43B6E9A8" w14:textId="1D2ED61C" w:rsidR="00E91B91" w:rsidRPr="00B11397" w:rsidRDefault="00E91B91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Пароль: </w:t>
      </w:r>
    </w:p>
    <w:p w14:paraId="569E1608" w14:textId="77777777" w:rsidR="00E91B91" w:rsidRPr="00B11397" w:rsidRDefault="00E91B91" w:rsidP="00E17C2B">
      <w:pPr>
        <w:autoSpaceDE w:val="0"/>
        <w:autoSpaceDN w:val="0"/>
        <w:spacing w:before="6" w:line="362" w:lineRule="auto"/>
        <w:ind w:left="1276"/>
        <w:jc w:val="both"/>
        <w:rPr>
          <w:sz w:val="28"/>
          <w:szCs w:val="28"/>
          <w:lang w:eastAsia="en-US"/>
        </w:rPr>
      </w:pPr>
    </w:p>
    <w:sectPr xmlns:w="http://schemas.openxmlformats.org/wordprocessingml/2006/main" xmlns:r="http://schemas.openxmlformats.org/officeDocument/2006/relationships" w:rsidR="00E91B91" w:rsidRPr="00B11397" w:rsidSect="00096CF8">
      <w:footerReference w:type="default" r:id="rId9"/>
      <w:footerReference w:type="first" r:id="rId10"/>
      <w:footnotePr>
        <w:numRestart w:val="eachPage"/>
      </w:footnotePr>
      <w:pgSz w:w="11900" w:h="16850"/>
      <w:pgMar w:top="1134" w:right="851" w:bottom="1134" w:left="1701" w:header="0" w:footer="567" w:gutter="0"/>
      <w:cols w:space="720"/>
      <w:titlePg/>
      <w:docGrid w:linePitch="272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590370" w14:textId="77777777" w:rsidR="008A767C" w:rsidRDefault="008A767C">
      <w:r>
        <w:separator/>
      </w:r>
    </w:p>
  </w:endnote>
  <w:endnote w:type="continuationSeparator" w:id="0">
    <w:p w14:paraId="0C1511E6" w14:textId="77777777" w:rsidR="008A767C" w:rsidRDefault="008A767C">
      <w:r>
        <w:continuationSeparator/>
      </w:r>
    </w:p>
  </w:endnote>
  <w:endnote w:type="continuationNotice" w:id="1">
    <w:p w14:paraId="380E1586" w14:textId="77777777" w:rsidR="008A767C" w:rsidRDefault="008A76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6772620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34F72A22" w14:textId="01185F25" w:rsidR="009E760D" w:rsidRPr="007D544D" w:rsidRDefault="009E760D" w:rsidP="00837B6F">
        <w:pPr>
          <w:pStyle w:val="af3"/>
          <w:jc w:val="center"/>
          <w:rPr>
            <w:sz w:val="22"/>
          </w:rPr>
        </w:pPr>
        <w:r w:rsidRPr="007D544D">
          <w:rPr>
            <w:sz w:val="24"/>
            <w:szCs w:val="22"/>
          </w:rPr>
          <w:fldChar w:fldCharType="begin"/>
        </w:r>
        <w:r w:rsidRPr="007D544D">
          <w:rPr>
            <w:sz w:val="24"/>
            <w:szCs w:val="22"/>
          </w:rPr>
          <w:instrText>PAGE   \* MERGEFORMAT</w:instrText>
        </w:r>
        <w:r w:rsidRPr="007D544D">
          <w:rPr>
            <w:sz w:val="24"/>
            <w:szCs w:val="22"/>
          </w:rPr>
          <w:fldChar w:fldCharType="separate"/>
        </w:r>
        <w:r w:rsidR="00AE749F">
          <w:rPr>
            <w:noProof/>
            <w:sz w:val="24"/>
            <w:szCs w:val="22"/>
          </w:rPr>
          <w:t>6</w:t>
        </w:r>
        <w:r w:rsidRPr="007D544D">
          <w:rPr>
            <w:sz w:val="24"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6F220" w14:textId="0E53A040" w:rsidR="002C0090" w:rsidRDefault="002C0090" w:rsidP="002C0090">
    <w:pPr>
      <w:pStyle w:val="af3"/>
      <w:jc w:val="center"/>
    </w:pPr>
    <w:r w:rsidRPr="00B11397">
      <w:rPr>
        <w:sz w:val="28"/>
        <w:szCs w:val="28"/>
      </w:rPr>
      <w:t>Москва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10E366" w14:textId="77777777" w:rsidR="008A767C" w:rsidRDefault="008A767C">
      <w:r>
        <w:separator/>
      </w:r>
    </w:p>
  </w:footnote>
  <w:footnote w:type="continuationSeparator" w:id="0">
    <w:p w14:paraId="7946A119" w14:textId="77777777" w:rsidR="008A767C" w:rsidRDefault="008A767C">
      <w:r>
        <w:continuationSeparator/>
      </w:r>
    </w:p>
  </w:footnote>
  <w:footnote w:type="continuationNotice" w:id="1">
    <w:p w14:paraId="695148D5" w14:textId="77777777" w:rsidR="008A767C" w:rsidRDefault="008A767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43">
    <w:multiLevelType w:val="hybridMultilevel"/>
    <w:lvl w:ilvl="0" w:tplc="33442153">
      <w:start w:val="1"/>
      <w:numFmt w:val="decimal"/>
      <w:lvlText w:val="%1."/>
      <w:lvlJc w:val="left"/>
      <w:pPr>
        <w:ind w:left="720" w:hanging="360"/>
      </w:pPr>
    </w:lvl>
    <w:lvl w:ilvl="1" w:tplc="33442153" w:tentative="1">
      <w:start w:val="1"/>
      <w:numFmt w:val="lowerLetter"/>
      <w:lvlText w:val="%2."/>
      <w:lvlJc w:val="left"/>
      <w:pPr>
        <w:ind w:left="1440" w:hanging="360"/>
      </w:pPr>
    </w:lvl>
    <w:lvl w:ilvl="2" w:tplc="33442153" w:tentative="1">
      <w:start w:val="1"/>
      <w:numFmt w:val="lowerRoman"/>
      <w:lvlText w:val="%3."/>
      <w:lvlJc w:val="right"/>
      <w:pPr>
        <w:ind w:left="2160" w:hanging="180"/>
      </w:pPr>
    </w:lvl>
    <w:lvl w:ilvl="3" w:tplc="33442153" w:tentative="1">
      <w:start w:val="1"/>
      <w:numFmt w:val="decimal"/>
      <w:lvlText w:val="%4."/>
      <w:lvlJc w:val="left"/>
      <w:pPr>
        <w:ind w:left="2880" w:hanging="360"/>
      </w:pPr>
    </w:lvl>
    <w:lvl w:ilvl="4" w:tplc="33442153" w:tentative="1">
      <w:start w:val="1"/>
      <w:numFmt w:val="lowerLetter"/>
      <w:lvlText w:val="%5."/>
      <w:lvlJc w:val="left"/>
      <w:pPr>
        <w:ind w:left="3600" w:hanging="360"/>
      </w:pPr>
    </w:lvl>
    <w:lvl w:ilvl="5" w:tplc="33442153" w:tentative="1">
      <w:start w:val="1"/>
      <w:numFmt w:val="lowerRoman"/>
      <w:lvlText w:val="%6."/>
      <w:lvlJc w:val="right"/>
      <w:pPr>
        <w:ind w:left="4320" w:hanging="180"/>
      </w:pPr>
    </w:lvl>
    <w:lvl w:ilvl="6" w:tplc="33442153" w:tentative="1">
      <w:start w:val="1"/>
      <w:numFmt w:val="decimal"/>
      <w:lvlText w:val="%7."/>
      <w:lvlJc w:val="left"/>
      <w:pPr>
        <w:ind w:left="5040" w:hanging="360"/>
      </w:pPr>
    </w:lvl>
    <w:lvl w:ilvl="7" w:tplc="33442153" w:tentative="1">
      <w:start w:val="1"/>
      <w:numFmt w:val="lowerLetter"/>
      <w:lvlText w:val="%8."/>
      <w:lvlJc w:val="left"/>
      <w:pPr>
        <w:ind w:left="5760" w:hanging="360"/>
      </w:pPr>
    </w:lvl>
    <w:lvl w:ilvl="8" w:tplc="3344215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42">
    <w:multiLevelType w:val="hybridMultilevel"/>
    <w:lvl w:ilvl="0" w:tplc="7275611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2A581A22"/>
    <w:multiLevelType w:val="hybridMultilevel"/>
    <w:tmpl w:val="5BB213A4"/>
    <w:lvl w:ilvl="0" w:tplc="EA207916">
      <w:numFmt w:val="bullet"/>
      <w:lvlText w:val=""/>
      <w:lvlJc w:val="left"/>
      <w:pPr>
        <w:ind w:left="142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C2360C7C">
      <w:numFmt w:val="bullet"/>
      <w:lvlText w:val=""/>
      <w:lvlJc w:val="left"/>
      <w:pPr>
        <w:ind w:left="142" w:hanging="425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56C8B60E">
      <w:numFmt w:val="bullet"/>
      <w:lvlText w:val="•"/>
      <w:lvlJc w:val="left"/>
      <w:pPr>
        <w:ind w:left="1840" w:hanging="425"/>
      </w:pPr>
      <w:rPr>
        <w:rFonts w:hint="default"/>
        <w:lang w:val="ru-RU" w:eastAsia="en-US" w:bidi="ar-SA"/>
      </w:rPr>
    </w:lvl>
    <w:lvl w:ilvl="3" w:tplc="D27C8228">
      <w:numFmt w:val="bullet"/>
      <w:lvlText w:val="•"/>
      <w:lvlJc w:val="left"/>
      <w:pPr>
        <w:ind w:left="2813" w:hanging="425"/>
      </w:pPr>
      <w:rPr>
        <w:rFonts w:hint="default"/>
        <w:lang w:val="ru-RU" w:eastAsia="en-US" w:bidi="ar-SA"/>
      </w:rPr>
    </w:lvl>
    <w:lvl w:ilvl="4" w:tplc="DA70A3DC">
      <w:numFmt w:val="bullet"/>
      <w:lvlText w:val="•"/>
      <w:lvlJc w:val="left"/>
      <w:pPr>
        <w:ind w:left="3786" w:hanging="425"/>
      </w:pPr>
      <w:rPr>
        <w:rFonts w:hint="default"/>
        <w:lang w:val="ru-RU" w:eastAsia="en-US" w:bidi="ar-SA"/>
      </w:rPr>
    </w:lvl>
    <w:lvl w:ilvl="5" w:tplc="C60E931C">
      <w:numFmt w:val="bullet"/>
      <w:lvlText w:val="•"/>
      <w:lvlJc w:val="left"/>
      <w:pPr>
        <w:ind w:left="4759" w:hanging="425"/>
      </w:pPr>
      <w:rPr>
        <w:rFonts w:hint="default"/>
        <w:lang w:val="ru-RU" w:eastAsia="en-US" w:bidi="ar-SA"/>
      </w:rPr>
    </w:lvl>
    <w:lvl w:ilvl="6" w:tplc="0E0AE500">
      <w:numFmt w:val="bullet"/>
      <w:lvlText w:val="•"/>
      <w:lvlJc w:val="left"/>
      <w:pPr>
        <w:ind w:left="5733" w:hanging="425"/>
      </w:pPr>
      <w:rPr>
        <w:rFonts w:hint="default"/>
        <w:lang w:val="ru-RU" w:eastAsia="en-US" w:bidi="ar-SA"/>
      </w:rPr>
    </w:lvl>
    <w:lvl w:ilvl="7" w:tplc="BF2C885E">
      <w:numFmt w:val="bullet"/>
      <w:lvlText w:val="•"/>
      <w:lvlJc w:val="left"/>
      <w:pPr>
        <w:ind w:left="6706" w:hanging="425"/>
      </w:pPr>
      <w:rPr>
        <w:rFonts w:hint="default"/>
        <w:lang w:val="ru-RU" w:eastAsia="en-US" w:bidi="ar-SA"/>
      </w:rPr>
    </w:lvl>
    <w:lvl w:ilvl="8" w:tplc="015094BC">
      <w:numFmt w:val="bullet"/>
      <w:lvlText w:val="•"/>
      <w:lvlJc w:val="left"/>
      <w:pPr>
        <w:ind w:left="7679" w:hanging="425"/>
      </w:pPr>
      <w:rPr>
        <w:rFonts w:hint="default"/>
        <w:lang w:val="ru-RU" w:eastAsia="en-US" w:bidi="ar-SA"/>
      </w:rPr>
    </w:lvl>
  </w:abstractNum>
  <w:abstractNum w:abstractNumId="1" w15:restartNumberingAfterBreak="0">
    <w:nsid w:val="32011095"/>
    <w:multiLevelType w:val="multilevel"/>
    <w:tmpl w:val="592C771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809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9244F98"/>
    <w:multiLevelType w:val="hybridMultilevel"/>
    <w:tmpl w:val="A588F5E4"/>
    <w:lvl w:ilvl="0" w:tplc="EC9E0F50">
      <w:numFmt w:val="bullet"/>
      <w:lvlText w:val="–"/>
      <w:lvlJc w:val="left"/>
      <w:pPr>
        <w:ind w:left="142" w:hanging="4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F1422BB4">
      <w:numFmt w:val="bullet"/>
      <w:lvlText w:val="•"/>
      <w:lvlJc w:val="left"/>
      <w:pPr>
        <w:ind w:left="1087" w:hanging="416"/>
      </w:pPr>
      <w:rPr>
        <w:rFonts w:hint="default"/>
        <w:lang w:val="ru-RU" w:eastAsia="en-US" w:bidi="ar-SA"/>
      </w:rPr>
    </w:lvl>
    <w:lvl w:ilvl="2" w:tplc="23D4DDF8">
      <w:numFmt w:val="bullet"/>
      <w:lvlText w:val="•"/>
      <w:lvlJc w:val="left"/>
      <w:pPr>
        <w:ind w:left="2035" w:hanging="416"/>
      </w:pPr>
      <w:rPr>
        <w:rFonts w:hint="default"/>
        <w:lang w:val="ru-RU" w:eastAsia="en-US" w:bidi="ar-SA"/>
      </w:rPr>
    </w:lvl>
    <w:lvl w:ilvl="3" w:tplc="FC00510C">
      <w:numFmt w:val="bullet"/>
      <w:lvlText w:val="•"/>
      <w:lvlJc w:val="left"/>
      <w:pPr>
        <w:ind w:left="2983" w:hanging="416"/>
      </w:pPr>
      <w:rPr>
        <w:rFonts w:hint="default"/>
        <w:lang w:val="ru-RU" w:eastAsia="en-US" w:bidi="ar-SA"/>
      </w:rPr>
    </w:lvl>
    <w:lvl w:ilvl="4" w:tplc="AE9AEBF0">
      <w:numFmt w:val="bullet"/>
      <w:lvlText w:val="•"/>
      <w:lvlJc w:val="left"/>
      <w:pPr>
        <w:ind w:left="3931" w:hanging="416"/>
      </w:pPr>
      <w:rPr>
        <w:rFonts w:hint="default"/>
        <w:lang w:val="ru-RU" w:eastAsia="en-US" w:bidi="ar-SA"/>
      </w:rPr>
    </w:lvl>
    <w:lvl w:ilvl="5" w:tplc="D4869154">
      <w:numFmt w:val="bullet"/>
      <w:lvlText w:val="•"/>
      <w:lvlJc w:val="left"/>
      <w:pPr>
        <w:ind w:left="4879" w:hanging="416"/>
      </w:pPr>
      <w:rPr>
        <w:rFonts w:hint="default"/>
        <w:lang w:val="ru-RU" w:eastAsia="en-US" w:bidi="ar-SA"/>
      </w:rPr>
    </w:lvl>
    <w:lvl w:ilvl="6" w:tplc="F18C285A">
      <w:numFmt w:val="bullet"/>
      <w:lvlText w:val="•"/>
      <w:lvlJc w:val="left"/>
      <w:pPr>
        <w:ind w:left="5827" w:hanging="416"/>
      </w:pPr>
      <w:rPr>
        <w:rFonts w:hint="default"/>
        <w:lang w:val="ru-RU" w:eastAsia="en-US" w:bidi="ar-SA"/>
      </w:rPr>
    </w:lvl>
    <w:lvl w:ilvl="7" w:tplc="6816A938">
      <w:numFmt w:val="bullet"/>
      <w:lvlText w:val="•"/>
      <w:lvlJc w:val="left"/>
      <w:pPr>
        <w:ind w:left="6775" w:hanging="416"/>
      </w:pPr>
      <w:rPr>
        <w:rFonts w:hint="default"/>
        <w:lang w:val="ru-RU" w:eastAsia="en-US" w:bidi="ar-SA"/>
      </w:rPr>
    </w:lvl>
    <w:lvl w:ilvl="8" w:tplc="7C56954C">
      <w:numFmt w:val="bullet"/>
      <w:lvlText w:val="•"/>
      <w:lvlJc w:val="left"/>
      <w:pPr>
        <w:ind w:left="7723" w:hanging="416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5442">
    <w:abstractNumId w:val="5442"/>
  </w:num>
  <w:num w:numId="5443">
    <w:abstractNumId w:val="544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updateFields/>
  <w:hdrShapeDefaults>
    <o:shapedefaults v:ext="edit" spidmax="2049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268"/>
    <w:rsid w:val="00000E51"/>
    <w:rsid w:val="00001FC4"/>
    <w:rsid w:val="00007AB8"/>
    <w:rsid w:val="00011658"/>
    <w:rsid w:val="0001191C"/>
    <w:rsid w:val="000130BF"/>
    <w:rsid w:val="00013A71"/>
    <w:rsid w:val="00015832"/>
    <w:rsid w:val="00020658"/>
    <w:rsid w:val="000206AB"/>
    <w:rsid w:val="00021339"/>
    <w:rsid w:val="00030505"/>
    <w:rsid w:val="00030BE7"/>
    <w:rsid w:val="00035D4D"/>
    <w:rsid w:val="00036565"/>
    <w:rsid w:val="00043C9B"/>
    <w:rsid w:val="00044C68"/>
    <w:rsid w:val="00046AA1"/>
    <w:rsid w:val="000545B3"/>
    <w:rsid w:val="00055C28"/>
    <w:rsid w:val="0006029B"/>
    <w:rsid w:val="00061FFE"/>
    <w:rsid w:val="000643D3"/>
    <w:rsid w:val="00064D20"/>
    <w:rsid w:val="0006514B"/>
    <w:rsid w:val="000675F4"/>
    <w:rsid w:val="00070BFE"/>
    <w:rsid w:val="00073047"/>
    <w:rsid w:val="00075921"/>
    <w:rsid w:val="00077A92"/>
    <w:rsid w:val="00077B18"/>
    <w:rsid w:val="000823CD"/>
    <w:rsid w:val="000850AA"/>
    <w:rsid w:val="00087204"/>
    <w:rsid w:val="00092D5F"/>
    <w:rsid w:val="00093D3E"/>
    <w:rsid w:val="000940E7"/>
    <w:rsid w:val="00096CF8"/>
    <w:rsid w:val="00096F98"/>
    <w:rsid w:val="000A2266"/>
    <w:rsid w:val="000A2AE6"/>
    <w:rsid w:val="000A3AF0"/>
    <w:rsid w:val="000A47AE"/>
    <w:rsid w:val="000A70E3"/>
    <w:rsid w:val="000B6A95"/>
    <w:rsid w:val="000B6BA7"/>
    <w:rsid w:val="000B6D12"/>
    <w:rsid w:val="000C1912"/>
    <w:rsid w:val="000C3400"/>
    <w:rsid w:val="000C636D"/>
    <w:rsid w:val="000D188F"/>
    <w:rsid w:val="000D3516"/>
    <w:rsid w:val="000E0E30"/>
    <w:rsid w:val="000E6B87"/>
    <w:rsid w:val="000E7721"/>
    <w:rsid w:val="000E79D0"/>
    <w:rsid w:val="000F40C8"/>
    <w:rsid w:val="000F6B55"/>
    <w:rsid w:val="001005C5"/>
    <w:rsid w:val="00101594"/>
    <w:rsid w:val="001018F8"/>
    <w:rsid w:val="001024F6"/>
    <w:rsid w:val="00103C41"/>
    <w:rsid w:val="001152D7"/>
    <w:rsid w:val="001155DE"/>
    <w:rsid w:val="00115B0D"/>
    <w:rsid w:val="00120689"/>
    <w:rsid w:val="00122E1C"/>
    <w:rsid w:val="00125637"/>
    <w:rsid w:val="001306AB"/>
    <w:rsid w:val="001310F5"/>
    <w:rsid w:val="00135BF9"/>
    <w:rsid w:val="00136FDC"/>
    <w:rsid w:val="0013750D"/>
    <w:rsid w:val="00140367"/>
    <w:rsid w:val="0014166D"/>
    <w:rsid w:val="00141CFE"/>
    <w:rsid w:val="00142313"/>
    <w:rsid w:val="00142794"/>
    <w:rsid w:val="001470C4"/>
    <w:rsid w:val="00147DA6"/>
    <w:rsid w:val="001531D6"/>
    <w:rsid w:val="001538AA"/>
    <w:rsid w:val="00162379"/>
    <w:rsid w:val="001723A5"/>
    <w:rsid w:val="001800E8"/>
    <w:rsid w:val="00182564"/>
    <w:rsid w:val="00182B08"/>
    <w:rsid w:val="00182F18"/>
    <w:rsid w:val="00185ECB"/>
    <w:rsid w:val="001926D7"/>
    <w:rsid w:val="00194DA2"/>
    <w:rsid w:val="001A2753"/>
    <w:rsid w:val="001B2B59"/>
    <w:rsid w:val="001B4275"/>
    <w:rsid w:val="001B4794"/>
    <w:rsid w:val="001B63A8"/>
    <w:rsid w:val="001C17A4"/>
    <w:rsid w:val="001C3840"/>
    <w:rsid w:val="001C60AF"/>
    <w:rsid w:val="001C7A38"/>
    <w:rsid w:val="001D7E40"/>
    <w:rsid w:val="001E520F"/>
    <w:rsid w:val="001F2089"/>
    <w:rsid w:val="001F21D1"/>
    <w:rsid w:val="001F36FF"/>
    <w:rsid w:val="00203EB2"/>
    <w:rsid w:val="00204B42"/>
    <w:rsid w:val="00217E7A"/>
    <w:rsid w:val="00224882"/>
    <w:rsid w:val="0022516A"/>
    <w:rsid w:val="00226021"/>
    <w:rsid w:val="0022666D"/>
    <w:rsid w:val="00234290"/>
    <w:rsid w:val="0023686D"/>
    <w:rsid w:val="002379D9"/>
    <w:rsid w:val="002474EE"/>
    <w:rsid w:val="00247ED7"/>
    <w:rsid w:val="00250A3B"/>
    <w:rsid w:val="00250E06"/>
    <w:rsid w:val="002517F5"/>
    <w:rsid w:val="00251FF8"/>
    <w:rsid w:val="002545F6"/>
    <w:rsid w:val="00255B6E"/>
    <w:rsid w:val="002602EA"/>
    <w:rsid w:val="00262A88"/>
    <w:rsid w:val="002633BC"/>
    <w:rsid w:val="002649C3"/>
    <w:rsid w:val="00264BE0"/>
    <w:rsid w:val="00265DF2"/>
    <w:rsid w:val="00266210"/>
    <w:rsid w:val="0026682B"/>
    <w:rsid w:val="00272A37"/>
    <w:rsid w:val="0028696A"/>
    <w:rsid w:val="002906C0"/>
    <w:rsid w:val="00293693"/>
    <w:rsid w:val="00293A60"/>
    <w:rsid w:val="00293FCB"/>
    <w:rsid w:val="00296999"/>
    <w:rsid w:val="002A336F"/>
    <w:rsid w:val="002B4042"/>
    <w:rsid w:val="002B4449"/>
    <w:rsid w:val="002B5424"/>
    <w:rsid w:val="002C0090"/>
    <w:rsid w:val="002C58BC"/>
    <w:rsid w:val="002C5E99"/>
    <w:rsid w:val="002C684A"/>
    <w:rsid w:val="002C6E3E"/>
    <w:rsid w:val="002D352B"/>
    <w:rsid w:val="002D5445"/>
    <w:rsid w:val="002E2A5B"/>
    <w:rsid w:val="002E79FF"/>
    <w:rsid w:val="002F018B"/>
    <w:rsid w:val="002F2E2F"/>
    <w:rsid w:val="002F7344"/>
    <w:rsid w:val="00301D84"/>
    <w:rsid w:val="00303DB8"/>
    <w:rsid w:val="00304F30"/>
    <w:rsid w:val="00306DE1"/>
    <w:rsid w:val="00313CF1"/>
    <w:rsid w:val="00316E44"/>
    <w:rsid w:val="00320CE7"/>
    <w:rsid w:val="00322CFC"/>
    <w:rsid w:val="00324E53"/>
    <w:rsid w:val="00325689"/>
    <w:rsid w:val="00331C52"/>
    <w:rsid w:val="00337703"/>
    <w:rsid w:val="003433F1"/>
    <w:rsid w:val="0034387A"/>
    <w:rsid w:val="00343991"/>
    <w:rsid w:val="003464D4"/>
    <w:rsid w:val="003521FC"/>
    <w:rsid w:val="003566E7"/>
    <w:rsid w:val="00356C88"/>
    <w:rsid w:val="00364F84"/>
    <w:rsid w:val="00371004"/>
    <w:rsid w:val="00375E28"/>
    <w:rsid w:val="00376A37"/>
    <w:rsid w:val="00383917"/>
    <w:rsid w:val="00384752"/>
    <w:rsid w:val="003925FF"/>
    <w:rsid w:val="003954F2"/>
    <w:rsid w:val="003965ED"/>
    <w:rsid w:val="003A0B23"/>
    <w:rsid w:val="003A1072"/>
    <w:rsid w:val="003A4010"/>
    <w:rsid w:val="003A6BF7"/>
    <w:rsid w:val="003B0C8E"/>
    <w:rsid w:val="003B273E"/>
    <w:rsid w:val="003B347F"/>
    <w:rsid w:val="003B4B74"/>
    <w:rsid w:val="003B61E9"/>
    <w:rsid w:val="003D3690"/>
    <w:rsid w:val="003D67B9"/>
    <w:rsid w:val="003D7606"/>
    <w:rsid w:val="003E680B"/>
    <w:rsid w:val="003F1AC7"/>
    <w:rsid w:val="003F2395"/>
    <w:rsid w:val="003F3785"/>
    <w:rsid w:val="003F5E7F"/>
    <w:rsid w:val="003F69DA"/>
    <w:rsid w:val="003F7737"/>
    <w:rsid w:val="00400D35"/>
    <w:rsid w:val="00400E29"/>
    <w:rsid w:val="00401005"/>
    <w:rsid w:val="00405C24"/>
    <w:rsid w:val="0040631D"/>
    <w:rsid w:val="00407518"/>
    <w:rsid w:val="00407ECD"/>
    <w:rsid w:val="00411F88"/>
    <w:rsid w:val="0041560D"/>
    <w:rsid w:val="00415670"/>
    <w:rsid w:val="00425118"/>
    <w:rsid w:val="004253F1"/>
    <w:rsid w:val="00427522"/>
    <w:rsid w:val="0043413E"/>
    <w:rsid w:val="004351BD"/>
    <w:rsid w:val="00443171"/>
    <w:rsid w:val="0044339E"/>
    <w:rsid w:val="004434A0"/>
    <w:rsid w:val="00443B51"/>
    <w:rsid w:val="00445A62"/>
    <w:rsid w:val="00447295"/>
    <w:rsid w:val="00451602"/>
    <w:rsid w:val="004523E6"/>
    <w:rsid w:val="004544D6"/>
    <w:rsid w:val="004610B1"/>
    <w:rsid w:val="00461A5B"/>
    <w:rsid w:val="00464797"/>
    <w:rsid w:val="00466E3E"/>
    <w:rsid w:val="00470C46"/>
    <w:rsid w:val="004738CB"/>
    <w:rsid w:val="00473D01"/>
    <w:rsid w:val="00474BD5"/>
    <w:rsid w:val="00476F5D"/>
    <w:rsid w:val="00480D21"/>
    <w:rsid w:val="0048127D"/>
    <w:rsid w:val="00483929"/>
    <w:rsid w:val="00492541"/>
    <w:rsid w:val="00494DB2"/>
    <w:rsid w:val="00496DD3"/>
    <w:rsid w:val="004A1018"/>
    <w:rsid w:val="004A1832"/>
    <w:rsid w:val="004A4F30"/>
    <w:rsid w:val="004B01C5"/>
    <w:rsid w:val="004B1298"/>
    <w:rsid w:val="004B445D"/>
    <w:rsid w:val="004B5853"/>
    <w:rsid w:val="004B6449"/>
    <w:rsid w:val="004B77C3"/>
    <w:rsid w:val="004C1F1C"/>
    <w:rsid w:val="004C2706"/>
    <w:rsid w:val="004C3C91"/>
    <w:rsid w:val="004C3DE9"/>
    <w:rsid w:val="004C57FA"/>
    <w:rsid w:val="004C5FEB"/>
    <w:rsid w:val="004C6F6D"/>
    <w:rsid w:val="004C73A7"/>
    <w:rsid w:val="004D18AC"/>
    <w:rsid w:val="004D2CEF"/>
    <w:rsid w:val="004D45F0"/>
    <w:rsid w:val="004D5060"/>
    <w:rsid w:val="004D58BD"/>
    <w:rsid w:val="004D5971"/>
    <w:rsid w:val="004D5F28"/>
    <w:rsid w:val="004D692B"/>
    <w:rsid w:val="004D7268"/>
    <w:rsid w:val="004D72CC"/>
    <w:rsid w:val="004D7A18"/>
    <w:rsid w:val="004D7D0E"/>
    <w:rsid w:val="004E09B7"/>
    <w:rsid w:val="004E4129"/>
    <w:rsid w:val="004E5BAC"/>
    <w:rsid w:val="004E778A"/>
    <w:rsid w:val="004F6590"/>
    <w:rsid w:val="004F6A76"/>
    <w:rsid w:val="00500126"/>
    <w:rsid w:val="005004AC"/>
    <w:rsid w:val="00500AC9"/>
    <w:rsid w:val="00500F09"/>
    <w:rsid w:val="00503238"/>
    <w:rsid w:val="00506843"/>
    <w:rsid w:val="00506F58"/>
    <w:rsid w:val="005108F8"/>
    <w:rsid w:val="00514D65"/>
    <w:rsid w:val="00517A73"/>
    <w:rsid w:val="005231AC"/>
    <w:rsid w:val="00523744"/>
    <w:rsid w:val="00523991"/>
    <w:rsid w:val="005240CC"/>
    <w:rsid w:val="0052512B"/>
    <w:rsid w:val="00535B7D"/>
    <w:rsid w:val="0053783C"/>
    <w:rsid w:val="00540865"/>
    <w:rsid w:val="00540DEB"/>
    <w:rsid w:val="0054439C"/>
    <w:rsid w:val="005478F5"/>
    <w:rsid w:val="005504BB"/>
    <w:rsid w:val="00550CFC"/>
    <w:rsid w:val="00551248"/>
    <w:rsid w:val="0055644F"/>
    <w:rsid w:val="00556CA2"/>
    <w:rsid w:val="00560303"/>
    <w:rsid w:val="00560DFF"/>
    <w:rsid w:val="00562B1E"/>
    <w:rsid w:val="00564910"/>
    <w:rsid w:val="005661B1"/>
    <w:rsid w:val="00567513"/>
    <w:rsid w:val="0057119D"/>
    <w:rsid w:val="00571E93"/>
    <w:rsid w:val="0057603C"/>
    <w:rsid w:val="00576BE2"/>
    <w:rsid w:val="00581329"/>
    <w:rsid w:val="005840F9"/>
    <w:rsid w:val="00591A50"/>
    <w:rsid w:val="0059212D"/>
    <w:rsid w:val="005934E6"/>
    <w:rsid w:val="005947EB"/>
    <w:rsid w:val="005A1B05"/>
    <w:rsid w:val="005A3B9E"/>
    <w:rsid w:val="005A3C81"/>
    <w:rsid w:val="005A3EBD"/>
    <w:rsid w:val="005A5F21"/>
    <w:rsid w:val="005B52AE"/>
    <w:rsid w:val="005B5612"/>
    <w:rsid w:val="005B5826"/>
    <w:rsid w:val="005C0C92"/>
    <w:rsid w:val="005C3D28"/>
    <w:rsid w:val="005C4D58"/>
    <w:rsid w:val="005C4F70"/>
    <w:rsid w:val="005C672E"/>
    <w:rsid w:val="005D11C0"/>
    <w:rsid w:val="005D1507"/>
    <w:rsid w:val="005D23BC"/>
    <w:rsid w:val="005D25E0"/>
    <w:rsid w:val="005D48FC"/>
    <w:rsid w:val="005D60CD"/>
    <w:rsid w:val="005D6809"/>
    <w:rsid w:val="005E1898"/>
    <w:rsid w:val="005E5810"/>
    <w:rsid w:val="005E59F1"/>
    <w:rsid w:val="005F002D"/>
    <w:rsid w:val="005F3CD0"/>
    <w:rsid w:val="005F47FD"/>
    <w:rsid w:val="005F7B0D"/>
    <w:rsid w:val="006007D2"/>
    <w:rsid w:val="00600DE7"/>
    <w:rsid w:val="0060190B"/>
    <w:rsid w:val="0060248B"/>
    <w:rsid w:val="0060451F"/>
    <w:rsid w:val="006064DC"/>
    <w:rsid w:val="00606E19"/>
    <w:rsid w:val="00615CB9"/>
    <w:rsid w:val="006203B7"/>
    <w:rsid w:val="00620444"/>
    <w:rsid w:val="00620AE0"/>
    <w:rsid w:val="006270F6"/>
    <w:rsid w:val="00627375"/>
    <w:rsid w:val="00630A8B"/>
    <w:rsid w:val="00631ED9"/>
    <w:rsid w:val="00632510"/>
    <w:rsid w:val="00635625"/>
    <w:rsid w:val="006360A4"/>
    <w:rsid w:val="00636E3F"/>
    <w:rsid w:val="006375D2"/>
    <w:rsid w:val="00640A72"/>
    <w:rsid w:val="0064254B"/>
    <w:rsid w:val="00645851"/>
    <w:rsid w:val="00645CCB"/>
    <w:rsid w:val="00651536"/>
    <w:rsid w:val="00652769"/>
    <w:rsid w:val="00656D6E"/>
    <w:rsid w:val="006604A4"/>
    <w:rsid w:val="006620B0"/>
    <w:rsid w:val="00662853"/>
    <w:rsid w:val="006660C9"/>
    <w:rsid w:val="0067007B"/>
    <w:rsid w:val="006734F7"/>
    <w:rsid w:val="00674A8A"/>
    <w:rsid w:val="00675A2D"/>
    <w:rsid w:val="006766E3"/>
    <w:rsid w:val="00680EA1"/>
    <w:rsid w:val="00685146"/>
    <w:rsid w:val="00685638"/>
    <w:rsid w:val="006A0E27"/>
    <w:rsid w:val="006A2CCD"/>
    <w:rsid w:val="006A666D"/>
    <w:rsid w:val="006B2AC4"/>
    <w:rsid w:val="006B3EF2"/>
    <w:rsid w:val="006B5EA9"/>
    <w:rsid w:val="006C29B5"/>
    <w:rsid w:val="006C4D54"/>
    <w:rsid w:val="006C5D5B"/>
    <w:rsid w:val="006D544F"/>
    <w:rsid w:val="006E599F"/>
    <w:rsid w:val="006E5DD4"/>
    <w:rsid w:val="006E6345"/>
    <w:rsid w:val="006F0587"/>
    <w:rsid w:val="006F0E39"/>
    <w:rsid w:val="006F1539"/>
    <w:rsid w:val="006F23EB"/>
    <w:rsid w:val="006F4FC7"/>
    <w:rsid w:val="006F5612"/>
    <w:rsid w:val="006F7C36"/>
    <w:rsid w:val="00703405"/>
    <w:rsid w:val="007114E1"/>
    <w:rsid w:val="00711E49"/>
    <w:rsid w:val="00712A8E"/>
    <w:rsid w:val="0071457D"/>
    <w:rsid w:val="0071644A"/>
    <w:rsid w:val="007231E8"/>
    <w:rsid w:val="0072402B"/>
    <w:rsid w:val="007248F0"/>
    <w:rsid w:val="007249D2"/>
    <w:rsid w:val="0072528D"/>
    <w:rsid w:val="0072633C"/>
    <w:rsid w:val="00726478"/>
    <w:rsid w:val="00726A40"/>
    <w:rsid w:val="00730CE6"/>
    <w:rsid w:val="007332F2"/>
    <w:rsid w:val="007355D6"/>
    <w:rsid w:val="007360F7"/>
    <w:rsid w:val="007376B5"/>
    <w:rsid w:val="00737817"/>
    <w:rsid w:val="0075028A"/>
    <w:rsid w:val="00750756"/>
    <w:rsid w:val="0075154B"/>
    <w:rsid w:val="00752EBA"/>
    <w:rsid w:val="0075451C"/>
    <w:rsid w:val="00761844"/>
    <w:rsid w:val="00762E87"/>
    <w:rsid w:val="00763253"/>
    <w:rsid w:val="0076387D"/>
    <w:rsid w:val="00764C40"/>
    <w:rsid w:val="00765419"/>
    <w:rsid w:val="00771AA5"/>
    <w:rsid w:val="007740C9"/>
    <w:rsid w:val="007742BE"/>
    <w:rsid w:val="00775C2A"/>
    <w:rsid w:val="00780814"/>
    <w:rsid w:val="00782B61"/>
    <w:rsid w:val="0078347C"/>
    <w:rsid w:val="00784D4B"/>
    <w:rsid w:val="0079354C"/>
    <w:rsid w:val="00795609"/>
    <w:rsid w:val="007956A0"/>
    <w:rsid w:val="00795E00"/>
    <w:rsid w:val="00796288"/>
    <w:rsid w:val="00797ACE"/>
    <w:rsid w:val="00797CF0"/>
    <w:rsid w:val="007A1C31"/>
    <w:rsid w:val="007A217A"/>
    <w:rsid w:val="007A279A"/>
    <w:rsid w:val="007A290A"/>
    <w:rsid w:val="007A4513"/>
    <w:rsid w:val="007A5D53"/>
    <w:rsid w:val="007A6F09"/>
    <w:rsid w:val="007B013F"/>
    <w:rsid w:val="007B132E"/>
    <w:rsid w:val="007B1A9B"/>
    <w:rsid w:val="007B30AC"/>
    <w:rsid w:val="007B5371"/>
    <w:rsid w:val="007B54C7"/>
    <w:rsid w:val="007B6619"/>
    <w:rsid w:val="007B7A48"/>
    <w:rsid w:val="007C32EE"/>
    <w:rsid w:val="007C3F2D"/>
    <w:rsid w:val="007C4C1A"/>
    <w:rsid w:val="007C7240"/>
    <w:rsid w:val="007D096E"/>
    <w:rsid w:val="007D21B4"/>
    <w:rsid w:val="007D293F"/>
    <w:rsid w:val="007D3E14"/>
    <w:rsid w:val="007D4F2E"/>
    <w:rsid w:val="007D544D"/>
    <w:rsid w:val="007E28F2"/>
    <w:rsid w:val="007E5779"/>
    <w:rsid w:val="007E5CB3"/>
    <w:rsid w:val="007F1B61"/>
    <w:rsid w:val="007F2A2E"/>
    <w:rsid w:val="007F4ED2"/>
    <w:rsid w:val="00800E68"/>
    <w:rsid w:val="00801E1D"/>
    <w:rsid w:val="008020E6"/>
    <w:rsid w:val="008031AC"/>
    <w:rsid w:val="008031E6"/>
    <w:rsid w:val="008044B5"/>
    <w:rsid w:val="00805ADE"/>
    <w:rsid w:val="0080639F"/>
    <w:rsid w:val="008069B3"/>
    <w:rsid w:val="00806A89"/>
    <w:rsid w:val="00807290"/>
    <w:rsid w:val="008125D3"/>
    <w:rsid w:val="0081315A"/>
    <w:rsid w:val="00813897"/>
    <w:rsid w:val="00813AE4"/>
    <w:rsid w:val="008168D1"/>
    <w:rsid w:val="00817769"/>
    <w:rsid w:val="00822F13"/>
    <w:rsid w:val="00830799"/>
    <w:rsid w:val="00837B6F"/>
    <w:rsid w:val="0084016B"/>
    <w:rsid w:val="00842A41"/>
    <w:rsid w:val="00845A14"/>
    <w:rsid w:val="008500F3"/>
    <w:rsid w:val="008520B6"/>
    <w:rsid w:val="0085290E"/>
    <w:rsid w:val="00857ADF"/>
    <w:rsid w:val="00863D1B"/>
    <w:rsid w:val="00863F74"/>
    <w:rsid w:val="00873690"/>
    <w:rsid w:val="00873F8B"/>
    <w:rsid w:val="00875402"/>
    <w:rsid w:val="00875A85"/>
    <w:rsid w:val="00885DF5"/>
    <w:rsid w:val="00886553"/>
    <w:rsid w:val="00887544"/>
    <w:rsid w:val="00887C83"/>
    <w:rsid w:val="00887CAD"/>
    <w:rsid w:val="00890908"/>
    <w:rsid w:val="008914E2"/>
    <w:rsid w:val="00893C6A"/>
    <w:rsid w:val="00893C72"/>
    <w:rsid w:val="00894DD8"/>
    <w:rsid w:val="00897EAA"/>
    <w:rsid w:val="008A29B8"/>
    <w:rsid w:val="008A5966"/>
    <w:rsid w:val="008A767C"/>
    <w:rsid w:val="008A7E9A"/>
    <w:rsid w:val="008B19ED"/>
    <w:rsid w:val="008B6F4F"/>
    <w:rsid w:val="008C1674"/>
    <w:rsid w:val="008C23AF"/>
    <w:rsid w:val="008C4048"/>
    <w:rsid w:val="008C7B49"/>
    <w:rsid w:val="008D2B6A"/>
    <w:rsid w:val="008D315A"/>
    <w:rsid w:val="008D4168"/>
    <w:rsid w:val="008D42B9"/>
    <w:rsid w:val="008D61DE"/>
    <w:rsid w:val="008D66D4"/>
    <w:rsid w:val="008E52B9"/>
    <w:rsid w:val="008E5F17"/>
    <w:rsid w:val="008F2486"/>
    <w:rsid w:val="008F6824"/>
    <w:rsid w:val="008F7D67"/>
    <w:rsid w:val="00905961"/>
    <w:rsid w:val="0091264A"/>
    <w:rsid w:val="00914491"/>
    <w:rsid w:val="009149A3"/>
    <w:rsid w:val="0091701B"/>
    <w:rsid w:val="00917AEF"/>
    <w:rsid w:val="00921B22"/>
    <w:rsid w:val="00923E00"/>
    <w:rsid w:val="00927BE2"/>
    <w:rsid w:val="00930257"/>
    <w:rsid w:val="00931A71"/>
    <w:rsid w:val="00933F71"/>
    <w:rsid w:val="009349AD"/>
    <w:rsid w:val="00935B5F"/>
    <w:rsid w:val="00936598"/>
    <w:rsid w:val="009405B9"/>
    <w:rsid w:val="00940E01"/>
    <w:rsid w:val="0094259F"/>
    <w:rsid w:val="00945C6F"/>
    <w:rsid w:val="009504E7"/>
    <w:rsid w:val="00952BEC"/>
    <w:rsid w:val="00962E16"/>
    <w:rsid w:val="00962FBB"/>
    <w:rsid w:val="009643F3"/>
    <w:rsid w:val="00964BF1"/>
    <w:rsid w:val="00967B6C"/>
    <w:rsid w:val="00971250"/>
    <w:rsid w:val="00975B60"/>
    <w:rsid w:val="00976AA6"/>
    <w:rsid w:val="009809A1"/>
    <w:rsid w:val="00984C1C"/>
    <w:rsid w:val="00990677"/>
    <w:rsid w:val="00991739"/>
    <w:rsid w:val="009A1DCD"/>
    <w:rsid w:val="009A342D"/>
    <w:rsid w:val="009B067C"/>
    <w:rsid w:val="009B1886"/>
    <w:rsid w:val="009B2202"/>
    <w:rsid w:val="009B49BE"/>
    <w:rsid w:val="009C21CF"/>
    <w:rsid w:val="009C311E"/>
    <w:rsid w:val="009C33AE"/>
    <w:rsid w:val="009C491B"/>
    <w:rsid w:val="009D2D72"/>
    <w:rsid w:val="009D5F45"/>
    <w:rsid w:val="009D615E"/>
    <w:rsid w:val="009E2EA2"/>
    <w:rsid w:val="009E3408"/>
    <w:rsid w:val="009E4711"/>
    <w:rsid w:val="009E5863"/>
    <w:rsid w:val="009E760D"/>
    <w:rsid w:val="009E79A9"/>
    <w:rsid w:val="009F2455"/>
    <w:rsid w:val="009F6690"/>
    <w:rsid w:val="009F7CB5"/>
    <w:rsid w:val="00A015D0"/>
    <w:rsid w:val="00A14D9D"/>
    <w:rsid w:val="00A1636C"/>
    <w:rsid w:val="00A1680E"/>
    <w:rsid w:val="00A2296C"/>
    <w:rsid w:val="00A23086"/>
    <w:rsid w:val="00A264FE"/>
    <w:rsid w:val="00A33112"/>
    <w:rsid w:val="00A33777"/>
    <w:rsid w:val="00A45BFE"/>
    <w:rsid w:val="00A460C7"/>
    <w:rsid w:val="00A57E74"/>
    <w:rsid w:val="00A61435"/>
    <w:rsid w:val="00A65AF8"/>
    <w:rsid w:val="00A66365"/>
    <w:rsid w:val="00A6744A"/>
    <w:rsid w:val="00A67F45"/>
    <w:rsid w:val="00A73F24"/>
    <w:rsid w:val="00A837C7"/>
    <w:rsid w:val="00A87019"/>
    <w:rsid w:val="00A87772"/>
    <w:rsid w:val="00A92431"/>
    <w:rsid w:val="00A946B3"/>
    <w:rsid w:val="00A95B18"/>
    <w:rsid w:val="00A95C56"/>
    <w:rsid w:val="00AA089F"/>
    <w:rsid w:val="00AA4B70"/>
    <w:rsid w:val="00AA51BF"/>
    <w:rsid w:val="00AA60BC"/>
    <w:rsid w:val="00AA7437"/>
    <w:rsid w:val="00AA7C88"/>
    <w:rsid w:val="00AB0C4C"/>
    <w:rsid w:val="00AB5B16"/>
    <w:rsid w:val="00AC1092"/>
    <w:rsid w:val="00AC289C"/>
    <w:rsid w:val="00AC2DBD"/>
    <w:rsid w:val="00AC4D07"/>
    <w:rsid w:val="00AC4F4A"/>
    <w:rsid w:val="00AC72F4"/>
    <w:rsid w:val="00AD03E0"/>
    <w:rsid w:val="00AD0C2D"/>
    <w:rsid w:val="00AE0DC4"/>
    <w:rsid w:val="00AE51CC"/>
    <w:rsid w:val="00AE61A5"/>
    <w:rsid w:val="00AE749F"/>
    <w:rsid w:val="00AF106F"/>
    <w:rsid w:val="00B00324"/>
    <w:rsid w:val="00B033B7"/>
    <w:rsid w:val="00B0589D"/>
    <w:rsid w:val="00B05BCB"/>
    <w:rsid w:val="00B11397"/>
    <w:rsid w:val="00B11B4C"/>
    <w:rsid w:val="00B142B9"/>
    <w:rsid w:val="00B15B32"/>
    <w:rsid w:val="00B16F63"/>
    <w:rsid w:val="00B2190B"/>
    <w:rsid w:val="00B25BA8"/>
    <w:rsid w:val="00B273C6"/>
    <w:rsid w:val="00B3351B"/>
    <w:rsid w:val="00B360F4"/>
    <w:rsid w:val="00B37748"/>
    <w:rsid w:val="00B42F2C"/>
    <w:rsid w:val="00B4380B"/>
    <w:rsid w:val="00B454FD"/>
    <w:rsid w:val="00B4602F"/>
    <w:rsid w:val="00B57742"/>
    <w:rsid w:val="00B63110"/>
    <w:rsid w:val="00B64BC6"/>
    <w:rsid w:val="00B6780C"/>
    <w:rsid w:val="00B71A61"/>
    <w:rsid w:val="00B75CB8"/>
    <w:rsid w:val="00B76865"/>
    <w:rsid w:val="00B80E14"/>
    <w:rsid w:val="00B813FA"/>
    <w:rsid w:val="00B8466C"/>
    <w:rsid w:val="00B8597C"/>
    <w:rsid w:val="00B91A5A"/>
    <w:rsid w:val="00B9326D"/>
    <w:rsid w:val="00B95893"/>
    <w:rsid w:val="00BA036A"/>
    <w:rsid w:val="00BA1A93"/>
    <w:rsid w:val="00BA2264"/>
    <w:rsid w:val="00BA788E"/>
    <w:rsid w:val="00BC25C8"/>
    <w:rsid w:val="00BC341B"/>
    <w:rsid w:val="00BC6DA2"/>
    <w:rsid w:val="00BD0880"/>
    <w:rsid w:val="00BD5EEB"/>
    <w:rsid w:val="00BD6D1B"/>
    <w:rsid w:val="00BE1A1A"/>
    <w:rsid w:val="00BE2D1F"/>
    <w:rsid w:val="00BE504A"/>
    <w:rsid w:val="00BE6964"/>
    <w:rsid w:val="00BE6C55"/>
    <w:rsid w:val="00BF044E"/>
    <w:rsid w:val="00BF18FA"/>
    <w:rsid w:val="00BF1C99"/>
    <w:rsid w:val="00BF4332"/>
    <w:rsid w:val="00BF7DEE"/>
    <w:rsid w:val="00C00667"/>
    <w:rsid w:val="00C06E16"/>
    <w:rsid w:val="00C12087"/>
    <w:rsid w:val="00C1376F"/>
    <w:rsid w:val="00C16747"/>
    <w:rsid w:val="00C22DB0"/>
    <w:rsid w:val="00C27F21"/>
    <w:rsid w:val="00C3381E"/>
    <w:rsid w:val="00C35CEE"/>
    <w:rsid w:val="00C36173"/>
    <w:rsid w:val="00C3772C"/>
    <w:rsid w:val="00C464CB"/>
    <w:rsid w:val="00C50339"/>
    <w:rsid w:val="00C541AF"/>
    <w:rsid w:val="00C555DC"/>
    <w:rsid w:val="00C561C7"/>
    <w:rsid w:val="00C677D5"/>
    <w:rsid w:val="00C70155"/>
    <w:rsid w:val="00C738C4"/>
    <w:rsid w:val="00C75484"/>
    <w:rsid w:val="00C77137"/>
    <w:rsid w:val="00C81976"/>
    <w:rsid w:val="00C844B9"/>
    <w:rsid w:val="00C84668"/>
    <w:rsid w:val="00C853C8"/>
    <w:rsid w:val="00C9179F"/>
    <w:rsid w:val="00C9423E"/>
    <w:rsid w:val="00C94885"/>
    <w:rsid w:val="00CA0911"/>
    <w:rsid w:val="00CA24A6"/>
    <w:rsid w:val="00CA2797"/>
    <w:rsid w:val="00CA3F8A"/>
    <w:rsid w:val="00CA6BBA"/>
    <w:rsid w:val="00CA7ABB"/>
    <w:rsid w:val="00CB058C"/>
    <w:rsid w:val="00CB1C44"/>
    <w:rsid w:val="00CB5794"/>
    <w:rsid w:val="00CB5CF7"/>
    <w:rsid w:val="00CC174C"/>
    <w:rsid w:val="00CC3A74"/>
    <w:rsid w:val="00CC5AB1"/>
    <w:rsid w:val="00CC7195"/>
    <w:rsid w:val="00CD0F7A"/>
    <w:rsid w:val="00CE1A94"/>
    <w:rsid w:val="00CE3737"/>
    <w:rsid w:val="00CE4FF9"/>
    <w:rsid w:val="00CF3498"/>
    <w:rsid w:val="00CF395F"/>
    <w:rsid w:val="00CF4257"/>
    <w:rsid w:val="00CF53F7"/>
    <w:rsid w:val="00CF7D50"/>
    <w:rsid w:val="00D00D04"/>
    <w:rsid w:val="00D04A76"/>
    <w:rsid w:val="00D12804"/>
    <w:rsid w:val="00D149D3"/>
    <w:rsid w:val="00D17B0C"/>
    <w:rsid w:val="00D210CC"/>
    <w:rsid w:val="00D239BE"/>
    <w:rsid w:val="00D258EB"/>
    <w:rsid w:val="00D30215"/>
    <w:rsid w:val="00D321BF"/>
    <w:rsid w:val="00D33C27"/>
    <w:rsid w:val="00D34BC8"/>
    <w:rsid w:val="00D36926"/>
    <w:rsid w:val="00D4068E"/>
    <w:rsid w:val="00D41DFE"/>
    <w:rsid w:val="00D437B3"/>
    <w:rsid w:val="00D46B92"/>
    <w:rsid w:val="00D4742E"/>
    <w:rsid w:val="00D479FF"/>
    <w:rsid w:val="00D52004"/>
    <w:rsid w:val="00D539FE"/>
    <w:rsid w:val="00D55737"/>
    <w:rsid w:val="00D56A3F"/>
    <w:rsid w:val="00D62123"/>
    <w:rsid w:val="00D63063"/>
    <w:rsid w:val="00D64E5E"/>
    <w:rsid w:val="00D70A7D"/>
    <w:rsid w:val="00D715AE"/>
    <w:rsid w:val="00D76317"/>
    <w:rsid w:val="00D814B3"/>
    <w:rsid w:val="00D81DE6"/>
    <w:rsid w:val="00D84D12"/>
    <w:rsid w:val="00D855A4"/>
    <w:rsid w:val="00D914EB"/>
    <w:rsid w:val="00DA1DD8"/>
    <w:rsid w:val="00DA2609"/>
    <w:rsid w:val="00DA3B45"/>
    <w:rsid w:val="00DA772C"/>
    <w:rsid w:val="00DB10C5"/>
    <w:rsid w:val="00DB27C6"/>
    <w:rsid w:val="00DB4CDB"/>
    <w:rsid w:val="00DB6363"/>
    <w:rsid w:val="00DC087B"/>
    <w:rsid w:val="00DC2BC6"/>
    <w:rsid w:val="00DC4D47"/>
    <w:rsid w:val="00DD2A62"/>
    <w:rsid w:val="00DD37A7"/>
    <w:rsid w:val="00DD4979"/>
    <w:rsid w:val="00DD5870"/>
    <w:rsid w:val="00DE247A"/>
    <w:rsid w:val="00DE2C1A"/>
    <w:rsid w:val="00DE41E3"/>
    <w:rsid w:val="00DE5114"/>
    <w:rsid w:val="00DF2FD7"/>
    <w:rsid w:val="00DF3CB1"/>
    <w:rsid w:val="00DF5851"/>
    <w:rsid w:val="00DF73A3"/>
    <w:rsid w:val="00E0012D"/>
    <w:rsid w:val="00E00C47"/>
    <w:rsid w:val="00E03067"/>
    <w:rsid w:val="00E031BD"/>
    <w:rsid w:val="00E03C1C"/>
    <w:rsid w:val="00E04FF1"/>
    <w:rsid w:val="00E06A06"/>
    <w:rsid w:val="00E107B2"/>
    <w:rsid w:val="00E1505E"/>
    <w:rsid w:val="00E15596"/>
    <w:rsid w:val="00E159EF"/>
    <w:rsid w:val="00E1750A"/>
    <w:rsid w:val="00E17C2B"/>
    <w:rsid w:val="00E22EEC"/>
    <w:rsid w:val="00E269D9"/>
    <w:rsid w:val="00E30139"/>
    <w:rsid w:val="00E332CA"/>
    <w:rsid w:val="00E34168"/>
    <w:rsid w:val="00E35088"/>
    <w:rsid w:val="00E3582F"/>
    <w:rsid w:val="00E366CC"/>
    <w:rsid w:val="00E3786A"/>
    <w:rsid w:val="00E404C4"/>
    <w:rsid w:val="00E41AFD"/>
    <w:rsid w:val="00E43D8E"/>
    <w:rsid w:val="00E44463"/>
    <w:rsid w:val="00E44BEE"/>
    <w:rsid w:val="00E453A5"/>
    <w:rsid w:val="00E46FCD"/>
    <w:rsid w:val="00E50892"/>
    <w:rsid w:val="00E51E8F"/>
    <w:rsid w:val="00E53206"/>
    <w:rsid w:val="00E629C1"/>
    <w:rsid w:val="00E6550F"/>
    <w:rsid w:val="00E6629B"/>
    <w:rsid w:val="00E67A5C"/>
    <w:rsid w:val="00E67EC9"/>
    <w:rsid w:val="00E7100F"/>
    <w:rsid w:val="00E71541"/>
    <w:rsid w:val="00E7382B"/>
    <w:rsid w:val="00E74A22"/>
    <w:rsid w:val="00E74DD9"/>
    <w:rsid w:val="00E76BB8"/>
    <w:rsid w:val="00E76DB5"/>
    <w:rsid w:val="00E7781A"/>
    <w:rsid w:val="00E80E99"/>
    <w:rsid w:val="00E838B0"/>
    <w:rsid w:val="00E83F4A"/>
    <w:rsid w:val="00E86F96"/>
    <w:rsid w:val="00E87ADA"/>
    <w:rsid w:val="00E91B91"/>
    <w:rsid w:val="00E93575"/>
    <w:rsid w:val="00E94575"/>
    <w:rsid w:val="00E951D5"/>
    <w:rsid w:val="00E954C2"/>
    <w:rsid w:val="00E95DAF"/>
    <w:rsid w:val="00EA41ED"/>
    <w:rsid w:val="00EA424D"/>
    <w:rsid w:val="00EA7922"/>
    <w:rsid w:val="00EB6434"/>
    <w:rsid w:val="00EC36E3"/>
    <w:rsid w:val="00EC5C16"/>
    <w:rsid w:val="00ED0B08"/>
    <w:rsid w:val="00ED2A1C"/>
    <w:rsid w:val="00ED3CEA"/>
    <w:rsid w:val="00ED4151"/>
    <w:rsid w:val="00ED5BF5"/>
    <w:rsid w:val="00EE38D3"/>
    <w:rsid w:val="00EF2B4E"/>
    <w:rsid w:val="00EF2B8E"/>
    <w:rsid w:val="00EF3D18"/>
    <w:rsid w:val="00EF5218"/>
    <w:rsid w:val="00F02A86"/>
    <w:rsid w:val="00F075FD"/>
    <w:rsid w:val="00F1293F"/>
    <w:rsid w:val="00F1697F"/>
    <w:rsid w:val="00F20009"/>
    <w:rsid w:val="00F205CE"/>
    <w:rsid w:val="00F21DF7"/>
    <w:rsid w:val="00F2401A"/>
    <w:rsid w:val="00F254BA"/>
    <w:rsid w:val="00F30508"/>
    <w:rsid w:val="00F31E03"/>
    <w:rsid w:val="00F34046"/>
    <w:rsid w:val="00F35308"/>
    <w:rsid w:val="00F35A92"/>
    <w:rsid w:val="00F376A3"/>
    <w:rsid w:val="00F4079B"/>
    <w:rsid w:val="00F423E8"/>
    <w:rsid w:val="00F452F5"/>
    <w:rsid w:val="00F5042B"/>
    <w:rsid w:val="00F60C65"/>
    <w:rsid w:val="00F61AF0"/>
    <w:rsid w:val="00F66D1E"/>
    <w:rsid w:val="00F670D5"/>
    <w:rsid w:val="00F67539"/>
    <w:rsid w:val="00F75962"/>
    <w:rsid w:val="00F76C1D"/>
    <w:rsid w:val="00F87BE1"/>
    <w:rsid w:val="00F92EA9"/>
    <w:rsid w:val="00F9308C"/>
    <w:rsid w:val="00F97407"/>
    <w:rsid w:val="00FA525E"/>
    <w:rsid w:val="00FB082B"/>
    <w:rsid w:val="00FB1FA5"/>
    <w:rsid w:val="00FB2408"/>
    <w:rsid w:val="00FB3DB9"/>
    <w:rsid w:val="00FB615B"/>
    <w:rsid w:val="00FC1D05"/>
    <w:rsid w:val="00FC37B6"/>
    <w:rsid w:val="00FC4DC1"/>
    <w:rsid w:val="00FC60E3"/>
    <w:rsid w:val="00FD4977"/>
    <w:rsid w:val="00FD64A2"/>
    <w:rsid w:val="00FD7FF5"/>
    <w:rsid w:val="00FE1E21"/>
    <w:rsid w:val="00FE518C"/>
    <w:rsid w:val="00FE6654"/>
    <w:rsid w:val="00FF0DC4"/>
    <w:rsid w:val="00FF0E25"/>
    <w:rsid w:val="00FF30DF"/>
    <w:rsid w:val="00FF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51465F"/>
  <w15:docId w15:val="{9F297931-A034-4347-B62B-D6E402F0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DC4"/>
  </w:style>
  <w:style w:type="paragraph" w:styleId="1">
    <w:name w:val="heading 1"/>
    <w:basedOn w:val="a"/>
    <w:next w:val="a"/>
    <w:uiPriority w:val="1"/>
    <w:qFormat/>
    <w:rsid w:val="00FD7FF5"/>
    <w:pPr>
      <w:widowControl w:val="0"/>
      <w:numPr>
        <w:numId w:val="3"/>
      </w:numPr>
      <w:autoSpaceDE w:val="0"/>
      <w:autoSpaceDN w:val="0"/>
      <w:spacing w:before="120" w:after="120" w:line="360" w:lineRule="auto"/>
      <w:jc w:val="both"/>
      <w:outlineLvl w:val="0"/>
    </w:pPr>
    <w:rPr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FD7FF5"/>
    <w:pPr>
      <w:widowControl w:val="0"/>
      <w:numPr>
        <w:ilvl w:val="1"/>
        <w:numId w:val="3"/>
      </w:numPr>
      <w:tabs>
        <w:tab w:val="left" w:pos="709"/>
      </w:tabs>
      <w:autoSpaceDE w:val="0"/>
      <w:autoSpaceDN w:val="0"/>
      <w:spacing w:before="120" w:after="120" w:line="360" w:lineRule="auto"/>
      <w:jc w:val="both"/>
      <w:outlineLvl w:val="1"/>
    </w:pPr>
    <w:rPr>
      <w:b/>
      <w:bCs/>
      <w:sz w:val="28"/>
      <w:szCs w:val="28"/>
      <w:lang w:eastAsia="en-US"/>
    </w:rPr>
  </w:style>
  <w:style w:type="paragraph" w:styleId="3">
    <w:name w:val="heading 3"/>
    <w:basedOn w:val="a"/>
    <w:next w:val="a"/>
    <w:uiPriority w:val="9"/>
    <w:qFormat/>
    <w:rsid w:val="00A87019"/>
    <w:pPr>
      <w:widowControl w:val="0"/>
      <w:numPr>
        <w:ilvl w:val="2"/>
        <w:numId w:val="3"/>
      </w:numPr>
      <w:tabs>
        <w:tab w:val="left" w:pos="709"/>
      </w:tabs>
      <w:autoSpaceDE w:val="0"/>
      <w:autoSpaceDN w:val="0"/>
      <w:spacing w:before="120" w:after="120" w:line="360" w:lineRule="auto"/>
      <w:jc w:val="both"/>
      <w:outlineLvl w:val="2"/>
    </w:pPr>
    <w:rPr>
      <w:b/>
      <w:bCs/>
      <w:sz w:val="28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numPr>
        <w:ilvl w:val="3"/>
        <w:numId w:val="3"/>
      </w:num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numPr>
        <w:ilvl w:val="4"/>
        <w:numId w:val="3"/>
      </w:num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614241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7FF5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7FF5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7FF5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uiPriority w:val="9"/>
    <w:qFormat/>
    <w:rsid w:val="0078170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Верхний колонтитул Знак"/>
    <w:uiPriority w:val="99"/>
    <w:qFormat/>
    <w:rsid w:val="00E959A5"/>
    <w:rPr>
      <w:rFonts w:ascii="Times New Roman" w:eastAsia="Times New Roman" w:hAnsi="Times New Roman"/>
    </w:rPr>
  </w:style>
  <w:style w:type="character" w:customStyle="1" w:styleId="a5">
    <w:name w:val="Нижний колонтитул Знак"/>
    <w:uiPriority w:val="99"/>
    <w:qFormat/>
    <w:rsid w:val="00E959A5"/>
    <w:rPr>
      <w:rFonts w:ascii="Times New Roman" w:eastAsia="Times New Roman" w:hAnsi="Times New Roman"/>
    </w:rPr>
  </w:style>
  <w:style w:type="character" w:customStyle="1" w:styleId="a6">
    <w:name w:val="Текст выноски Знак"/>
    <w:uiPriority w:val="99"/>
    <w:semiHidden/>
    <w:qFormat/>
    <w:rsid w:val="00541927"/>
    <w:rPr>
      <w:rFonts w:ascii="Tahoma" w:eastAsia="Times New Roman" w:hAnsi="Tahoma" w:cs="Tahoma"/>
      <w:sz w:val="16"/>
      <w:szCs w:val="16"/>
    </w:rPr>
  </w:style>
  <w:style w:type="character" w:styleId="a7">
    <w:name w:val="annotation reference"/>
    <w:uiPriority w:val="99"/>
    <w:semiHidden/>
    <w:unhideWhenUsed/>
    <w:qFormat/>
    <w:rsid w:val="003F7047"/>
    <w:rPr>
      <w:sz w:val="16"/>
      <w:szCs w:val="16"/>
    </w:rPr>
  </w:style>
  <w:style w:type="character" w:customStyle="1" w:styleId="a8">
    <w:name w:val="Текст примечания Знак"/>
    <w:uiPriority w:val="99"/>
    <w:qFormat/>
    <w:rsid w:val="003F7047"/>
    <w:rPr>
      <w:rFonts w:ascii="Times New Roman" w:eastAsia="Times New Roman" w:hAnsi="Times New Roman"/>
    </w:rPr>
  </w:style>
  <w:style w:type="character" w:customStyle="1" w:styleId="a9">
    <w:name w:val="Тема примечания Знак"/>
    <w:uiPriority w:val="99"/>
    <w:semiHidden/>
    <w:qFormat/>
    <w:rsid w:val="003F7047"/>
    <w:rPr>
      <w:rFonts w:ascii="Times New Roman" w:eastAsia="Times New Roman" w:hAnsi="Times New Roman"/>
      <w:b/>
      <w:bCs/>
    </w:rPr>
  </w:style>
  <w:style w:type="character" w:styleId="aa">
    <w:name w:val="Hyperlink"/>
    <w:uiPriority w:val="99"/>
    <w:unhideWhenUsed/>
    <w:rsid w:val="00B135AE"/>
    <w:rPr>
      <w:color w:val="0000FF"/>
      <w:u w:val="single"/>
    </w:rPr>
  </w:style>
  <w:style w:type="character" w:customStyle="1" w:styleId="21">
    <w:name w:val="Основной текст (2)_"/>
    <w:qFormat/>
    <w:rsid w:val="00924525"/>
    <w:rPr>
      <w:rFonts w:ascii="Arial" w:eastAsia="Arial" w:hAnsi="Arial" w:cs="Arial"/>
      <w:shd w:val="clear" w:color="auto" w:fill="FFFFFF"/>
    </w:rPr>
  </w:style>
  <w:style w:type="character" w:customStyle="1" w:styleId="ab">
    <w:name w:val="Основной текст с отступом Знак"/>
    <w:qFormat/>
    <w:rsid w:val="00FF6E25"/>
    <w:rPr>
      <w:rFonts w:ascii="Arial" w:eastAsia="Times New Roman" w:hAnsi="Arial" w:cs="Arial"/>
      <w:sz w:val="24"/>
    </w:rPr>
  </w:style>
  <w:style w:type="character" w:customStyle="1" w:styleId="22">
    <w:name w:val="Основной текст 2 Знак"/>
    <w:semiHidden/>
    <w:qFormat/>
    <w:rsid w:val="002039F3"/>
    <w:rPr>
      <w:rFonts w:ascii="Times New Roman" w:eastAsia="Times New Roman" w:hAnsi="Times New Roman"/>
    </w:rPr>
  </w:style>
  <w:style w:type="character" w:customStyle="1" w:styleId="31">
    <w:name w:val="Основной текст с отступом 3 Знак"/>
    <w:uiPriority w:val="99"/>
    <w:semiHidden/>
    <w:qFormat/>
    <w:rsid w:val="002039F3"/>
    <w:rPr>
      <w:rFonts w:ascii="Times New Roman" w:eastAsia="Times New Roman" w:hAnsi="Times New Roman"/>
      <w:sz w:val="16"/>
      <w:szCs w:val="16"/>
    </w:rPr>
  </w:style>
  <w:style w:type="character" w:customStyle="1" w:styleId="ac">
    <w:name w:val="Абзац списка Знак"/>
    <w:uiPriority w:val="34"/>
    <w:qFormat/>
    <w:rsid w:val="002039F3"/>
    <w:rPr>
      <w:sz w:val="22"/>
      <w:szCs w:val="22"/>
      <w:lang w:eastAsia="en-US"/>
    </w:rPr>
  </w:style>
  <w:style w:type="character" w:customStyle="1" w:styleId="310">
    <w:name w:val="Основной текст с отступом 3 Знак1"/>
    <w:link w:val="32"/>
    <w:qFormat/>
    <w:rsid w:val="00614241"/>
    <w:rPr>
      <w:sz w:val="16"/>
      <w:szCs w:val="16"/>
      <w:lang w:eastAsia="en-US"/>
    </w:rPr>
  </w:style>
  <w:style w:type="character" w:customStyle="1" w:styleId="FontStyle65">
    <w:name w:val="Font Style65"/>
    <w:uiPriority w:val="99"/>
    <w:qFormat/>
    <w:rsid w:val="00614241"/>
    <w:rPr>
      <w:rFonts w:ascii="Times New Roman" w:hAnsi="Times New Roman" w:cs="Times New Roman"/>
      <w:i/>
      <w:iCs/>
      <w:color w:val="000000"/>
      <w:sz w:val="26"/>
      <w:szCs w:val="26"/>
    </w:rPr>
  </w:style>
  <w:style w:type="character" w:customStyle="1" w:styleId="10">
    <w:name w:val="Заголовок 1 Знак"/>
    <w:uiPriority w:val="1"/>
    <w:qFormat/>
    <w:rsid w:val="00614241"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60">
    <w:name w:val="Заголовок 6 Знак"/>
    <w:uiPriority w:val="9"/>
    <w:semiHidden/>
    <w:qFormat/>
    <w:rsid w:val="00614241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ConsNonformat">
    <w:name w:val="ConsNonformat Знак"/>
    <w:qFormat/>
    <w:rsid w:val="00614241"/>
    <w:rPr>
      <w:rFonts w:ascii="Courier New" w:eastAsia="Times New Roman" w:hAnsi="Courier New" w:cs="Courier New"/>
    </w:rPr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d">
    <w:name w:val="Body Text"/>
    <w:basedOn w:val="a"/>
    <w:link w:val="ae"/>
    <w:uiPriority w:val="1"/>
    <w:qFormat/>
    <w:pPr>
      <w:spacing w:after="140" w:line="276" w:lineRule="auto"/>
    </w:pPr>
  </w:style>
  <w:style w:type="paragraph" w:styleId="af">
    <w:name w:val="List"/>
    <w:basedOn w:val="ad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f1">
    <w:name w:val="List Paragraph"/>
    <w:basedOn w:val="a"/>
    <w:uiPriority w:val="1"/>
    <w:qFormat/>
    <w:rsid w:val="0078170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HeaderandFooter">
    <w:name w:val="Header and Footer"/>
    <w:basedOn w:val="a"/>
    <w:qFormat/>
  </w:style>
  <w:style w:type="paragraph" w:styleId="af2">
    <w:name w:val="header"/>
    <w:basedOn w:val="a"/>
    <w:uiPriority w:val="99"/>
    <w:unhideWhenUsed/>
    <w:qFormat/>
    <w:rsid w:val="00E959A5"/>
    <w:pPr>
      <w:tabs>
        <w:tab w:val="center" w:pos="4677"/>
        <w:tab w:val="right" w:pos="9355"/>
      </w:tabs>
    </w:pPr>
  </w:style>
  <w:style w:type="paragraph" w:styleId="af3">
    <w:name w:val="footer"/>
    <w:basedOn w:val="a"/>
    <w:uiPriority w:val="99"/>
    <w:unhideWhenUsed/>
    <w:rsid w:val="00E959A5"/>
    <w:pPr>
      <w:tabs>
        <w:tab w:val="center" w:pos="4677"/>
        <w:tab w:val="right" w:pos="9355"/>
      </w:tabs>
    </w:pPr>
  </w:style>
  <w:style w:type="paragraph" w:styleId="af4">
    <w:name w:val="Balloon Text"/>
    <w:basedOn w:val="a"/>
    <w:uiPriority w:val="99"/>
    <w:semiHidden/>
    <w:unhideWhenUsed/>
    <w:qFormat/>
    <w:rsid w:val="00541927"/>
    <w:rPr>
      <w:rFonts w:ascii="Tahoma" w:hAnsi="Tahoma" w:cs="Tahoma"/>
      <w:sz w:val="16"/>
      <w:szCs w:val="16"/>
    </w:rPr>
  </w:style>
  <w:style w:type="paragraph" w:styleId="af5">
    <w:name w:val="annotation text"/>
    <w:basedOn w:val="a"/>
    <w:uiPriority w:val="99"/>
    <w:unhideWhenUsed/>
    <w:qFormat/>
    <w:rsid w:val="003F7047"/>
  </w:style>
  <w:style w:type="paragraph" w:styleId="af6">
    <w:name w:val="annotation subject"/>
    <w:basedOn w:val="af5"/>
    <w:next w:val="af5"/>
    <w:uiPriority w:val="99"/>
    <w:semiHidden/>
    <w:unhideWhenUsed/>
    <w:qFormat/>
    <w:rsid w:val="003F7047"/>
    <w:rPr>
      <w:b/>
      <w:bCs/>
    </w:rPr>
  </w:style>
  <w:style w:type="paragraph" w:styleId="af7">
    <w:name w:val="No Spacing"/>
    <w:uiPriority w:val="1"/>
    <w:qFormat/>
    <w:rsid w:val="00BE0084"/>
    <w:rPr>
      <w:sz w:val="22"/>
      <w:szCs w:val="22"/>
      <w:lang w:eastAsia="en-US"/>
    </w:rPr>
  </w:style>
  <w:style w:type="paragraph" w:styleId="af8">
    <w:name w:val="Normal (Web)"/>
    <w:basedOn w:val="a"/>
    <w:uiPriority w:val="99"/>
    <w:semiHidden/>
    <w:unhideWhenUsed/>
    <w:qFormat/>
    <w:rsid w:val="00436AF6"/>
    <w:pPr>
      <w:spacing w:beforeAutospacing="1" w:afterAutospacing="1"/>
    </w:pPr>
    <w:rPr>
      <w:sz w:val="24"/>
      <w:szCs w:val="24"/>
    </w:rPr>
  </w:style>
  <w:style w:type="paragraph" w:customStyle="1" w:styleId="210">
    <w:name w:val="Основной текст 2 Знак1"/>
    <w:basedOn w:val="a"/>
    <w:link w:val="23"/>
    <w:qFormat/>
    <w:rsid w:val="00924525"/>
    <w:pPr>
      <w:widowControl w:val="0"/>
      <w:shd w:val="clear" w:color="auto" w:fill="FFFFFF"/>
      <w:spacing w:before="280" w:after="420" w:line="268" w:lineRule="exact"/>
      <w:ind w:hanging="740"/>
      <w:jc w:val="right"/>
    </w:pPr>
    <w:rPr>
      <w:rFonts w:ascii="Arial" w:eastAsia="Arial" w:hAnsi="Arial" w:cs="Arial"/>
    </w:rPr>
  </w:style>
  <w:style w:type="paragraph" w:styleId="af9">
    <w:name w:val="Body Text Indent"/>
    <w:basedOn w:val="a"/>
    <w:rsid w:val="00FF6E25"/>
    <w:pPr>
      <w:widowControl w:val="0"/>
      <w:spacing w:before="260" w:line="319" w:lineRule="auto"/>
      <w:ind w:firstLine="720"/>
      <w:jc w:val="both"/>
    </w:pPr>
    <w:rPr>
      <w:rFonts w:ascii="Arial" w:hAnsi="Arial" w:cs="Arial"/>
      <w:sz w:val="24"/>
    </w:rPr>
  </w:style>
  <w:style w:type="paragraph" w:customStyle="1" w:styleId="ConsPlusTitle">
    <w:name w:val="ConsPlusTitle"/>
    <w:uiPriority w:val="99"/>
    <w:qFormat/>
    <w:rsid w:val="009A45D5"/>
    <w:pPr>
      <w:widowControl w:val="0"/>
    </w:pPr>
    <w:rPr>
      <w:b/>
      <w:sz w:val="28"/>
    </w:rPr>
  </w:style>
  <w:style w:type="paragraph" w:styleId="23">
    <w:name w:val="Body Text 2"/>
    <w:basedOn w:val="a"/>
    <w:link w:val="210"/>
    <w:semiHidden/>
    <w:unhideWhenUsed/>
    <w:qFormat/>
    <w:rsid w:val="002039F3"/>
    <w:pPr>
      <w:spacing w:after="120" w:line="480" w:lineRule="auto"/>
    </w:pPr>
  </w:style>
  <w:style w:type="paragraph" w:styleId="32">
    <w:name w:val="Body Text Indent 3"/>
    <w:basedOn w:val="a"/>
    <w:link w:val="310"/>
    <w:uiPriority w:val="99"/>
    <w:semiHidden/>
    <w:unhideWhenUsed/>
    <w:qFormat/>
    <w:rsid w:val="002039F3"/>
    <w:pPr>
      <w:spacing w:after="120"/>
      <w:ind w:left="283"/>
    </w:pPr>
    <w:rPr>
      <w:sz w:val="16"/>
      <w:szCs w:val="16"/>
    </w:rPr>
  </w:style>
  <w:style w:type="paragraph" w:customStyle="1" w:styleId="ConsPlusNonformat">
    <w:name w:val="ConsPlusNonformat"/>
    <w:uiPriority w:val="99"/>
    <w:qFormat/>
    <w:rsid w:val="002039F3"/>
    <w:pPr>
      <w:spacing w:line="228" w:lineRule="auto"/>
      <w:ind w:firstLine="709"/>
      <w:jc w:val="both"/>
    </w:pPr>
    <w:rPr>
      <w:rFonts w:ascii="Courier New" w:hAnsi="Courier New" w:cs="Courier New"/>
    </w:rPr>
  </w:style>
  <w:style w:type="paragraph" w:customStyle="1" w:styleId="ConsCell">
    <w:name w:val="ConsCell"/>
    <w:qFormat/>
    <w:rsid w:val="00614241"/>
    <w:pPr>
      <w:widowControl w:val="0"/>
      <w:spacing w:line="228" w:lineRule="auto"/>
      <w:ind w:firstLine="709"/>
      <w:jc w:val="both"/>
    </w:pPr>
    <w:rPr>
      <w:rFonts w:ascii="Arial" w:hAnsi="Arial" w:cs="Arial"/>
    </w:rPr>
  </w:style>
  <w:style w:type="paragraph" w:styleId="33">
    <w:name w:val="Body Text 3"/>
    <w:basedOn w:val="a"/>
    <w:link w:val="34"/>
    <w:unhideWhenUsed/>
    <w:qFormat/>
    <w:rsid w:val="00614241"/>
    <w:pPr>
      <w:spacing w:after="120" w:line="276" w:lineRule="auto"/>
      <w:ind w:firstLine="709"/>
      <w:jc w:val="both"/>
    </w:pPr>
    <w:rPr>
      <w:rFonts w:ascii="Calibri" w:eastAsia="Calibri" w:hAnsi="Calibri"/>
      <w:sz w:val="16"/>
      <w:szCs w:val="16"/>
      <w:lang w:eastAsia="en-US"/>
    </w:rPr>
  </w:style>
  <w:style w:type="paragraph" w:customStyle="1" w:styleId="p1">
    <w:name w:val="p1"/>
    <w:basedOn w:val="a"/>
    <w:qFormat/>
    <w:rsid w:val="00614241"/>
    <w:pPr>
      <w:ind w:firstLine="638"/>
      <w:jc w:val="both"/>
    </w:pPr>
    <w:rPr>
      <w:color w:val="000000"/>
      <w:sz w:val="21"/>
      <w:szCs w:val="21"/>
    </w:rPr>
  </w:style>
  <w:style w:type="paragraph" w:customStyle="1" w:styleId="ConsNonformat0">
    <w:name w:val="ConsNonformat"/>
    <w:qFormat/>
    <w:rsid w:val="00614241"/>
    <w:pPr>
      <w:widowControl w:val="0"/>
      <w:spacing w:line="228" w:lineRule="auto"/>
      <w:ind w:firstLine="709"/>
      <w:jc w:val="both"/>
    </w:pPr>
    <w:rPr>
      <w:rFonts w:ascii="Courier New" w:hAnsi="Courier New" w:cs="Courier New"/>
    </w:rPr>
  </w:style>
  <w:style w:type="paragraph" w:customStyle="1" w:styleId="320">
    <w:name w:val="Основной текст 32"/>
    <w:basedOn w:val="a"/>
    <w:qFormat/>
    <w:rsid w:val="00614241"/>
    <w:pPr>
      <w:spacing w:line="360" w:lineRule="atLeast"/>
      <w:ind w:firstLine="709"/>
      <w:jc w:val="both"/>
    </w:pPr>
    <w:rPr>
      <w:sz w:val="24"/>
    </w:rPr>
  </w:style>
  <w:style w:type="paragraph" w:customStyle="1" w:styleId="11">
    <w:name w:val="Абзац списка1"/>
    <w:basedOn w:val="a"/>
    <w:qFormat/>
    <w:rsid w:val="00286614"/>
    <w:pPr>
      <w:spacing w:after="200" w:line="276" w:lineRule="auto"/>
      <w:ind w:left="720" w:firstLine="709"/>
      <w:contextualSpacing/>
      <w:jc w:val="both"/>
    </w:pPr>
    <w:rPr>
      <w:rFonts w:ascii="Calibri" w:hAnsi="Calibri"/>
      <w:sz w:val="22"/>
      <w:szCs w:val="22"/>
      <w:lang w:eastAsia="en-US"/>
    </w:rPr>
  </w:style>
  <w:style w:type="table" w:styleId="afa">
    <w:name w:val="Table Grid"/>
    <w:basedOn w:val="a1"/>
    <w:uiPriority w:val="39"/>
    <w:rsid w:val="00B1164B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Subtitle"/>
    <w:basedOn w:val="a"/>
    <w:next w:val="a"/>
    <w:link w:val="afc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a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FD7FF5"/>
    <w:rPr>
      <w:b/>
      <w:bCs/>
      <w:sz w:val="28"/>
      <w:szCs w:val="28"/>
      <w:lang w:eastAsia="en-US"/>
    </w:rPr>
  </w:style>
  <w:style w:type="paragraph" w:styleId="24">
    <w:name w:val="toc 2"/>
    <w:basedOn w:val="a"/>
    <w:next w:val="a"/>
    <w:autoRedefine/>
    <w:uiPriority w:val="39"/>
    <w:unhideWhenUsed/>
    <w:rsid w:val="000A2AE6"/>
    <w:pPr>
      <w:spacing w:after="100"/>
      <w:ind w:left="200"/>
    </w:pPr>
    <w:rPr>
      <w:sz w:val="28"/>
    </w:rPr>
  </w:style>
  <w:style w:type="numbering" w:customStyle="1" w:styleId="12">
    <w:name w:val="Нет списка1"/>
    <w:next w:val="a2"/>
    <w:uiPriority w:val="99"/>
    <w:semiHidden/>
    <w:unhideWhenUsed/>
    <w:rsid w:val="00451602"/>
  </w:style>
  <w:style w:type="character" w:customStyle="1" w:styleId="40">
    <w:name w:val="Заголовок 4 Знак"/>
    <w:basedOn w:val="a0"/>
    <w:link w:val="4"/>
    <w:uiPriority w:val="9"/>
    <w:rsid w:val="00451602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451602"/>
    <w:rPr>
      <w:b/>
      <w:sz w:val="22"/>
      <w:szCs w:val="22"/>
    </w:rPr>
  </w:style>
  <w:style w:type="paragraph" w:customStyle="1" w:styleId="aff3">
    <w:name w:val="???????"/>
    <w:rsid w:val="00451602"/>
    <w:pPr>
      <w:ind w:firstLine="709"/>
    </w:pPr>
    <w:rPr>
      <w:sz w:val="24"/>
    </w:rPr>
  </w:style>
  <w:style w:type="paragraph" w:customStyle="1" w:styleId="13">
    <w:name w:val="Обычный1"/>
    <w:rsid w:val="00451602"/>
    <w:pPr>
      <w:jc w:val="both"/>
    </w:pPr>
    <w:rPr>
      <w:sz w:val="28"/>
    </w:rPr>
  </w:style>
  <w:style w:type="character" w:customStyle="1" w:styleId="34">
    <w:name w:val="Основной текст 3 Знак"/>
    <w:basedOn w:val="a0"/>
    <w:link w:val="33"/>
    <w:rsid w:val="00451602"/>
    <w:rPr>
      <w:rFonts w:ascii="Calibri" w:eastAsia="Calibri" w:hAnsi="Calibri"/>
      <w:sz w:val="16"/>
      <w:szCs w:val="16"/>
      <w:lang w:eastAsia="en-US"/>
    </w:rPr>
  </w:style>
  <w:style w:type="paragraph" w:customStyle="1" w:styleId="51">
    <w:name w:val="аголовок 5"/>
    <w:basedOn w:val="a"/>
    <w:next w:val="a"/>
    <w:rsid w:val="00451602"/>
    <w:pPr>
      <w:keepNext/>
      <w:widowControl w:val="0"/>
      <w:jc w:val="center"/>
    </w:pPr>
    <w:rPr>
      <w:b/>
      <w:bCs/>
      <w:sz w:val="26"/>
      <w:szCs w:val="26"/>
    </w:rPr>
  </w:style>
  <w:style w:type="paragraph" w:customStyle="1" w:styleId="14">
    <w:name w:val="Список М1"/>
    <w:rsid w:val="00451602"/>
    <w:pPr>
      <w:widowControl w:val="0"/>
      <w:tabs>
        <w:tab w:val="left" w:pos="357"/>
        <w:tab w:val="num" w:pos="1211"/>
      </w:tabs>
      <w:adjustRightInd w:val="0"/>
      <w:spacing w:line="360" w:lineRule="auto"/>
      <w:ind w:left="1211" w:hanging="360"/>
      <w:jc w:val="both"/>
      <w:textAlignment w:val="baseline"/>
    </w:pPr>
    <w:rPr>
      <w:rFonts w:ascii="Arial" w:hAnsi="Arial"/>
      <w:sz w:val="24"/>
    </w:rPr>
  </w:style>
  <w:style w:type="paragraph" w:customStyle="1" w:styleId="15">
    <w:name w:val="????????? 1"/>
    <w:basedOn w:val="a"/>
    <w:next w:val="a"/>
    <w:rsid w:val="00451602"/>
    <w:pPr>
      <w:keepNext/>
      <w:tabs>
        <w:tab w:val="left" w:pos="2410"/>
        <w:tab w:val="left" w:pos="5103"/>
        <w:tab w:val="left" w:pos="5529"/>
        <w:tab w:val="left" w:pos="5812"/>
      </w:tabs>
      <w:spacing w:before="240"/>
      <w:ind w:firstLine="709"/>
    </w:pPr>
    <w:rPr>
      <w:b/>
      <w:sz w:val="24"/>
    </w:rPr>
  </w:style>
  <w:style w:type="paragraph" w:customStyle="1" w:styleId="311">
    <w:name w:val="Основной текст 31"/>
    <w:basedOn w:val="a"/>
    <w:qFormat/>
    <w:rsid w:val="00451602"/>
    <w:pPr>
      <w:spacing w:line="360" w:lineRule="atLeast"/>
      <w:jc w:val="both"/>
    </w:pPr>
    <w:rPr>
      <w:sz w:val="24"/>
    </w:rPr>
  </w:style>
  <w:style w:type="table" w:customStyle="1" w:styleId="16">
    <w:name w:val="Сетка таблицы1"/>
    <w:basedOn w:val="a1"/>
    <w:next w:val="afa"/>
    <w:uiPriority w:val="59"/>
    <w:rsid w:val="00451602"/>
    <w:rPr>
      <w:rFonts w:ascii="Calibri" w:eastAsia="Calibri" w:hAnsi="Calibri" w:cs="Myanmar Text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7">
    <w:name w:val="Просмотренная гиперссылка1"/>
    <w:basedOn w:val="a0"/>
    <w:uiPriority w:val="99"/>
    <w:semiHidden/>
    <w:unhideWhenUsed/>
    <w:rsid w:val="00451602"/>
    <w:rPr>
      <w:color w:val="800080"/>
      <w:u w:val="single"/>
    </w:rPr>
  </w:style>
  <w:style w:type="paragraph" w:styleId="aff4">
    <w:name w:val="Revision"/>
    <w:hidden/>
    <w:uiPriority w:val="99"/>
    <w:semiHidden/>
    <w:rsid w:val="00451602"/>
  </w:style>
  <w:style w:type="paragraph" w:styleId="aff5">
    <w:name w:val="endnote text"/>
    <w:basedOn w:val="a"/>
    <w:link w:val="aff6"/>
    <w:uiPriority w:val="99"/>
    <w:semiHidden/>
    <w:unhideWhenUsed/>
    <w:rsid w:val="00451602"/>
    <w:pPr>
      <w:widowControl w:val="0"/>
      <w:autoSpaceDE w:val="0"/>
      <w:autoSpaceDN w:val="0"/>
      <w:adjustRightInd w:val="0"/>
    </w:pPr>
  </w:style>
  <w:style w:type="character" w:customStyle="1" w:styleId="aff6">
    <w:name w:val="Текст концевой сноски Знак"/>
    <w:basedOn w:val="a0"/>
    <w:link w:val="aff5"/>
    <w:uiPriority w:val="99"/>
    <w:semiHidden/>
    <w:rsid w:val="00451602"/>
  </w:style>
  <w:style w:type="character" w:styleId="aff7">
    <w:name w:val="endnote reference"/>
    <w:basedOn w:val="a0"/>
    <w:uiPriority w:val="99"/>
    <w:semiHidden/>
    <w:unhideWhenUsed/>
    <w:rsid w:val="00451602"/>
    <w:rPr>
      <w:vertAlign w:val="superscript"/>
    </w:rPr>
  </w:style>
  <w:style w:type="paragraph" w:styleId="aff8">
    <w:name w:val="footnote text"/>
    <w:basedOn w:val="a"/>
    <w:link w:val="aff9"/>
    <w:uiPriority w:val="99"/>
    <w:semiHidden/>
    <w:unhideWhenUsed/>
    <w:rsid w:val="00451602"/>
    <w:pPr>
      <w:widowControl w:val="0"/>
      <w:autoSpaceDE w:val="0"/>
      <w:autoSpaceDN w:val="0"/>
      <w:adjustRightInd w:val="0"/>
    </w:pPr>
  </w:style>
  <w:style w:type="character" w:customStyle="1" w:styleId="aff9">
    <w:name w:val="Текст сноски Знак"/>
    <w:basedOn w:val="a0"/>
    <w:link w:val="aff8"/>
    <w:uiPriority w:val="99"/>
    <w:semiHidden/>
    <w:rsid w:val="00451602"/>
  </w:style>
  <w:style w:type="character" w:styleId="affa">
    <w:name w:val="footnote reference"/>
    <w:basedOn w:val="a0"/>
    <w:uiPriority w:val="99"/>
    <w:semiHidden/>
    <w:unhideWhenUsed/>
    <w:rsid w:val="00451602"/>
    <w:rPr>
      <w:vertAlign w:val="superscript"/>
    </w:rPr>
  </w:style>
  <w:style w:type="paragraph" w:customStyle="1" w:styleId="18">
    <w:name w:val="Заголовок оглавления1"/>
    <w:basedOn w:val="1"/>
    <w:next w:val="a"/>
    <w:uiPriority w:val="39"/>
    <w:unhideWhenUsed/>
    <w:qFormat/>
    <w:rsid w:val="00451602"/>
    <w:pPr>
      <w:keepLines/>
      <w:spacing w:after="0" w:line="259" w:lineRule="auto"/>
      <w:outlineLvl w:val="9"/>
    </w:pPr>
    <w:rPr>
      <w:rFonts w:ascii="Cambria" w:eastAsia="MS Gothic" w:hAnsi="Cambria" w:cs="Myanmar Text"/>
      <w:b w:val="0"/>
      <w:bCs w:val="0"/>
      <w:color w:val="365F91"/>
    </w:rPr>
  </w:style>
  <w:style w:type="paragraph" w:styleId="19">
    <w:name w:val="toc 1"/>
    <w:basedOn w:val="a"/>
    <w:next w:val="a"/>
    <w:autoRedefine/>
    <w:uiPriority w:val="39"/>
    <w:unhideWhenUsed/>
    <w:rsid w:val="00F075FD"/>
    <w:pPr>
      <w:widowControl w:val="0"/>
      <w:tabs>
        <w:tab w:val="left" w:pos="440"/>
        <w:tab w:val="right" w:leader="dot" w:pos="9610"/>
      </w:tabs>
      <w:autoSpaceDE w:val="0"/>
      <w:autoSpaceDN w:val="0"/>
      <w:adjustRightInd w:val="0"/>
      <w:spacing w:after="100"/>
    </w:pPr>
    <w:rPr>
      <w:sz w:val="28"/>
    </w:rPr>
  </w:style>
  <w:style w:type="character" w:styleId="affb">
    <w:name w:val="FollowedHyperlink"/>
    <w:basedOn w:val="a0"/>
    <w:uiPriority w:val="99"/>
    <w:semiHidden/>
    <w:unhideWhenUsed/>
    <w:rsid w:val="00451602"/>
    <w:rPr>
      <w:color w:val="954F72" w:themeColor="followedHyperlink"/>
      <w:u w:val="single"/>
    </w:rPr>
  </w:style>
  <w:style w:type="numbering" w:customStyle="1" w:styleId="25">
    <w:name w:val="Нет списка2"/>
    <w:next w:val="a2"/>
    <w:uiPriority w:val="99"/>
    <w:semiHidden/>
    <w:unhideWhenUsed/>
    <w:rsid w:val="00B273C6"/>
  </w:style>
  <w:style w:type="table" w:customStyle="1" w:styleId="TableNormal1">
    <w:name w:val="Table Normal1"/>
    <w:uiPriority w:val="2"/>
    <w:unhideWhenUsed/>
    <w:qFormat/>
    <w:rsid w:val="00B273C6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e">
    <w:name w:val="Основной текст Знак"/>
    <w:basedOn w:val="a0"/>
    <w:link w:val="ad"/>
    <w:uiPriority w:val="1"/>
    <w:rsid w:val="00B273C6"/>
  </w:style>
  <w:style w:type="paragraph" w:customStyle="1" w:styleId="TableParagraph">
    <w:name w:val="Table Paragraph"/>
    <w:basedOn w:val="a"/>
    <w:uiPriority w:val="1"/>
    <w:qFormat/>
    <w:rsid w:val="00B273C6"/>
    <w:pPr>
      <w:widowControl w:val="0"/>
      <w:autoSpaceDE w:val="0"/>
      <w:autoSpaceDN w:val="0"/>
    </w:pPr>
    <w:rPr>
      <w:sz w:val="22"/>
      <w:szCs w:val="22"/>
      <w:lang w:eastAsia="en-US"/>
    </w:rPr>
  </w:style>
  <w:style w:type="numbering" w:customStyle="1" w:styleId="35">
    <w:name w:val="Нет списка3"/>
    <w:next w:val="a2"/>
    <w:uiPriority w:val="99"/>
    <w:semiHidden/>
    <w:unhideWhenUsed/>
    <w:rsid w:val="00EA424D"/>
  </w:style>
  <w:style w:type="table" w:customStyle="1" w:styleId="TableNormal2">
    <w:name w:val="Table Normal2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41">
    <w:name w:val="Нет списка4"/>
    <w:next w:val="a2"/>
    <w:uiPriority w:val="99"/>
    <w:semiHidden/>
    <w:unhideWhenUsed/>
    <w:rsid w:val="00EA424D"/>
  </w:style>
  <w:style w:type="table" w:customStyle="1" w:styleId="TableNormal3">
    <w:name w:val="Table Normal3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52">
    <w:name w:val="Нет списка5"/>
    <w:next w:val="a2"/>
    <w:uiPriority w:val="99"/>
    <w:semiHidden/>
    <w:unhideWhenUsed/>
    <w:rsid w:val="00EA424D"/>
  </w:style>
  <w:style w:type="table" w:customStyle="1" w:styleId="TableNormal4">
    <w:name w:val="Table Normal4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61">
    <w:name w:val="Нет списка6"/>
    <w:next w:val="a2"/>
    <w:uiPriority w:val="99"/>
    <w:semiHidden/>
    <w:unhideWhenUsed/>
    <w:rsid w:val="00885DF5"/>
  </w:style>
  <w:style w:type="table" w:customStyle="1" w:styleId="TableNormal5">
    <w:name w:val="Table Normal5"/>
    <w:uiPriority w:val="2"/>
    <w:semiHidden/>
    <w:unhideWhenUsed/>
    <w:qFormat/>
    <w:rsid w:val="00885DF5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36">
    <w:name w:val="toc 3"/>
    <w:basedOn w:val="a"/>
    <w:next w:val="a"/>
    <w:autoRedefine/>
    <w:uiPriority w:val="39"/>
    <w:unhideWhenUsed/>
    <w:rsid w:val="00F075FD"/>
    <w:pPr>
      <w:tabs>
        <w:tab w:val="left" w:pos="1320"/>
        <w:tab w:val="right" w:leader="dot" w:pos="9610"/>
      </w:tabs>
      <w:spacing w:after="100" w:line="259" w:lineRule="auto"/>
      <w:ind w:left="440"/>
    </w:pPr>
    <w:rPr>
      <w:rFonts w:eastAsiaTheme="minorEastAsia" w:cstheme="minorBidi"/>
      <w:sz w:val="28"/>
      <w:szCs w:val="22"/>
    </w:rPr>
  </w:style>
  <w:style w:type="paragraph" w:styleId="42">
    <w:name w:val="toc 4"/>
    <w:basedOn w:val="a"/>
    <w:next w:val="a"/>
    <w:autoRedefine/>
    <w:uiPriority w:val="39"/>
    <w:unhideWhenUsed/>
    <w:rsid w:val="00784D4B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3">
    <w:name w:val="toc 5"/>
    <w:basedOn w:val="a"/>
    <w:next w:val="a"/>
    <w:autoRedefine/>
    <w:uiPriority w:val="39"/>
    <w:unhideWhenUsed/>
    <w:rsid w:val="00784D4B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"/>
    <w:next w:val="a"/>
    <w:autoRedefine/>
    <w:uiPriority w:val="39"/>
    <w:unhideWhenUsed/>
    <w:rsid w:val="00784D4B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784D4B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784D4B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784D4B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F35A92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26">
    <w:name w:val="Сетка таблицы2"/>
    <w:basedOn w:val="a1"/>
    <w:next w:val="afa"/>
    <w:uiPriority w:val="39"/>
    <w:rsid w:val="00893C7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893C72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72">
    <w:name w:val="Нет списка7"/>
    <w:next w:val="a2"/>
    <w:uiPriority w:val="99"/>
    <w:semiHidden/>
    <w:unhideWhenUsed/>
    <w:rsid w:val="00893C72"/>
  </w:style>
  <w:style w:type="table" w:customStyle="1" w:styleId="TableNormal6">
    <w:name w:val="Table Normal6"/>
    <w:uiPriority w:val="2"/>
    <w:semiHidden/>
    <w:unhideWhenUsed/>
    <w:qFormat/>
    <w:rsid w:val="00893C72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7">
    <w:name w:val="Сетка таблицы3"/>
    <w:basedOn w:val="a1"/>
    <w:next w:val="afa"/>
    <w:uiPriority w:val="39"/>
    <w:rsid w:val="00893C7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TOC Heading"/>
    <w:basedOn w:val="1"/>
    <w:next w:val="a"/>
    <w:uiPriority w:val="39"/>
    <w:unhideWhenUsed/>
    <w:qFormat/>
    <w:rsid w:val="00061FFE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</w:rPr>
  </w:style>
  <w:style w:type="numbering" w:customStyle="1" w:styleId="82">
    <w:name w:val="Нет списка8"/>
    <w:next w:val="a2"/>
    <w:uiPriority w:val="99"/>
    <w:semiHidden/>
    <w:unhideWhenUsed/>
    <w:rsid w:val="00061FFE"/>
  </w:style>
  <w:style w:type="table" w:customStyle="1" w:styleId="TableNormal7">
    <w:name w:val="Table Normal7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3">
    <w:name w:val="Сетка таблицы4"/>
    <w:basedOn w:val="a1"/>
    <w:next w:val="afa"/>
    <w:uiPriority w:val="39"/>
    <w:rsid w:val="00061FFE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c">
    <w:name w:val="Подзаголовок Знак"/>
    <w:basedOn w:val="a0"/>
    <w:link w:val="afb"/>
    <w:uiPriority w:val="11"/>
    <w:rsid w:val="00061FFE"/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92">
    <w:name w:val="Нет списка9"/>
    <w:next w:val="a2"/>
    <w:uiPriority w:val="99"/>
    <w:semiHidden/>
    <w:unhideWhenUsed/>
    <w:rsid w:val="00061FFE"/>
  </w:style>
  <w:style w:type="table" w:customStyle="1" w:styleId="TableNormal8">
    <w:name w:val="Table Normal8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4">
    <w:name w:val="Сетка таблицы5"/>
    <w:basedOn w:val="a1"/>
    <w:next w:val="afa"/>
    <w:uiPriority w:val="39"/>
    <w:rsid w:val="00061FFE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0">
    <w:name w:val="Table Normal10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10">
    <w:name w:val="Сетка таблицы51"/>
    <w:basedOn w:val="a1"/>
    <w:next w:val="afa"/>
    <w:uiPriority w:val="39"/>
    <w:rsid w:val="00E41AF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0">
    <w:name w:val="Сетка таблицы52"/>
    <w:basedOn w:val="a1"/>
    <w:next w:val="afa"/>
    <w:uiPriority w:val="39"/>
    <w:rsid w:val="008914E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Заголовок 7 Знак"/>
    <w:basedOn w:val="a0"/>
    <w:link w:val="7"/>
    <w:uiPriority w:val="9"/>
    <w:semiHidden/>
    <w:rsid w:val="00FD7FF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FD7F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D7F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">
    <w:name w:val="TEXT"/>
    <w:basedOn w:val="a"/>
    <w:link w:val="TEXT0"/>
    <w:qFormat/>
    <w:rsid w:val="00B05BCB"/>
    <w:pPr>
      <w:spacing w:line="360" w:lineRule="auto"/>
      <w:ind w:firstLine="709"/>
      <w:jc w:val="both"/>
    </w:pPr>
    <w:rPr>
      <w:sz w:val="28"/>
      <w:lang w:eastAsia="en-US"/>
    </w:rPr>
  </w:style>
  <w:style w:type="paragraph" w:customStyle="1" w:styleId="soder">
    <w:name w:val="soder"/>
    <w:basedOn w:val="TEXT"/>
    <w:link w:val="soder0"/>
    <w:qFormat/>
    <w:rsid w:val="000A2AE6"/>
    <w:pPr>
      <w:spacing w:after="120"/>
      <w:ind w:firstLine="0"/>
      <w:jc w:val="center"/>
    </w:pPr>
    <w:rPr>
      <w:b/>
    </w:rPr>
  </w:style>
  <w:style w:type="character" w:customStyle="1" w:styleId="TEXT0">
    <w:name w:val="TEXT Знак"/>
    <w:basedOn w:val="a0"/>
    <w:link w:val="TEXT"/>
    <w:rsid w:val="00B05BCB"/>
    <w:rPr>
      <w:sz w:val="28"/>
      <w:lang w:eastAsia="en-US"/>
    </w:rPr>
  </w:style>
  <w:style w:type="character" w:customStyle="1" w:styleId="soder0">
    <w:name w:val="soder Знак"/>
    <w:basedOn w:val="TEXT0"/>
    <w:link w:val="soder"/>
    <w:rsid w:val="000A2AE6"/>
    <w:rPr>
      <w:b/>
      <w:sz w:val="2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C35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5CEE"/>
    <w:rPr>
      <w:rFonts w:ascii="Courier New" w:hAnsi="Courier New" w:cs="Courier New"/>
    </w:rPr>
  </w:style>
  <w:style w:type="character" w:customStyle="1" w:styleId="o">
    <w:name w:val="o"/>
    <w:basedOn w:val="a0"/>
    <w:rsid w:val="00C35CEE"/>
  </w:style>
  <w:style w:type="character" w:customStyle="1" w:styleId="p">
    <w:name w:val="p"/>
    <w:basedOn w:val="a0"/>
    <w:rsid w:val="00C35CEE"/>
  </w:style>
  <w:style w:type="character" w:customStyle="1" w:styleId="n">
    <w:name w:val="n"/>
    <w:basedOn w:val="a0"/>
    <w:rsid w:val="00C35CEE"/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link w:val="TitleCarPHPDOCX"/>
    <w:uiPriority w:val="10"/>
    <w:qFormat/>
    <w:rsid w:val="00DF064E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link w:val="CommentTextCharPHPDOCX"/>
    <w:uiPriority w:val="99"/>
    <w:semiHidden/>
    <w:unhideWhenUsed/>
    <w:rsid w:val="00E139EA"/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link w:val="footnoteTextCarPHPDOCX"/>
    <w:uiPriority w:val="99"/>
    <w:semiHidden/>
    <w:unhideWhenUsed/>
    <w:rsid w:val="006E0FDA"/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link w:val="endnoteTextCarPHPDOCX"/>
    <w:uiPriority w:val="99"/>
    <w:semiHidden/>
    <w:unhideWhenUsed/>
    <w:rsid w:val="006E0FDA"/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212207607" Type="http://schemas.openxmlformats.org/officeDocument/2006/relationships/comments" Target="comments.xml"/><Relationship Id="rId830602220" Type="http://schemas.microsoft.com/office/2011/relationships/commentsExtended" Target="commentsExtended.xml"/>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gSrxeBaqlOWkzvu28GOCehTWZw==">AMUW2mWSwG9i3v4gBhcRxx/cTGlz/K6AYcxQAEJmPJgs+S74V1qCLWCkDDNu7OhmV0pLTmMhVYGYNXsKIQESPmxJOXuZAygiKFG8Ou2hzzd73rgjAXjutf/zBPFzOFdFtEjz9TuWPZ5aZfOF/DhyyD5M28vaRd3W61MEG4d1qvfuIHbiMXvWk5M=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63357FE-0E36-4FB5-B69E-A7471B8D0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11895</TotalTime>
  <Pages>10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Администратор</cp:lastModifiedBy>
  <cp:revision>25</cp:revision>
  <cp:lastPrinted>2023-02-01T07:12:00Z</cp:lastPrinted>
  <dcterms:created xsi:type="dcterms:W3CDTF">2023-02-18T16:52:00Z</dcterms:created>
  <dcterms:modified xsi:type="dcterms:W3CDTF">2023-04-27T08:57:00Z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