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«Подготовка инструкторов по обучению вахтенных офицеров полуавтономных судов»</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612801342"/>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Pr="00220001" w:rsidRDefault="00C05CD0">
      <w:pPr>
        <w:spacing w:after="160" w:line="259" w:lineRule="auto"/>
        <w:ind w:firstLine="0"/>
        <w:jc w:val="left"/>
        <w:rPr>
          <w:szCs w:val="24"/>
          <w:lang w:eastAsia="ru-RU"/>
        </w:rPr>
      </w:pPr>
      <w:r w:rsidRPr="00220001">
        <w:rPr>
          <w:szCs w:val="24"/>
          <w:lang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актов,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Модельный курс 6.09 «Training course for instructors» : International Maritime Organization // https://imo.im/</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Модельный курс 6.10 «Train the Simulator Trainer and Assessor» : International Maritime Organization  // https://imo.im/</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Международная конвенция о подготовке и дипломировании моряков и несении вахты (ПДМНВ-78/95) : Международная морская организация (ИМО), 1978 г. с поправками 1995 г. // https://www.imo.org/en/ourwork/humanelement/pages/stcw-conv-link.aspx</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Федеральный закон от 10 июля 2023 г. №294-ФЗ (вступает в силу с 1 марта 2024 года)  «О внесении изменений в отдельные законодательные акты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Постановление Правительства Российской Федерации от 3 июля 1997 г. № 813  «О создании и функционировании Глобальной морской системы связи при бедствии и для обеспечения безопасности»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ГОСТ Р 55108 – 2016. «Глобальная навигационная спутниковая система. Морская дифференциальная подсистема. Контрольно-корректирующая станция. Общие требования, методы и требуемые результаты испытаний»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ГОСТ Р 56423-2015. «Глобальная навигационная спутниковая система. Морская дифференциальная подсистема. Радиомаяк для передачи дифференциальных поправок сигналов ГНСС. Общие требования, методы и требуемые результаты испытаний»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ГОСТ Р МЭК 60945-2007. «Морское навигационное оборудование и средства радиосвязи. Общие требования. Методы испытаний и требуемые результаты испытаний»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СБГР.466958.981 РЭ1 Руководство по эксплуатации Учебно-тренировочного комплекса для подготовки специалистов в области автономного судовождения. Руководство инструктора. Москва,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СБГР.466958.981 РЭ2 Руководство по эксплуатации Учебно-тренировочного комплекса для подготовки специалистов в области автономного судовождения. Руководство обучаемого. Москва,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СБГР.466958.981 РЭ Руководство по эксплуатации Учебно-тренировочного комплекса для подготовки специалистов в области автономного судовождения, Москва,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2.13 MSC.1/Circ.1638 3 June 2021 «Outcome of the regulatory scoping exercise for the use of Maritime Autonomous Surface Ships (MASS)» https://puc.overheid.nl/nsi/doc/PUC_647350_14/1/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2.14 СБГР.466958.981 РЭ3 Руководство по эксплуатации Учебно-тренировочного комплекса для подготовки специалистов в области автономного судовождения. Система поддержки принятия решений. Москва,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2.15 IALA Maritime Radio Communications Plan, Tech. Rep., December 2017 https://www.pc5e.nl/downloads/marcom_other/IALA-Maritime-Radio-Communications-Plan-MRCP-Ed-3_Dec2017.pdf</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2.16 МСЭ/ITU-R. ITU-R M.1371–5 (02/2014). Технические характеристики автоматической идентификационной системы, использующей многостанционный доступ с временным разделением каналов в полосе ОВЧ морской подвижной службы https://gmdsstesters.com/downloads/docs/ITU-R%20M.1371-5.pdf</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2.17 МСЭ/ITU. ITU-R M. 2092–1 (02/2022). Технические характеристики для системы обмена данными в ОВЧ-диапазоне в полосе ОВЧ морской подвижной службы https://www.itu.int/dms_pubrec/itu-r/rec/m/R-REC-M.2092-1-202202-I!!PDF-R.pdf</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2.18 Guideline G1117. VHF Data Exchange System (VDES) overview. Ed. 2. IALA, 2017 https://www.iala-aism.org/product/g1117/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2.19 ССК-ДП-06 Система стандартов качества «Положение об организации тренажерной подготовки по программам подготовки членов экипажей морских судов», АВТ, РУТ (МИИТ), Москва,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2.20 IALA Recommendation V-119 Рекомендации по внедрению служб движения судов Международной Ассоциации Маячных Служб https://www.academia.edu/37721128/IALA_Recommendation_V_119_On_The_Implementation_of_Vessel_Traffic_Services_Edition_2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2.21 IALA Guidelines on VTS Operating Procedures Руководство по эксплуатационным процедурам СУДС Международной Ассоциации маячных служб https://www.iala-aism.org/product/m0002/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2.22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 https://clck.ru/37KL8A</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2.23 Морские суда без экипажей – реальность и перспективы: сборник научных докладов по итогам «круглого стола», проводимого совместно кафедрой «Морское право» Юридического института Российского университета транспорта (РУТ) и Ассоциацией международного морского права / под редакцией В. Н. Гуцуляка. – Москва: Юридический институт РУТ (МИИТ), 2020 – 41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2.24 Технологический комплекс «БЭС-КФ» одобрен Регистром судоходства. – ПортНьюс, 15.12.2020 https://portnews.ru/news/306270/</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2.25 Примерная программа подготовки «Повышение квалификации капитана в области эксплуатации полуавтономных судов», согласовано распоряжением Федерального агентства морского и речного транспорта от 19 августа 2022 г. № ДУ-283-р https://morflot.gov.ru/media/qyva4xrx/2-%D0%B0.pdf</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эксплуатировать компьютерное оборудование и периферийные устройства УТК РУТ в соответствии с Руководством по эксплуатации Учебно-тренировочного комплекса при проведении подготовки судоводителей в области эксплуатации полуавтономных судов</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процедуру и порядок включения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процедуру и порядок выключения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техники безопасности при работе на тренажере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и конфигурацию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проведения инструктажа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выполнения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управления ходом выполнения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оценки методом моделирования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оцениванию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подведения итогов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анализа и разбора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отображения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рабочего места обучаемого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конфигурацию рабочего места обучаемого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процессы принятия решений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технологию работы со вспомогательной графической информацией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 использования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составу оборудования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тренажера ГМССБ в составе УТК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инструктора тренажера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обучаемого тренажера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рабочего места инструктора тренажера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рабочего места обучаемого тренажера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управления тренажером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взаимодействия с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оборудование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проектированию программы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планированию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результатам подготовки вахтенных офицеров в области эксплуатации полуавтономных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проектирования программ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программы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формирования учебного плана программы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подготовки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 создания и выполнения упражнений по управлению судами и совместному маневрированию на выбранной сцене на тренажере по а-навигации и е-навигации АО «Ситроникс»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подготовки упражнений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вспомогательные инструменты РМИ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о необходимости автоматизации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систем управления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взаимосвязь между различными блоками автоматизации навигационных процессов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зоны действия и ответственности «человеческого элемента» в схеме управления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судовладельца и экипажа полуавтономного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менеджмента качества в тренажерной подготовке</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выполнять включение/выключение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управлять ходом выполнения имитационного упражнения в процессе обучения вахтенных офицеров полуавтономных судов,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проводить оценку и анализ корректности выполнения имитационных упражнений в процессе обучения вахтенных офицеров полуавтономных судов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разрабатывать имитационные упражнения для обучения вахтенных офицеров полуавтономных судов,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0" w:name="_Toc33036836"/>
      <w:bookmarkStart w:id="11" w:name="_Toc78533452"/>
    </w:p>
    <w:p w14:paraId="57A30365" w14:textId="7884B3D0" w:rsidR="0043485A" w:rsidRPr="005F373B" w:rsidRDefault="0043485A" w:rsidP="00574DB8">
      <w:pPr>
        <w:pStyle w:val="1"/>
      </w:pPr>
      <w:bookmarkStart w:id="12" w:name="_Toc94019587"/>
      <w:bookmarkStart w:id="13" w:name="_Toc130546231"/>
      <w:bookmarkStart w:id="14" w:name="_Toc130547454"/>
      <w:r w:rsidRPr="005F373B">
        <w:t>2 Спецификация заданий для п</w:t>
      </w:r>
      <w:r w:rsidR="00DF7528" w:rsidRPr="005F373B">
        <w:t>р</w:t>
      </w:r>
      <w:r w:rsidRPr="005F373B">
        <w:t>оверки знаний</w:t>
      </w:r>
      <w:bookmarkEnd w:id="10"/>
      <w:bookmarkEnd w:id="11"/>
      <w:bookmarkEnd w:id="12"/>
      <w:bookmarkEnd w:id="13"/>
      <w:bookmarkEnd w:id="14"/>
    </w:p>
    <w:p w14:paraId="43F5EC0D" w14:textId="15F32AFA" w:rsidR="0005112F" w:rsidRPr="005F373B" w:rsidRDefault="00551977" w:rsidP="00724412">
      <w:pPr>
        <w:pStyle w:val="13"/>
        <w:spacing w:line="240" w:lineRule="auto"/>
      </w:pPr>
      <w:bookmarkStart w:id="15" w:name="ПрВт3"/>
      <w:r w:rsidRPr="005F373B">
        <w:t xml:space="preserve">Таблица </w:t>
      </w:r>
      <w:r w:rsidR="00981A88" w:rsidRPr="005F373B">
        <w:t>3</w:t>
      </w:r>
      <w:bookmarkEnd w:id="15"/>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процедуру и порядок включения тренажера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w:t>
            </w:r>
            <w:br/>
            <w:r>
              <w:rPr/>
              <w:t xml:space="preserve">Задания на установление последовательности: </w:t>
            </w:r>
            <w:r>
              <w:rPr/>
              <w:t xml:space="preserve">4, 5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процедуру и порядок выключения тренажера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w:t>
            </w:r>
            <w:br/>
            <w:r>
              <w:rPr/>
              <w:t xml:space="preserve">Задания на установление последовательности: </w:t>
            </w:r>
            <w:r>
              <w:rPr/>
              <w:t xml:space="preserve">8, 9, 10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правила техники безопасности при работе на тренажере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11, 12, 13, 14, 15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рабочего места инструктора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16, 17, 18, 19, 20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возможности отображения рабочего места инструктора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21, 22</w:t>
            </w:r>
            <w:br/>
            <w:r>
              <w:rPr/>
              <w:t xml:space="preserve">Задания на установление соответствия: </w:t>
            </w:r>
            <w:r>
              <w:rPr/>
              <w:t xml:space="preserve">23, 24, 25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рабочего места инструктора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26, 27, 28, 29, 30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рабочего места обучаемого</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31, 32, 33, 34, 35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конфигурацию рабочего места обучаемого</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36, 37, 38, 39</w:t>
            </w:r>
            <w:br/>
            <w:r>
              <w:rPr/>
              <w:t xml:space="preserve">Задания с открытым ответом: </w:t>
            </w:r>
            <w:r>
              <w:rPr/>
              <w:t xml:space="preserve">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структуру и конфигурацию тренажера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41, 42, 43, 44, 45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процессы принятия решений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46, 47, 48, 49</w:t>
            </w:r>
            <w:br/>
            <w:r>
              <w:rPr/>
              <w:t xml:space="preserve">Задания на установление соответствия: </w:t>
            </w:r>
            <w:r>
              <w:rPr/>
              <w:t xml:space="preserve">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технологию работы со вспомогательной графической информацией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51, 52, 53, 54, 55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56, 57, 58, 59</w:t>
            </w:r>
            <w:br/>
            <w:r>
              <w:rPr/>
              <w:t xml:space="preserve">Задания с открытым ответом: </w:t>
            </w:r>
            <w:r>
              <w:rPr/>
              <w:t xml:space="preserve">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процесс использования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61, 62, 63</w:t>
            </w:r>
            <w:br/>
            <w:r>
              <w:rPr/>
              <w:t xml:space="preserve">Задания на установление соответствия: </w:t>
            </w:r>
            <w:r>
              <w:rPr/>
              <w:t xml:space="preserve">64, 65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особенности оценки методом моделирования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66, 67, 68, 69, 70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подходы к проектированию программы тренажерной подготовки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71, 72</w:t>
            </w:r>
            <w:br/>
            <w:r>
              <w:rPr/>
              <w:t xml:space="preserve">Задания на установление соответствия: </w:t>
            </w:r>
            <w:r>
              <w:rPr/>
              <w:t xml:space="preserve">73, 74, 75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подходы к планированию имитационного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76, 77</w:t>
            </w:r>
            <w:br/>
            <w:r>
              <w:rPr/>
              <w:t xml:space="preserve">Задания на установление последовательности: </w:t>
            </w:r>
            <w:r>
              <w:rPr/>
              <w:t xml:space="preserve">78</w:t>
            </w:r>
            <w:br/>
            <w:r>
              <w:rPr/>
              <w:t xml:space="preserve">Задания на установление соответствия: </w:t>
            </w:r>
            <w:r>
              <w:rPr/>
              <w:t xml:space="preserve">79, 80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пример имитационного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81, 82, 83, 84</w:t>
            </w:r>
            <w:br/>
            <w:r>
              <w:rPr/>
              <w:t xml:space="preserve">Задания на установление соответствия: </w:t>
            </w:r>
            <w:r>
              <w:rPr/>
              <w:t xml:space="preserve">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функциональные возможности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86</w:t>
            </w:r>
            <w:br/>
            <w:r>
              <w:rPr/>
              <w:t xml:space="preserve">Задания на установление последовательности: </w:t>
            </w:r>
            <w:r>
              <w:rPr/>
              <w:t xml:space="preserve">87, 88, 89</w:t>
            </w:r>
            <w:br/>
            <w:r>
              <w:rPr/>
              <w:t xml:space="preserve">Задания на установление соответствия: </w:t>
            </w:r>
            <w:r>
              <w:rPr/>
              <w:t xml:space="preserve">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составу оборудования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91, 92, 93, 94, 95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функциональные возможности тренажера ГМССБ в составе УТК</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96, 97, 98, 99, 100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рабочего места инструктора тренажера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101, 102, 103, 104, 105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рабочего места обучаемого тренажера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106, 107</w:t>
            </w:r>
            <w:br/>
            <w:r>
              <w:rPr/>
              <w:t xml:space="preserve">Задания с открытым ответом: </w:t>
            </w:r>
            <w:r>
              <w:rPr/>
              <w:t xml:space="preserve">108</w:t>
            </w:r>
            <w:br/>
            <w:r>
              <w:rPr/>
              <w:t xml:space="preserve">Задания на установление соответствия: </w:t>
            </w:r>
            <w:r>
              <w:rPr/>
              <w:t xml:space="preserve">109, 110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функциональные возможности рабочего места инструктора тренажера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111, 112, 113, 114</w:t>
            </w:r>
            <w:br/>
            <w:r>
              <w:rPr/>
              <w:t xml:space="preserve">Задания на установление соответствия: </w:t>
            </w:r>
            <w:r>
              <w:rPr/>
              <w:t xml:space="preserve">115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функциональные возможности рабочего места обучаемого тренажера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116, 117, 118, 119</w:t>
            </w:r>
            <w:br/>
            <w:r>
              <w:rPr/>
              <w:t xml:space="preserve">Задания на установление соответствия: </w:t>
            </w:r>
            <w:r>
              <w:rPr/>
              <w:t xml:space="preserve">120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результатам подготовки вахтенных офицеров в области эксплуатации полуавтономных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121, 122, 123, 124</w:t>
            </w:r>
            <w:br/>
            <w:r>
              <w:rPr/>
              <w:t xml:space="preserve">Задания с открытым ответом: </w:t>
            </w:r>
            <w:r>
              <w:rPr/>
              <w:t xml:space="preserve">125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проведения инструктажа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126, 127, 128, 129, 130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подходы к оцениванию</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131, 132, 133, 134</w:t>
            </w:r>
            <w:br/>
            <w:r>
              <w:rPr/>
              <w:t xml:space="preserve">Задания на установление соответствия: </w:t>
            </w:r>
            <w:r>
              <w:rPr/>
              <w:t xml:space="preserve">135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менеджмента качества в тренажерной подготовке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136, 137, 138, 139</w:t>
            </w:r>
            <w:br/>
            <w:r>
              <w:rPr/>
              <w:t xml:space="preserve">Задания с открытым ответом: </w:t>
            </w:r>
            <w:r>
              <w:rPr/>
              <w:t xml:space="preserve">140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возможности управления тренажером ГМССБ</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141, 142, 143, 144, 145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алгоритм проектирования программ подготовки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146, 147, 148, 149, 150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структуру программы подготовки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151, 152, 153, 154, 155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особенности формирования учебного плана программы подготовки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156, 157, 158, 159, 160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подготовки имитационного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161, 162</w:t>
            </w:r>
            <w:br/>
            <w:r>
              <w:rPr/>
              <w:t xml:space="preserve">Задания на установление соответствия: </w:t>
            </w:r>
            <w:r>
              <w:rPr/>
              <w:t xml:space="preserve">163, 164, 165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выполнения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166, 167, 168, 169, 170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подведения итогов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171, 172, 173, 174, 175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пример создания и выполнения упражнений по управлению судами и совместному маневрированию на выбранной сцене на тренажере по а-навигации и е-навигации АО «Ситроникс»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176, 177, 178</w:t>
            </w:r>
            <w:br/>
            <w:r>
              <w:rPr/>
              <w:t xml:space="preserve">Задания на установление последовательности: </w:t>
            </w:r>
            <w:r>
              <w:rPr/>
              <w:t xml:space="preserve">179</w:t>
            </w:r>
            <w:br/>
            <w:r>
              <w:rPr/>
              <w:t xml:space="preserve">Задания на установление соответствия: </w:t>
            </w:r>
            <w:r>
              <w:rPr/>
              <w:t xml:space="preserve">180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и интерфейс РМИ для подготовки упражнений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181, 182, 183, 184, 185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и интерфейс РМИ для управления ходом выполнения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186, 187, 188, 189, 190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функции и интерфейс РМИ для анализа и разбора упражнения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191, 192, 193, 194</w:t>
            </w:r>
            <w:br/>
            <w:r>
              <w:rPr/>
              <w:t xml:space="preserve">Задания с открытым ответом: </w:t>
            </w:r>
            <w:r>
              <w:rPr/>
              <w:t xml:space="preserve">195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вспомогательные инструменты РМИ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196, 197, 198, 199, 200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организацию взаимодействия с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201, 202, 203, 204, 205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оборудование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206</w:t>
            </w:r>
            <w:br/>
            <w:r>
              <w:rPr/>
              <w:t xml:space="preserve">Задания на установление соответствия: </w:t>
            </w:r>
            <w:r>
              <w:rPr/>
              <w:t xml:space="preserve">207, 208, 209, 210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211, 212, 213, 214, 215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216, 217, 218, 219, 220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структуру систем управления судном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221, 222, 223, 224, 225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взаимосвязь между различными блоками автоматизации навигационных процессов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226, 227, 228, 229, 230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зоны действия и ответственности «человеческого элемента» в схеме управления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231, 232, 233, 234</w:t>
            </w:r>
            <w:br/>
            <w:r>
              <w:rPr/>
              <w:t xml:space="preserve">Задания на установление последовательности: </w:t>
            </w:r>
            <w:r>
              <w:rPr/>
              <w:t xml:space="preserve">235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регламент взаимодействия судовладельца и экипажа полуавтономного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236, 237, 238, 239, 240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положения о необходимости автоматизации судовождения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241, 242, 243, 244, 245</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202</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11</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26</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6</w:t>
      </w:r>
      <w:r w:rsidRPr="005F373B">
        <w:rPr>
          <w:lang w:eastAsia="ru-RU"/>
        </w:rPr>
        <w:t>;</w:t>
      </w:r>
    </w:p>
    <w:p w14:paraId="796619C6" w14:textId="3503C6AB"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FE2245">
        <w:rPr>
          <w:lang w:val="en-US" w:eastAsia="ru-RU"/>
        </w:rPr>
        <w:t>1</w:t>
      </w:r>
      <w:r w:rsidR="00D61795" w:rsidRPr="005F373B">
        <w:rPr>
          <w:lang w:eastAsia="ru-RU"/>
        </w:rPr>
        <w:t xml:space="preserve"> </w:t>
      </w:r>
      <w:proofErr w:type="spellStart"/>
      <w:r w:rsidR="00D61795" w:rsidRPr="005F373B">
        <w:rPr>
          <w:lang w:eastAsia="ru-RU"/>
        </w:rPr>
        <w:t>ак</w:t>
      </w:r>
      <w:proofErr w:type="spellEnd"/>
      <w:r w:rsidR="00D61795" w:rsidRPr="005F373B">
        <w:rPr>
          <w:lang w:eastAsia="ru-RU"/>
        </w:rPr>
        <w:t>.</w:t>
      </w:r>
      <w:r w:rsidRPr="005F373B">
        <w:rPr>
          <w:lang w:eastAsia="ru-RU"/>
        </w:rPr>
        <w:t xml:space="preserve"> ч.</w:t>
      </w:r>
    </w:p>
    <w:p w14:paraId="5CF7BEBC" w14:textId="77777777" w:rsidR="0043485A" w:rsidRPr="005F373B" w:rsidRDefault="0043485A" w:rsidP="00DF3739">
      <w:bookmarkStart w:id="16" w:name="_Toc33036837"/>
    </w:p>
    <w:p w14:paraId="275D0B3D" w14:textId="035F7BEA" w:rsidR="0043485A" w:rsidRPr="00D0495A" w:rsidRDefault="0043485A" w:rsidP="00574DB8">
      <w:pPr>
        <w:pStyle w:val="1"/>
        <w:rPr>
          <w:rFonts w:asciiTheme="minorHAnsi" w:hAnsiTheme="minorHAnsi"/>
          <w:lang w:val="en-US"/>
        </w:rPr>
      </w:pPr>
      <w:bookmarkStart w:id="17" w:name="_Toc78533453"/>
      <w:bookmarkStart w:id="18" w:name="_Toc94019588"/>
      <w:bookmarkStart w:id="19" w:name="_Toc130546232"/>
      <w:bookmarkStart w:id="20" w:name="_Toc130547455"/>
      <w:r w:rsidRPr="005F373B">
        <w:t xml:space="preserve">3 Спецификация заданий для проверки </w:t>
      </w:r>
      <w:bookmarkEnd w:id="16"/>
      <w:bookmarkEnd w:id="17"/>
      <w:bookmarkEnd w:id="18"/>
      <w:bookmarkEnd w:id="19"/>
      <w:bookmarkEnd w:id="20"/>
      <w:r w:rsidR="003D041B" w:rsidRPr="00D0495A">
        <w:t>умений</w:t>
      </w:r>
    </w:p>
    <w:p w14:paraId="3784EDF0" w14:textId="116C9A8E" w:rsidR="0043485A" w:rsidRPr="00D0495A" w:rsidRDefault="00551977" w:rsidP="00724412">
      <w:pPr>
        <w:pStyle w:val="13"/>
        <w:spacing w:line="240" w:lineRule="auto"/>
        <w:rPr>
          <w:lang w:val="en-US"/>
        </w:rPr>
      </w:pPr>
      <w:bookmarkStart w:id="21" w:name="ПрВт4"/>
      <w:r w:rsidRPr="005F373B">
        <w:t xml:space="preserve">Таблица </w:t>
      </w:r>
      <w:r w:rsidR="00981A88" w:rsidRPr="005F373B">
        <w:t>4</w:t>
      </w:r>
      <w:bookmarkEnd w:id="21"/>
      <w:r w:rsidR="0043485A" w:rsidRPr="005F373B">
        <w:t xml:space="preserve"> – Спецификация заданий для п</w:t>
      </w:r>
      <w:r w:rsidR="006B7A6B" w:rsidRPr="005F373B">
        <w:t>р</w:t>
      </w:r>
      <w:r w:rsidR="0043485A" w:rsidRPr="005F373B">
        <w:t xml:space="preserve">оверки </w:t>
      </w:r>
      <w:r w:rsidR="00D0495A">
        <w:rPr>
          <w:lang w:val="en-US"/>
        </w:rPr>
        <w:t>умений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61DCA3B5" w:rsidR="0043485A" w:rsidRPr="00D0495A" w:rsidRDefault="0043485A" w:rsidP="00D0495A">
            <w:pPr>
              <w:pStyle w:val="af4"/>
              <w:rPr>
                <w:lang w:val="en-US" w:eastAsia="ru-RU"/>
              </w:rPr>
            </w:pPr>
            <w:r w:rsidRPr="005F373B">
              <w:rPr>
                <w:lang w:eastAsia="ru-RU"/>
              </w:rPr>
              <w:t xml:space="preserve">Предмет оценки </w:t>
            </w:r>
            <w:r w:rsidR="00632503">
              <w:rPr>
                <w:lang w:val="en-US" w:eastAsia="ru-RU"/>
              </w:rPr>
              <w:t>(</w:t>
            </w:r>
            <w:r w:rsidR="00D0495A">
              <w:rPr>
                <w:lang w:val="en-US" w:eastAsia="ru-RU"/>
              </w:rPr>
              <w:t>умение</w:t>
            </w:r>
            <w:r w:rsidR="00632503">
              <w:rPr>
                <w:lang w:val="en-US" w:eastAsia="ru-RU"/>
              </w:rPr>
              <w:t>)</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выполнять включение/выключение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1</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управлять ходом выполнения имитационного упражнения в процессе обучения вахтенных офицеров полуавтономных судов,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проводить оценку и анализ корректности выполнения имитационных упражнений в процессе обучения вахтенных офицеров полуавтономных судов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2, 3</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разрабатывать имитационные упражнения для обучения вахтенных офицеров полуавтономных судов,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2</w:t>
            </w:r>
          </w:p>
        </w:tc>
      </w:tr>
    </w:tbl>
    <w:p w14:paraId="2F0C73AC" w14:textId="77777777" w:rsidR="00C26211" w:rsidRPr="005F373B" w:rsidRDefault="00C26211" w:rsidP="00DF3739"/>
    <w:p w14:paraId="29141F07" w14:textId="1793289A" w:rsidR="0043485A" w:rsidRDefault="0043485A" w:rsidP="00DF3739">
      <w:pPr>
        <w:rPr>
          <w:lang w:eastAsia="ru-RU"/>
        </w:rPr>
      </w:pPr>
      <w:r w:rsidRPr="005F373B">
        <w:t>Время выполнения практических</w:t>
      </w:r>
      <w:r w:rsidR="00E15EA8">
        <w:t xml:space="preserve"> всех практических</w:t>
      </w:r>
      <w:r w:rsidRPr="005F373B">
        <w:t xml:space="preserve"> заданий: </w:t>
      </w:r>
      <w:r w:rsidR="00CC020B" w:rsidRPr="005F373B">
        <w:t>3</w:t>
      </w:r>
      <w:r w:rsidRPr="005F373B">
        <w:t xml:space="preserve"> </w:t>
      </w:r>
      <w:proofErr w:type="spellStart"/>
      <w:r w:rsidR="00B87B96">
        <w:rPr>
          <w:lang w:eastAsia="ru-RU"/>
        </w:rPr>
        <w:t>ак</w:t>
      </w:r>
      <w:proofErr w:type="spellEnd"/>
      <w:r w:rsidR="00B87B96">
        <w:rPr>
          <w:lang w:eastAsia="ru-RU"/>
        </w:rPr>
        <w:t>. ч</w:t>
      </w:r>
      <w:r w:rsidR="00C237AD" w:rsidRPr="005F373B">
        <w:rPr>
          <w:lang w:eastAsia="ru-RU"/>
        </w:rPr>
        <w:t>.</w:t>
      </w:r>
    </w:p>
    <w:p w14:paraId="7B8609EE" w14:textId="1C7BB7CA" w:rsidR="00E15EA8" w:rsidRPr="005F373B" w:rsidRDefault="00E15EA8" w:rsidP="00E15EA8">
      <w:pPr>
        <w:rPr>
          <w:lang w:eastAsia="ru-RU"/>
        </w:rPr>
      </w:pPr>
      <w:r w:rsidRPr="005F373B">
        <w:t>Время выполнения практических заданий</w:t>
      </w:r>
      <w:r>
        <w:rPr>
          <w:lang w:val="en-US"/>
        </w:rPr>
        <w:t xml:space="preserve">, </w:t>
      </w:r>
      <w:r>
        <w:t>необходимых для прохождения итоговой аттестации</w:t>
      </w:r>
      <w:r w:rsidRPr="005F373B">
        <w:t>: 3</w:t>
      </w:r>
      <w:r w:rsidR="007F76BD">
        <w:t xml:space="preserve"> </w:t>
      </w:r>
      <w:proofErr w:type="spellStart"/>
      <w:r>
        <w:rPr>
          <w:lang w:eastAsia="ru-RU"/>
        </w:rPr>
        <w:t>ак</w:t>
      </w:r>
      <w:proofErr w:type="spellEnd"/>
      <w:r>
        <w:rPr>
          <w:lang w:eastAsia="ru-RU"/>
        </w:rPr>
        <w:t>. ч</w:t>
      </w:r>
      <w:r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2" w:name="_Toc94019589"/>
      <w:bookmarkStart w:id="23" w:name="_Toc130546233"/>
      <w:bookmarkStart w:id="24" w:name="_Toc130547456"/>
      <w:bookmarkStart w:id="25" w:name="_Toc33036838"/>
      <w:bookmarkStart w:id="26" w:name="_Toc78533454"/>
      <w:r w:rsidRPr="005F373B">
        <w:t>4 Требования безопасности к проведению оценочных мероприятий</w:t>
      </w:r>
      <w:bookmarkEnd w:id="22"/>
      <w:bookmarkEnd w:id="23"/>
      <w:bookmarkEnd w:id="24"/>
      <w:r w:rsidRPr="005F373B">
        <w:t xml:space="preserve"> </w:t>
      </w:r>
      <w:bookmarkEnd w:id="25"/>
      <w:bookmarkEnd w:id="26"/>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7" w:name="_Toc33036839"/>
      <w:bookmarkStart w:id="28" w:name="_Toc78533455"/>
      <w:bookmarkStart w:id="29" w:name="_Toc94019590"/>
      <w:bookmarkStart w:id="30" w:name="_Toc130546234"/>
      <w:bookmarkStart w:id="31" w:name="_Toc130547457"/>
      <w:r w:rsidRPr="005F373B">
        <w:t>5 Задания для проверки знаний</w:t>
      </w:r>
      <w:bookmarkEnd w:id="27"/>
      <w:bookmarkEnd w:id="28"/>
      <w:bookmarkEnd w:id="29"/>
      <w:bookmarkEnd w:id="30"/>
      <w:bookmarkEnd w:id="31"/>
    </w:p>
    <w:p w14:paraId="7C8ED29B" w14:textId="59926A20" w:rsidR="0043485A" w:rsidRPr="00574DB8" w:rsidRDefault="0043485A" w:rsidP="00574DB8">
      <w:pPr>
        <w:pStyle w:val="2"/>
      </w:pPr>
      <w:bookmarkStart w:id="32" w:name="_Toc78533456"/>
      <w:bookmarkStart w:id="33" w:name="_Toc94019591"/>
      <w:bookmarkStart w:id="34" w:name="_Toc130546235"/>
      <w:bookmarkStart w:id="35"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2"/>
      <w:bookmarkEnd w:id="33"/>
      <w:bookmarkEnd w:id="34"/>
      <w:bookmarkEnd w:id="35"/>
    </w:p>
    <w:p w14:paraId="0E328377" w14:textId="6C9B3EF3" w:rsidR="0043485A" w:rsidRPr="005F373B" w:rsidRDefault="00551977" w:rsidP="00724412">
      <w:pPr>
        <w:pStyle w:val="13"/>
        <w:spacing w:line="240" w:lineRule="auto"/>
      </w:pPr>
      <w:r w:rsidRPr="005F373B">
        <w:t xml:space="preserve">Таблица </w:t>
      </w:r>
      <w:bookmarkStart w:id="36" w:name="ПрВт5"/>
      <w:r w:rsidR="00981A88" w:rsidRPr="005F373B">
        <w:t>5</w:t>
      </w:r>
      <w:bookmarkEnd w:id="36"/>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7" w:name="_Toc78533457"/>
    </w:p>
    <w:p w14:paraId="369D7A42" w14:textId="11FFB7AF" w:rsidR="0043485A" w:rsidRPr="005F373B" w:rsidRDefault="0043485A" w:rsidP="00574DB8">
      <w:pPr>
        <w:pStyle w:val="2"/>
      </w:pPr>
      <w:bookmarkStart w:id="38" w:name="_Toc94019592"/>
      <w:bookmarkStart w:id="39" w:name="_Toc130546236"/>
      <w:bookmarkStart w:id="40" w:name="_Toc130547459"/>
      <w:r w:rsidRPr="005F373B">
        <w:t>5.2 Тестовые задания</w:t>
      </w:r>
      <w:bookmarkEnd w:id="37"/>
      <w:bookmarkEnd w:id="38"/>
      <w:bookmarkEnd w:id="39"/>
      <w:bookmarkEnd w:id="40"/>
    </w:p>
    <w:p w14:paraId="1EED30D3" w14:textId="7303224A" w:rsidR="00AA1634" w:rsidRPr="005F373B" w:rsidRDefault="00AA1634" w:rsidP="00F375A1">
      <w:pPr>
        <w:keepNext/>
        <w:spacing w:before="120"/>
        <w:rPr>
          <w:b/>
          <w:lang w:eastAsia="ru-RU"/>
        </w:rPr>
      </w:pPr>
      <w:r w:rsidRPr="005F373B">
        <w:rPr>
          <w:b/>
          <w:lang w:eastAsia="ru-RU"/>
        </w:rPr>
        <w:t>1 Определите правильное положение автоматов в электрическом щитке при выключенном тренажере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все автоматы включены;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все автоматы выключены;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автоматы №№ 4 и 7 должны быть включены всегда;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Руководство по эксплуатации Учебно-тренировочного комплекса не содержит требований к положению автоматов в электрическом щитке.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 Как включаются радар и ЭКНИС на большом ходовом мостике?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нажатием кнопок на панелях приборов;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нажатием кнопки на пульте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программу-приложение на рабочем месте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автоматически при включении оверхеда.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 Как включается рабочее место обучающегося № 2 (малый ходовой мостик)?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нажатием кнопок на панелях приборов;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нажатием кнопки на пульте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программу-приложение на рабочем месте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автоматически.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 Установите последовательность этапов включения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Включение проекторов рабочего места обучающегося № 1 (большой ходовой мостик);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Включение ИБП в серверной;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Включение радара и ЭКНИС на большом ходовом мостике;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Включение оверхеда.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 Установите последовательность этапов включения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Включение автоматов в электрическом щитке;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Включение проекторов рабочего места обучающегося № 1 (большой ходовой мостик);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Включение радара и ЭКНИС на большом ходовом мостике;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Включение оверхеда.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 Как выключаются системные блоки тренажёра, располагающиеся в серверной?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нажатием кнопок на панелях приборов;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нажатием кнопки на пульте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программу-приложение на рабочем месте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выключения используются стандартные средства Windows.</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 Как выключается системный блок рабочего места инструктора?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нажатием кнопок на панелях приборов;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нажатием кнопки на пульте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через программу-приложение на рабочем месте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выключения используются стандартные средства Windows.</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 Установите последовательность этапов отключения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Выключение оверхеда;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Выключение системных блоков тренажёра, располагающихся в серверной;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Выключение системного блока рабочего места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Выключение радара и ЭКНИС на большом ходовом мостике.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 Установите последовательность этапов отключения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Выключение оверхеда;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Выключение системных блоков тренажёра, располагающихся в серверной;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Выключение системного блока рабочего места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Выключение проекторов рабочего места обучающегося № 1 (большой ходовой мостик).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 Установите последовательность этапов отключения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Выключение системных блоков тренажёра, располагающихся в серверной;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Выключение системного блока рабочего места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Выключение автоматов в электрическом щитке;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Выключение ИБП в серверной.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 В случае возникновения у пользователя зрительного дискомфорта во время работы на УТК РУТ следует: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провести коррекцию длительности перерывов для отдыха;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продолжать работу до завершения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отключить электросеть, оказать первую помощь пострадавшему;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завершить работу с программным обеспечением УТК РУТ.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 Укажите требования охраны труда перед работой на УТК РУТ: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убедиться в отсутствии видимых повреждений УТК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убедиться в наличии и исправности заземления УТК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проверить наличие и исправность органов управления и индикации;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устранить самостоятельно неисправности УТК РУТ, препятствующие его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перекрыть вентиляционные отверстия консолей и серверных шкафов.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 Укажите требования охраны труда во время работы на УТК РУТ: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запрещается принимать пищу на рабочем месте;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запрещается устанавливать на УТК РУТ элементы, конструкции, не входящие в комплект поставки;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запрещается самостоятельно проверять исправность органов управления и индикации;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запрещается нарушать покрытие экрана системы визуализации;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запрещается протирать УТК РУТ во время его работы.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 Укажите требования охраны труда во время работы на УТК РУТ: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запрещается самостоятельно проверять исправность органов индикации;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запрещается пытаться самостоятельно устранять неисправности в работе аппаратуры;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запрещается самостоятельно проверять исправность органов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запрещается перекрывать вентиляционные отверстия консолей и серверных шкафов;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запрещается открывать системные блоки УТК РУТ.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 Укажите опасные и вредные производственные факторы при работе с УТК РУТ: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вероятность попадания на пол напряжения питающей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присутствие электромагнитных излучений;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присутствие электростатических полей;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вибрация общая и локальная.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 В отношении каких объектов в процессе создания и редактирования навигационных упражнений функционал РМИ позволяет производить ввод неисправностей и данных АИС?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собственных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судов-целей;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ввод неисправностей – только собственных судов; ввод данных АИС – собственных судов и судов-целей;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собственных судов и судов-целей.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 УТК РУТ позволяет производить: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отработку (совершенствование) практических навыков судоводителей, лоцманов, капитанов-наставников;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подготовку профессиональных навыков обучающихся в рамках программ тренажерной подготовки, в том числе модельных курсов ИМО;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подготовку обучаемых по специальности «Эксплуатация судовых энергетических установок»;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подготовку обучаемых по специальности «Судовождение».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 УТК РУТ позволяет производить: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отработку (совершенствование) практических навыков взаимодействия с операторами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подготовку профессиональных навыков обучающихся в рамках программ тренажерной подготовки, в том числе модельных курсов ИМО;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подготовку обучаемых по специальности «Эксплуатация судовых энергетических установок»;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отработку (совершенствование) практических навыков судовых механиков, судовых электромехаников.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 РМИ предоставляет руководителю тренажерной подготовки следующие возможности: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производить включение, выключение и перезагрузку оборудования УТК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включать в состав участников упражнение АРМ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назначать модели собственных судов на навигационные мостики;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контролировать действия обучающихся в процессе проведения тренажерной подготовки;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производить балльно-рейтинговую оценку компетентности обучаемых.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 РМИ предоставляет руководителю тренажерной подготовки следующие возможности: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выводить на печать результаты выполненных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хранить результаты выполненных упражнений в электронной базе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производить балльно-рейтинговую оценку компетентности обучаемых;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управлять объектами упражнения в ходе выполнения навигационного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выполнять разбор выполненных упражнений на основе воспроизведения лог-файлов.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 Продолжите предложение, выбрав наиболее полный правильный вариант ответа: «РМИ обеспечивает загрузку ________»:</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одного упражнения на все мостики;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различных упражнений для каждого мостика;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как одного упражнения на все мостики, так и различных упражнений для каждого мостика;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одного упражнения на все мостики, различных упражнений для каждого мостика и включение АРМ и оператора СУДС в состав участников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 Сколько судов-целей дает возможность использовать в упражнении рабочее место инструктора?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 40;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 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 10;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 60.</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 Установите соответствие возможностей отображения рабочего места инструктора и отображаемой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РМИ обеспечивает отображение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сетки географических координат с оцифровкой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РМИ обеспечивает вывод по запросу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характеристик и параметров движения судов-целей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РМИ обеспечивает выполнение операций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увеличения и уменьшения масштаба изображения на экране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 Установите соответствие возможностей отображения рабочего места инструктора и отображаемой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РМИ обеспечивает отображение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векторов собственных судов и судов-целей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РМИ обеспечивает вывод по запросу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параметров РЛС собственного судна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РМИ обеспечивает выполнение операций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переключения между режимами отображения истинного движения и относительного движения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 Установите соответствие возможностей отображения рабочего места инструктора и отображаемой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РМИ обеспечивает отображение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береговой черты, глубин, гидрометеорологических сведений о ветре, течении, волнении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РМИ обеспечивает вывод по запросу</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характеристик неподвижных ориентиров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РМИ обеспечивает выполнение операций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установки центра изображения в точку с координатами любого собственного судна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 Предусмотрена ли возможность внесения  пользователем каких-либо изменений в интерфейс РМИ?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нет, кроме возможности изменения размеров рабочих областей экрана.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 Главный монитор рабочего места инструктора предназначен для: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управления занятости мостиков и УТК РУТ в целом, редактирования и управления упражнениями;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отображения навигационной обстановки упражнения в 3D-виде;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отображения после запуска упражнения органов управления судном и иных мостиковых приборов выбранного судна.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 Укажите назначение опции меню «Главная»: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выключение оборудования УТК РУТ в целом и закрытие приложения РМИ;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импорт и экспорт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открытие вспомогательной вкладки настройки конфигурации УТК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отображение списка выполненных и готовых для анализа и разбора упражнений.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 Укажите назначение опции меню «Вид»: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выключение оборудования УТК РУТ в целом и закрытие приложения РМИ;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импорт и экспорт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открытие вспомогательной вкладки настройки конфигурации УТК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отображение списка выполненных и готовых для анализа и разбора упражнений.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 Какие основные элементы входят в состав РМИ?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персональный компьютер;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аппаратура внутрисудовой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мониторы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система контроля и сигнализации о неисправностях.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 Формирование какой компетенции  у обучаемых НЕ обеспечивает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планирование и проведение перехода;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несение безопасной навигационной вахты;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действия при получении сигнала бедствия;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и учет поправок компаса;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определение местоположения астрономическими методами.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 Формирование какой компетенции  у обучаемых НЕ обеспечивает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маневрирование судна и управление судовыми установками малых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действия при получении сигнала бедствия;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координация поисково-спасательных операций;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 процедуры несения вахты;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способы подъема потерпевших на судно с дежурных шлюпок, спасательных шлюпок или плотов.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 Формирование какой компетенции  у обучаемых НЕ обеспечивает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эксплуатация системы дистанционного управления двигательной установкой и системами и службами машинного отделения;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планирование и проведение перехода в прибрежном плавании и определение местоположения;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несение безопасной ходовой навигационной вахты;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стандартных фраз ИМО для общения на море;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метеорология.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 Формирование какой компетенции  у обучаемых обеспечивает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несение безопасной навигационной вахты;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использование радиолокатора и САРП;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ЭКНИС для безопасности судовождения;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действия в чрезвычайных ситуациях в части процедур, которым нужно следовать при спасании людей, терпящих бедствие в море;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определение местоположения астрономическими методами.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 Формирование какой компетенции  у обучаемых обеспечивает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использование стандартных фраз ИМО для общения на море;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маневрирование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планирование рейса и судовождение;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безопасного плавания путем использования информации от навигационного оборудования и систем, обеспечивающих принятие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практические меры, предпринимаемые в условиях обледенения судна и подготовки по плаванию во льдах.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 Укажите имитатор, который НЕ входит в состав оборудования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Панель сигнальных фигур;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Индикаторы для отображения судового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Пульт управления прожектором;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контроля дееспособности вахтенного помощника капитана;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Панель конфигурации мостиков.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 Укажите имитаторы, входящие в состав оборудования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Панель дистанционного управления пропульсивной установкой;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Консоль управления рулевым устройством в автоматическом и ручном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Панель сигнальных фигур;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Репитер гирокомпаса;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Панель управления занятости мостиков.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 Укажите имитаторы, входящие в состав оборудования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Панель управления якорными, швартовными и буксирными операциями;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Панель управления судовыми навигационными огнями и палубным освещением;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Индикатор углов крена;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Индикатор судовой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Панель создания и редактирования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 Укажите имитаторы, входящие в состав оборудования РМО: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Приемоиндикаторы спутниковых навигационных систем (GPS и ГЛОНАСС);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 двусторонней связи «ходовой мостик – инструктор»;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Пульт управления прожектором;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контроля дееспособности вахтенного помощника капитана;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Панель конфигурации мостиков.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 Вставьте пропущенное слово: «Имитаторы судовых приборов, органов управления и индикации, входящие в состав оборудования РМО, установлены, в соответствии с их обычным расположением, на ходовом _________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 Как расшифровывается аббревиатура ПМБС?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Платформа для моделирования безэкипажного судовождения;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Платформа для моделирования безопасного судовождения;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Принципы мониторинга безэкипажного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Международная конвенция по безопасности судовождения.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 Верно ли утверждение: «ПМБС позволяет моделировать и исследовать скоростное проседание, взаимодействие судна с отмелями и стенками каналов, гидродинамическое и механическое взаимодействия»?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Частично верно - ПМБС не позволяет моделировать и исследовать скоростное проседание.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 Модуль Loading Control System позволяет: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моделировать управление собственными судами с любым вариантом загрузки, в том числе в аварийных состояниях;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моделировать управление собственными судами с оптимальным вариантом загрузки;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моделировать управление собственными судами с вариантом загрузки, который отличается от оптимального варианта для данного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моделировать управление собственными судами с вариантом загрузки, который отличается от оптимального варианта для данного судна, в том числе в аварийных состояниях.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 Какой модуль осуществляет расчет посадки, остойчивости и прочности корпуса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Loading Control System;</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Master Load;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Edit Stab;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Engineering Loading Instrument System.</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 Программное обеспечение УТК РУТ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Программное обеспечение навигационного тренажера, разработанного на базе ПМБС;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Программное обеспечение интегрированного в тренажер модуля расчета посадки и остойчивости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База данных моделей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Стандартное программное обеспечение (ОС Windows);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База данных морских портов.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 Укажите, верно ли утверждение: «Непрерывный поток множества данных на функциональных экранах создает ситуацию избыточности анализа данных, что затрудняет принятие решений в нештатной или чрезвычайной ситуации»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экранов, которые скрывают данные, имеющие непосредственное отношение к текущей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 Укажите, верно ли утверждение: «Пользователь может столкнуться с трудностями из-за объема доступных данных и их применения для безопасного плавания судна из-за выбора неподходящих экранов, которые скрывают данные, имеющие непосредственное отношение к текущей ситуации»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случае нештатной или чрезвычайной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 От чего будет зависеть тактическое решение о выборе отклонения в ситуации, требующей отклониться от проложенного маршрута?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 локальных параметров;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 требований по возвращению на прежний маршрут для выполнения рейсового задания;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требований по минимализации потерь во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 требований по минимализации потерь топлива.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 Перегрузка информацией может быть обусловлена следующими причинами: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объем поступающей информации превышает возможности оперативной памяти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темп поступления информации выше скорости восприятия информации человеком;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случайный характер поступления и разное время обработки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интервальное поступление потоков сигналов.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 Установите соответствие термина и его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стратегические решения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начинаются с первоначального планирования рейса и включают обновления плана рейса, сделанные по коммерческим, погодным и другим причинам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тактические решения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направлены на обеспечение наилучших краткосрочных действий в развивающейся ситуации и должны приниматься для устранения опасности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системы поддержки принятия решений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предоставляют все возможные и требуемые данные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 По какому критерию информацию, предоставляемую системой навигации, можно разделить на первичную и вторичную?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 приоритетности;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 способу получения;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 уровню обобщения;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способу регистрации.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 Укажите преимущества  инфографики как метода визуализации: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восприятие большего количества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структурирование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цветовое выделение данных для сравнения;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излишнее доверие к информации инфографики.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 Укажите преимущества  инфографики как метода визуализации: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лёгкость считывания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максимальная содержательность;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точность – в цифрах;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возможность перегруженности визуального отображения.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 На рабочем месте обучающегося доступны следующие виды вспомогательной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маршрут собственного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статические опасные объекты;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курс собственного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рекомендуемый маршрут судов-целей.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 На рабочем месте обучающегося доступны следующие виды вспомогательной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курс собственного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опасные зоны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информация по судам;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рекомендуемый маршрут судов-целей.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 Что предполагает многокритериальность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оценку результатов принимаемых решений  не по одному, а по совокупности многих показателей, рассматриваемых одновременно;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выбор из множества критериев, влияющих на принятие решения, одного, наиболее значимого;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процесс оптимизации двух или более конфликтующих критериев с целью принятия наилучшего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выбор варианта решения, при котором максимизируется или минимизируется значение критерия оптимальности.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 СППР обеспечивает: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расчет и индикацию доменов безопасности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маркировку опасных статических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расчет и индикацию точек опасного сближения на основе заданных критериев;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всё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 СППР обеспечивает: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визуализацию (графическая и цветовая) планируемых маршрутов движения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маркировку динамических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вывод уведомляющих и предупреждающих сообщений;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всё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 СППР предоставляет инструктору возможность отображать вспомогательную графическую информацию о судах (объектах), дистанциях и других элементах на следующих экранах: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экране с картографией;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экране вывода навигационной обстановки упражнения в 3D виде;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экранах визуализации учебных многофункциональных мостиков РМО 1 и РМО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экране внутрисудовой связи.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 Укажите термин: «Система, предназначенная для поддержки многокритериальных решений, принимаемых судоводителями или другими лицами в сложной информационной среде - это ____________»</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 Зоны, опасные для навигации, отображаются на системе визуализации в виде: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штриховки оранжевого цвета с окантовкой;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кругов красного цвета;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треугольника голубого цвета, направленного вверх;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оранжевого треугольника с пунктирными гранями.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 Точка опасного сближения отображается на системе визуализации в виде: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штриховки оранжевого цвета с окантовкой;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кругов красного цвета;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треугольника, направленного вниз, и кругов желтого цвета;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оранжевого треугольника с пунктирными гранями.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 Маркером статического опасного объекта служит: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штриховка оранжевого цвета с окантовкой;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круги красного цвета;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треугольник голубого цвета, направленный вверх;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оранжевый треугольник с пунктирными гранями.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 Маршрутная точка выделяется треугольником, направленным вниз, и кругами разного цвета: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желтым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точка начала выполнения заданного маневра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зеленым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непосредственно сама маршрутная точка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красным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 используется для отражения маршрутных точек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 Опасная и сигнальная зоны судна цветографически визуализируются: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желтым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точка начала выполнения заданного маневра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зеленым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непосредственно сама маршрутная точка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красным цветом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 используется для отражения маршрутных точек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 Верны ли утверждения:
(А) Следует поощрять обучающихся к тому, чтобы они демонстрировали понимание важности возможностей ознакомиться с процессом оценки;
(В) Для повышения точности и надежности акцент следует делать на непрерывных оценках, а не на окончательной суммирующей оценке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 Укажите преимущества оценки обучающегося с помощью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является дорогостоящей;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обеспечивает реалистичную среду оценки;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эффективность действий может оцениваться как по индивидуальным результатам, так и по координации и эффективности команды;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может быть записана и сохранена и использована для сравнения, а также для подтверждения оценки позже.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 Укажите преимущества оценки обучающегося с помощью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является трудоемкой;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обеспечивает оценку компетенций в реальных условиях, соответствующих рабочему месту;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индивидуальную компетентность в команде можно оценить в рутинных задачах и управлении кризисными сценариями;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может проводиться по заранее определенным критериям, которые могут быть объективными для определенных измеряемых параметров и субъективными для сложных процедур.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 Укажите преимущества оценки обучающегося с помощью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является субъективной;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обеспечивает практическую оценку действий в штатных и аварийных ситуациях, которые могут возникать на борту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можно оценить навыки и умения планирования и действий, управленческие навыки, а также поведение и готовность принимать решения в кризисных ситуациях;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возможна непрерывная оценка и совершенствование навыков.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 Укажите недостатки оценки обучающегося с помощью тренажера: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является дорогостоящей;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является трудоемкой;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эффективность действий может оцениваться как по индивидуальным результатам, так и по координации и эффективности команды;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оценка может проводиться по заранее определенным критериям, которые могут быть объективными для определенных измеряемых параметров и субъективными для сложных процедур.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 В ходе проектирования программы тренажерной подготовки корректировка содержания упражнений и их адаптация производится с учетом: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уровня подготовки обучающихся;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уровня подготовки инструктора;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отказа от сотрудничества между обучающимися – членами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 Укажите требование к проектированию имитационного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практические действия, которые должны продемонстрировать обучающиеся, соответствуют заявленным целям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теоретические знания обучающихся соответствуют заявленным целям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обучающиеся способны ориентироваться в технических вопросах согласно заявленным целям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 Установите соответствие между этапами имитационного моделирования и их описанием: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Разработка концепции проектирования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Определяются функции и уровни компетенций, а также стандарты к их исполнению</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Реализация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Определяются способы внедрения модели, обеспечивающие успешное развитие требуемых компетенций с учетом выявленных условий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Оценка и коррекция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Проводится анализ эффективности имитационного моделирования, содержания обучения, происходит адаптация содержания упражнений с учетом уровня подготовки обучающихся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 Установите соответствие между этапами имитационного моделирования и их описанием: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Разработка концепции проектирования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Определяются функции и уровни компетенций, а также стандарты к их исполнению</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Разработка технологии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Анализируется ситуация, ставятся цели, определяются компетентностные задачи для исполнителя, содержание, виды учебной деятельности обучающихся, функциональные особенности субъектов обучения, потенциальные возможности средств обучения, строится концептуальная модель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Реализация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Определяются способы внедрения модели, обеспечивающие успешное развитие требуемых компетенций с учетом выявленных условий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75 Установите соответствие между этапами имитационного моделирования и их описанием: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Разработка технологии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Анализируется ситуация, ставятся цели, определяются компетентностные задачи для исполнителя, содержание, виды учебной деятельности обучающихся, функциональные особенности субъектов обучения, потенциальные возможности средств обучения, строится концептуальная модель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Реализация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Определяются способы внедрения модели, обеспечивающие успешное развитие требуемых компетенций с учетом выявленных условий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Оценка и коррекция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Проводится анализ эффективности имитационного моделирования, содержания обучения, происходит адаптация содержания упражнений с учетом уровня подготовки обучающихся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76 Задание, включающее реальные действия, которые обучающийся должен будет выполнять в рамках своих должностных обязанностей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имитационное упражнение;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промежуточная аттестация;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тематическое тестирование;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диагностическая оценка.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77 Верны ли следующие утверждения:
(А)  Чтобы процесс обучения был эффективным, лучше разработать одно длинное упражнение, чем два коротких;
(В) Тренажер предназначен для обучения работе в нормальных и сложных условиях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78 Установите последовательность этапов реализации  имитационного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теоретическая подготовка участников имитационной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определение цели имитационной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определение методов и способов диагностики полученного результата.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79 Установите соответствие категорий задач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Задача - ознакомление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обучающийся получает необходимые знания об оборудовании, компоновке, процедурах и рутинных задачах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Оперативная задача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задача связана с выполнением отдельных функций, например, умение работать с радиолокационным оборудованием и т.д.</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Задача управления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задача относится к управлению комплексом систем для выполнения заданной работы, например, получение полной ситуационной осведомленности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Чрезвычайная ситуация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задачи, выполняемые в обстоятельствах, когда есть сложности при их выполнении или требуются отклонения от ожидаемого сценария, вызванные появлением опасных факторов, внешних и/или внутренних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80 Установите соответствие категорий задач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Функциональная задача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задача относится к функциям или действиям, выполняемым системой, без привязки к тому, какой из элементов системы выполняет эти функции (например, использование радара для определения местоположения или для предотвращения столкновений и т. д.)</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Оперативная задача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задача связана с выполнением отдельных функций, например, умение работать с радиолокационным оборудованием и т.д.</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Коммуникационная задача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задача относится к эффективной коммуникации между членами экипажа, взаимодействия с береговыми службами и др. для передачи сообщения, получения обратной связи или выполнения задачи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Кризис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задачи, выполняемые, когда чрезвычайная ситуация переросла в критически опасную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81 Укажите, какие компоненты входят в сценарий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Сцена;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Условия плавания;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Дополнительные объекты на сцене;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Особенности выполнения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82 Укажите, какие компоненты входят в сценарий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Сцена;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Оценочные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Дополнительные объекты на сцене;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Пример выполнения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83 Укажите, какие разделы входят в шаблон описания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Цель и задачи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Особенности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Сценарий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Карта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84 Укажите, какие разделы входят в шаблон описания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Особенности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Оценочные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Сценарий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Критерии успешного выполнения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85 Установите соответствие названий разделов шаблона описания упражнения и их содержания: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Цель и задачи упражнения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Задача - ознакомиться с органами управления судном, реализованными в тренажере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Сценарий упражнения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Условия: открытое море, дополнительных целей нет. Контроль местоположения по GPS и РЛС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Объем и последовательность выполнения упражнения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Задача инструктора - контроль хода упражнения и выполнения задач текущего этапа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Критерии успешного выполнения упражнения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Оценка «отлично» выставляется обучающему, если продемонстрирована уверенная работа с органами управления судном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86 ГМССБ включает в себя глобально скоординированное использование частот на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судовых и береговых станциях;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судовых станциях;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береговых станциях;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судовых и технических станциях.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87 Укажите последовательность передачи данных разного типа между МАНС и ЦДУ в случае недостаточной пропускной способности каналов связи: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данные аварийного контроля;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команды дистанционного управления, включая данные для основных функций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данные ситуационной осведомленности для дистанционного управления ключевыми функциями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данные наблюдения.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88 Укажите последовательность передачи данных разного типа между МАНС и ЦДУ в случае недостаточной пропускной способности каналов связи: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данные аварийного контроля;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команды дистанционного управления, включая данные для основных функций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данные наблюдения;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данные обслуживания.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89 Укажите последовательность передачи данных разного типа между МАНС и ЦДУ в случае недостаточной пропускной способности каналов связи: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команды дистанционного управления, включая данные для основных функций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данные ситуационной осведомленности для дистанционного управления ключевыми функциями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данные наблюдения;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данные обслуживания.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90 Сопоставьте функции международной системы беспроводной связи и их описание: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целостность сообщения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предотвращение, обнаружение, диагностика и исправление ошибок, чтобы полученное сообщение не было повреждено или изменено по сравнению с переданным сообщением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конфигурация и аутентификация устройства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разрешать подключение только тех устройств, которые включены в проект системы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шифрование сообщения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защита конфиденциальности и/или критичности содержания данных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управление безопасностью</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защита сетевых активов, предотвращение несанкционированного доступа к сетевым активам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91 Мощность несущей частоты передающего оборудования береговой УКВ-радиостанции должна быть не менее [1]_____ Вт, но не более [2]________ Вт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 25        [2] 50;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 25        [2] 75;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 50       [2] 75;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 50       [2] 100.</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92 Укажите максимальную мощность несущей частоты передающего оборудования береговой УКВ-радиостанции: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50 Вт;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25 Вт;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75 Вт;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100 Вт.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93 Верно ли утверждение: «Береговая УКВ-радиостанция должна иметь возможность записи переговоров»?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для аварийного контроля;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для данных обслуживания.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94 Оборудование базовой береговой радиостанции морского района А1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два приемопередатчика канала 16;</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два приемопередатчика канала 70;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два контроллера (модема) ЦИВ;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два устройства дистанционного контроля целостности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95 Оборудование базовой береговой радиостанции морского района А1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антенно-фидерное устройство;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устройства, обеспечивающие независимую одновременную работу приемопередатчиков;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устройство дистанционного контроля состояния базовой станции;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устройство дистанционного контроля целостности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96 Тренажер ГМССБ в составе тренажера АО «Ситроникс» обеспечивает для различных районов мирового судоходства имитацию радиосвязи в морских районах ГМССБ:</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А1, А2, А3 и А4;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А1, А2 и А3;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А1 и А2;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А1, А2 и А4.</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97 Тренажер ГМССБ в составе тренажера АО «Ситроникс» обеспечивает имитацию прохождения радиоволн с использованием упрощенной модели радиоканала, учитывающей: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время суток, календарный сезон и расстояние между станциями;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время суток и расстояние между станциями;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время суток и календарный сезон;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календарный сезон и расстояние между станциями.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98 Тренажер ГМССБ в составе тренажера АО «Ситроникс» обеспечивает имитацию обмена вызовами ЦИВ:
(А) в направлении «судно-судно» между судовыми станциями рабочих мест обучающихся
(В) в направлении «судно-берег» и «берег-судно» в автоматическом режиме или между судовыми станциями и рабочим местом инструктора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варианты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варианта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99 Тренажер ГМССБ в составе тренажера АО «Ситроникс» обеспечивает: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фоновых шумов в телефонном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отсутствие фоновых шумов в телефонном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имитацию обмена вызовами ЦИВ;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имитацию обмена в режиме радиотелефонии и буквопечатания.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100 Тренажер ГМССБ в составе тренажера АО «Ситроникс» обеспечивает: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соответствие форматов текстов сообщений по безопасности мореплавания, содержащихся в базе данных тренажера и передаваемых тренажером в автоматическом режиме, реально используемым форматам текстов сообщений;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отсутствие фоновых шумов в телефонном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имитацию передачи информации по безопасности мореплавания (ИБМ) на частотах КВ-диапазона в режиме УБПЧ;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имитацию передачи информации по безопасности мореплавания (ИБМ) через службу SafetyNET.</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101 Верны ли следующие утверждения?
(А) РМИ тренажёра ГМССБ содержит средства управления тренажером и средства ведения радиообмена с рабочими местами обучающихся
(В) РМИ тренажёра ГМССБ служит для составления задач, расстановки судов и обеспечения связи с рабочими местами обучаемых на мостиках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оба неверны;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102 Просмотр каких данных на экране монитора РМИ НЕ обеспечивается тренажёром ГМССБ?</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параметры настройки радиооборудования судовых станций на рабочих местах обучающихся;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факты включения на рабочих местах обучающихся радиолокационных ответчиков;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тексты вызовов и голосовых сообщений;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факты включения на рабочих местах обучающихся аварийных радиобуев.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103 Верны ли следующие утверждения?
(А) РМИ тренажёра ГМССБ обеспечивает отображение местоположения береговых и береговых земных станций, имитируемых в тренажере
(В) РМИ тренажёра ГМССБ обеспечивает прослушивание радиотелефонного обмена судовой станции или группы судовых станций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оба неверны;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104 РМИ тренажёра ГМССБ обеспечивает прослушивание радиотелефонного обмена...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судовой станции или группы судовых станций (без учета модели радиоканала);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группы судовых станций (с учетом модели радиоканала);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судовой станции (с учетом модели радиоканала);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судовой станции или группы судовых станций (с учетом модели радиоканала).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105 Управление ходом выполнения упражнения, обеспечиваемое РМИ тренажёра ГМССБ,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отображение местоположения судовых и береговых станций;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передача на рабочие места обучающихся текстовых сообщений, которые могут быть использованы, например, для постановки задачи обучаемому;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оперативное изменение местоположения судовых станций;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оперативное изменение состояния оборудования ГМССБ судовых станций.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106 Имитаторы судового радиооборудования ГМССБ, входящие в состав рабочего места обучающихся, реализованы с использованием: 
(А) устройств, имитирующих внешний вид судового радиооборудования и его органов управления;
(В) путем имитации внешнего вида судового радиооборудования и его органов управления на мониторе с помощью программного обеспечения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варианты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варианта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107 Как реализованы имитаторы судового радиооборудования ГМССБ, входящие в состав рабочего места обучающихся?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использованием устройств, имитирующих внешний вид судового радиооборудования, а также путем имитации внешнего вида судового радиооборудования на мониторе с помощью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использованием устройств, имитирующих внешний вид судового радиооборудования;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путем имитации внешнего вида судового радиооборудования на мониторе с помощью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108 Вставьте пропущенный термин: «Аппаратный имитатор укомплектован радиотелефонной трубкой с ____________ Sailor-6201»</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109 Установите соответствие компонентов рабочего места обучающегося тренажёра ГМССБ и их наполнения: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рабочее место обучающегося № 1 (большой ходовой мостик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аппаратный имитатор судового радиооборудования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рабочее место обучающегося № 2 (малый ходовой мостик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программно имитируемые на сенсорном мониторе приборы судового радиооборудования ГМССБ</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внутри консоли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вычислительный блок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110 Установите соответствие компонентов рабочего места обучающегося тренажёра ГМССБ и их наполнения: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рабочее место обучающегося № 1 (большой ходовой мостик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аппаратный имитатор радиостанции УКВ Sailor-6222 VHF и радиостанции ПВ/КВ Sailor-6320 MF/HF</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рабочее место обучающегося № 2 (малый ходовой мостик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программно имитируемые приборы судового радиооборудования ГМССБ</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большой и малый ходовые мостики навигационного тренажера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радиотелефонная трубка с тангентой Sailor-6201</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111 Подлежат ли корректировке папки и файлы программного обеспечения  РМИ тренажера ГМССБ?</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подлежат (без исключений);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подлежат;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подлежат, но допускается редактирование квалифицированным персоналом определенных файлов;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подлежат, за исключением файлов, хранящихся в рабочей директории WorkDir.</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112 Рабочая директория WorkDir – это папки и файлы, редактируя которые можно «неоперативно»:
(А) менять настройки или чистить журналы некоторых приборов
(В) составлять или импортировать текстовые сообщения, передаваемые по каналам ИБМ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варианты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варианта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113 Верны ли следующие утверждения?
(А) Запуск программы на рабочем месте инструктора осуществляется по ярлыку GMDSS TRAINER.exe на рабочем столе Windows
(В) Запуск тренажера ГМССБ не требует наличия ключа защиты программного обеспечения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оба неверны;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114 На стандартных картах (мелкого масштаба) тренажера ГМССБ районы действия радиостанций обозначаются прямоугольниками следующих цветов: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красный цвет – зона действия радиостанций ПВ-диапазона;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желтый цвет – зона действия радиостанций УКВ-диапазона;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голубой цвет – зона действия радиостанций ПВ-диапазона;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зеленый цвет – зона действия радиостанций УКВ-диапазона.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115 Установите соответствие наименований папок рабочей директории WorkDir и их содержания: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CapsData</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файлы, относящиеся к передаче сообщений ИБМ по каналу РГВ системы Инмарсат-С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Scancomm</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файлы, относящиеся к передаче сообщений ИБМ в диапазоне КВ через систему УБПЧ</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DSC calls</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вызовы ЦИВ, передаваемые инструктором на РМС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Navtx.stt</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редактирование списка передающих станций НАВТЕКС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116 Наличия какого количества независимых источников питания для судовых радиостанций требует Международная конвенция по охране человеческой жизни на море (СОЛАС-74)?</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5.</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117 Доступ к функциям УКВ-радиостанции, входящей в состав оборудования рабочего места обучаемого тренажера ГМССБ, и их установка осуществляется с помощью четырех функциональных клавиш, расположенных...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слева от дисплея;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справа от дисплея;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нижней части экрана;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правой части экрана.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118 Отметка какого цвета будет отображаться на картах при активации АИС-SART в режиме «Бедствия»?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красного;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желтого;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голубого;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синего.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119 Наличия каких независимых источников питания для судовых радиостанций требует Международная конвенция по охране человеческой жизни на море (СОЛАС-74)?</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судовая (бортовая) сеть электропитания;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аварийный источник электропитания;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резервный источник электропитания;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независимый источник электропитания.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120 Установите соответствие режимов работы радиостанции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SSB</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режим телефонии (J3E), основной режим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DSC</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режим ЦИВ, переводится автоматически при приеме или передаче вызовов формата ЦИВ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TELEX</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режим УБПЧ (F1B). При работе с радиотелексным терминалом радиостанция должна быть переведена в данный режим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AM</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режим прослушивания широковещательных передач (А3Е)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121 Информация, необходимая обучающимся по программе подготовки для того, чтобы осуществлять то или иное действие, умение или навык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компетенции;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профиль.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122 Компетентностный профиль обучающегося по программе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навыки;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содержание;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трудоемкость.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123 Планируемые результаты обучения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навыки;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оценочные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итоговая аттестация.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124 Практико-ориентированные компоненты компетенции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знания;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умения;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навыки;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оценочные материалы;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итоговая аттестация.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125 Укажите пропущенный термин: «К практико-ориентированным компонентам компетенции относятся ____________ и навыки»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126 Верны ли следующие утверждения:
(А) Основное внимание в имитационном упражнении уделяется приобретению технических знаний;
(В) Имитационное упражнение является эффективным средством практического применения знаний и умений с целью оттачивания навыков, приобретения или развития профессиональных компетенций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127 Объяснение сценария упражнения, а также типа и формата оценивания - это вопросы, которые должны быть рассмотрены во время: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инструктажа;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выполнения имитационного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подведения итогов;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128 Укажите элементы инструктажа перед проведением занятия на тренажере: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сценарий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начальные условия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принципы подготовки имитационного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129 Укажите элементы инструктажа перед проведением занятия на тренажере: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план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параметры, условия, ограничения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критерии оценивания;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теоретическая подготовка участников.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130 Укажите элементы инструктажа перед проведением занятия на тренажере: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роли участников с предоставлением подробных инструкций для каждой роли;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основные правила проведения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сценарий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принципы подготовки имитационного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131 Оценка, которая направлена на формирование общего представления об уровне знаний и умений обучающегося для планирования курса или для оценки эффекта от обучения в середине курса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Диагностическая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Итоговая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Компетентностная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Функциональная оценка.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132 Оценка, направленная на проверку успеваемости обучающегося, результат которой может быть использован для квалификации или сертификации обучающегося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Диагностическая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Итоговая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Компетентностная оценка;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Функциональная оценка.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133 Верны ли следующие утверждения:
(А) Оценка может определять сильные и слабые стороны обучающегося
(В) Одна из функций оценки - функция обратной связи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134 Укажите требования к параметрам оценки: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поддаются измерению;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достижимы;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конкретны;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привязаны ко времени.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135 Установите соответствие между областями оценки и их описанием: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когнитивная область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что должен знать обучающийся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психомоторная область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какие умения и навыки должен демонстрировать обучающийся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аффективная область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как обучающийся чувствует или изменяет свое отношение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136 Область применения Системы менеджмента качества при реализации программ подготовки членов экипажей морских судовом охватывает: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проектирование и реализацию образовательных программ высшего, среднего профессионального и дополнительного профессионального образования в соответствии с лицензией  на образовательную деятельность УТЦ АВТ 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все программы и курсы подготовки членов экипажей морских судов, экзамены и оценки, проводимые университетом и его филиалами;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варианта ответа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варианта ответа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137 К задачам тренажерной подготовки обучающихся на тренажере АО «Ситроникс» относится подготовка специалистов, способных:...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эксплуатировать новые типы морских и речных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осуществлять мероприятия по готовности к киберинцидентам и реагированию на них;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 эффективной коммуникации между членами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 регулярной деятельности в условиях информационной перегруженности.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138 К задачам тренажерной подготовки обучающихся на тренажере АО «Ситроникс» относится подготовка специалистов, способных:...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эксплуатировать новые типы морских и речных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взаимодействовать с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действовать при авариях, возникающих во время эксплуатации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продемонстрировать приобретенные технические знания.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139 К задачам тренажерной подготовки обучающихся на тренажере АО «Ситроникс» относится подготовка специалистов, способных:...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эксплуатировать новые типы морских и речных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идентифицировать состояние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осуществлять мониторинг и контроль за состоянием и движением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осуществлять теоретическую подготовку участников имитационной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140 Вставьте пропущенный термин: «Руководство по качеству – документ, определяющий систему __________ качества РУТ(МИИТ)»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141 В тренажере ГМССБ кнопка «Reset setting» позволяет: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сбросить настройки радиоаппаратуры в исходное состояние и очистить журналы;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выключить компьютеры рабочих мест;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вызвать окно Navtex message;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активизировать оборудование узкополосного буквопечатания.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142 Верны ли следующие утверждения?
(А) Терминал СЗС Инмарсат-С на РМИ используется только для отправки сообщений на суда и прием сообщений от судов?
(В) Судовые станции настроены на спутники океанских районов, в которых они находятся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143 Если при отправке сообщения не будет указан код океанского района, в котором абонент обслуживается, то сообщение...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 судна не дойдет;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поступит на все суда в районе отправки сообщения;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поступит во все океанские районы;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144 Если местоположение судна абонента неизвестно, то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сообщение до судна не дойдет;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необходимо использовать код отправки во все районы (580);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допускается отправить сообщение без указания кода океанского района;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145 В тренажере ГМССБ диалоговое окно Telephony позволяет: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вести радиотелефонный обмен с ходовыми мостиками;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выключить компьютеры рабочих мест;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вызвать окно Navtex message;</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активизировать обмен сообщениями с судами в системе спутниковой связи Инмарсат-С.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146 Укажите исходный для проектирования образовательных программ вопрос: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«Чему нужно научить?»;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«Как проверить?»;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«Как научить?»;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«Как организовать обучение?».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147 Укажите, какой этап проектирования образовательных программ реализуется при разработке контрольных заданий?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Проектирование компетентностного профиля выпускника;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компетенций как совокупности навыков, умений и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оценочных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Проведение итоговой аттестации.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148 Укажите, какой этап проектирования образовательных программ реализуется при проектировании компетентностного профиля?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материально-технической базы;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компетенций как совокупности навыков, умений и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Проектирование оценочных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Планирование контента.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149 Укажите, какой этап проектирования образовательных программ реализуется при проектировании содержания?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материально-технической базы;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Итоговая аттестация;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оценочных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Планирование контента.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150 Укажите, какой этап проектирования образовательных программ реализуется при планировании обучения по программе?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Проектирование компетентностного профиля выпускника;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Проектирование компетенций как совокупности навыков, умений и знаний;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оценочных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образовательной программы.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151 Примерный перечень разделов программы подготовки - это её...</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Типология;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Учебный план;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Компетентностный профиль;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Контент.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152 Допускается ли корректировка компетентностного профиля после формирования типологии программы подготовки?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допускается;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допускается;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допускается только в случае пересмотра типового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допускается только в случае изменений нормативно-законодательной базы, на основе которой разрабатывается курс.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153 Описание структуры программы подготовки в ее учебном плане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Трудоемкость занятий (лекционных и практических);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Трудоемкость самостоятельной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Трудоемкость индивидуальных консультаций.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154 Программа подготовки включает учет трудоемкости: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Итоговой аттестации;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Занятий (лекционных и практических);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Самостоятельной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Индивидуальных консультаций;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Формирования компетентностного профиля.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155 Описание структуры программы подготовки в ее учебном плане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Трудоемкость формирования компетентностного профиля;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Наименование 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Трудоемкость занятий (лекционных и практических);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Трудоемкость итоговой аттестации.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156 Верны ли следующие утверждения?
(А) корректировка объема и содержания программы подготовки может потребоваться, если фактический уровень знаний и умений обучающихся не соответствует уровню, который предполагается разработчиком программы;
(В) корректировка целей и содержания программы подготовки может потребоваться, если потребности обучающихся отличаются от целей, указанных в типовой программе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157 Верны ли следующие утверждения?
(А) скорректировав содержание программы подготовки, инструктор должен составить подробные планы занятий;
(В) реализацию программы должен сопровождать ее разработчик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158 Укажите, какие элементы программы могут быть скорректированы, если фактический уровень знаний и умений обучающихся не соответствуют тому уровню, который предполагается разработчиком программы подготовки: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программы подготовки;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объем программы подготовки;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содержание программы подготовки;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корректировка типовой программы не допускается.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159 Укажите, какие элементы программы могут быть скорректированы, если потребности обучающихся отличаются от целей, указанных в типовой программе: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программы подготовки;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объем программы подготовки;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содержание программы подготовки;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корректировка типовой программы не допускается.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160 Укажите, что входит в состав материально-технического обеспечения программы подготовки: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аудитории и другие помещения, предназначенные для обучению;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необходимое оборудование;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учебные пособия, технические документы;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вспомогательный помещения образовательной площадки.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161 Усложнение упражнения по мере его выполнения - это прием составления имитационного упражнения, соответствующий принципу: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непрерывного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адекватности;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«полного погружения».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162 Четкое распределение ролей участников - это прием составления имитационного упражнения, соответствующий принципу: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непрерывного развития;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адекватности;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«полного погружения».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163 Установите соответствие принципов подготовки имитационного упражнения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Принцип системности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Имитационное упражнение должно иметь целостный характер, логическую структуру, четкое распределение ролей участников, описание моделируемой ситуации, законченную систему критериальной оценки результатов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Принцип адекватности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Ситуация, моделируемая в имитационном упражнении, должна соответствовать учебным целям и задачам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Принцип непрерывного развития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Постепенное, эволюционное вхождение обучающегося в моделируемую ситуацию - «от простого к сложному»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164 Установите соответствие принципов подготовки имитационного упражнения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Принцип «полного погружения»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 процессе выполнения упражнения обучающиеся должны заниматься только моделируемой ситуацией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Принцип адекватности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Ситуация, моделируемая в имитационном упражнении, должна соответствовать учебным целям и задачам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Принцип непрерывного развития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Постепенное, эволюционное вхождение обучающегося в моделируемую ситуацию - «от простого к сложному»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165 Установите соответствие принципов подготовки имитационного упражнения и их описания: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Принцип адекватности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Ситуация, моделируемая в имитационном упражнении, должна соответствовать учебным целям и задачам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Принцип системности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Имитационное упражнение должно иметь целостный характер, логическую структуру, четкое распределение ролей участников, описание моделируемой ситуации, законченную систему критериальной оценки результатов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Принцип «полного погружения»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 процессе выполнения упражнения обучающиеся должны заниматься только моделируемой ситуацией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166 В какой момент устанавливаются параметры имитационного упражнения, подлежащие мониторингу, регистрации и анализу?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этапе разработки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ходе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этапе проектирования типологии программы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этапе проектирования результатов обучения.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167 Может ли инструктор уменьшить или увеличить нагрузку для обучающихся в ходе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инструктор может уменьшить или увеличить нагрузку в ходе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инструктор не может уменьшить или увеличить нагрузку в ходе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инструктор может только уменьшить нагрузку в ответ на запрос обучающихся;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инструктор может только увеличить нагрузку.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168 Решение о прекращении упражнения инструктор может принять, если: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очевидно, что цели упражнения не будут достигнуты;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последствия имитационного упражнения могут нанести обучающемуся психологический ущерб;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зафиксирован отказ от сотрудничества между обучающимися – членами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достигнута реалистичность из-за полного погружения в ситуацию со стороны одного или нескольких обучающихся.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169 Решение о прекращении упражнения инструктор может принять, если: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возникает ситуация перегруженности обучающихся;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последствия имитационного упражнения могут нанести обучающемуся психологический ущерб;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зафиксировано нарушение сотрудничества между обучающимися – членами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достигнута реалистичность из-за полного погружения в ситуацию со стороны одного или нескольких обучающихся.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170 Решение о прекращении упражнения инструктор может принять, если: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очевидно, что цели упражнения не будут достигнуты;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реалистичность не достигнута из-за отсутствия серьезности со стороны обучающихся;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зафиксирован отказ от сотрудничества между обучающимися – членами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достигнута ситуация перегруженности участников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171 Как можно описать роль инструктора  во время подведения итогов выполнения имитационного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роль инструктора остается сдержанной;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инструктор берет на себя управление процессом;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инструктора должна исходить инициатива в обсуждении;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инструктор пошагово объясняет, как следует выполнять упражнение.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172 Верны ли следующие утверждения:
(А) Эффективное подведение итогов работает по принципу обучения на собственном опыте;
(В) Инструктор, как правило, во время подведения итогов берет инициативу на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173 Какое время лучше выбрать для подведения итогов выполнения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идеально дать обучающимся перерыв перед обсуждением результатов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итоги лучше подводить «по горячим следам», сразу после завершения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время подведения итогов не является значимым параметром;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подведение итогов лучше запланировать на конец дня.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174 Какие параметры значимы для эффективного подведения итогов выполнения имитационного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Возможность воспроизвести имитационное упражнение и просмотреть предпринятые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данных о ходе выполнения упражнения - видеозаписи, журнал, чек-листы, распечатки;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Достаточное количество времени на обсуждение;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Срочность (подведение итогов «по горячим следам»).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175 Какие параметры значимы для эффективного подведения итогов выполнения имитационного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Возможность воспроизвести имитационное упражнение и просмотреть предпринятые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успешного результата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Достаточное количество времени на обсуждение;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Срочность (подведение итогов «по горячим следам»).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176 Укажите элемент, который не относится к сценарию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расстановка судов на карте мира или на региональных картах;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состояние аппаратуры на РМО (исправно/неисправно);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характер прохождения радиоволн с учетом времени суток и времени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модельный вариант решения выполняемой задачи;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текстовые сообщения для выполняемой задачи.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177 Если в создаваемом упражнении решаются вопросы, связанные с перемещением судов на продолжительные дистанции без навигационных препятствий, выбирается сцена: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открытого моря;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каналами или реками;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наличием развитого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разветвленными СРД.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178 Верны ли следующие утверждения относительно выбора расположения собственного судна при создании упражнения:
(А) 	предпочтительно такое расположение судна, чтобы оно имело достаточно времени перед осуществлением маневра;
(В) не рекомендуется слишком удаленное расположение судна для сокращения времени выполнения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179 Определите последовательность ключевых шагов создания эффективного упражнения для отработки определенных навыков: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Определение цели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Разработка сценария;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Верификация актуальности, измеримости и достижимости цели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Написание четких инструкций и рекомендаций для обучающихся и инструкторов.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180 Установите соответствие целей упражнений и особенностей их сценариев: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обучение принятию решений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сценарий включает проблемную ситуацию с несколькими вариантами и достаточным временем для надлежащего анализа рисков и выгод</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обучение реагированию на критические ситуации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сценарий связан с высокой рабочей нагрузкой и ограниченным временем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обучение эффективному общению</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сценарий, в котором информация должна быть собрана из многих источников и эффективно передана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обучение ситуационной осведомленности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сценарий, в котором сигналы могут быть двусмысленными / противоречивыми, и экипаж должен производить постоянную оценку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181 Изменение какого параметра упражнения невозможно при его редактировании?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район плавания;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расстановка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погодные условия;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судов-целей.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182 Выберите верное утверждение:
(А) Изменение курса судна производится путем ввода необходимого значения в поле Курс, расположенного в группе Параметры движения;
(В) Изменение курса судна производится на карте путем перемещения контура модели судна за соответствующий значок.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183 Выберите верное утверждение о вводе в упражнение неисправностей оборудования судов:
(А) Возможно задание не более пяти неисправностей;
(В) Время начала каждой неисправности не зависит от наличия других в это же время.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184 Доступны ли с РМИ импорт и экспорт упражнений?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доступны импорт и экспорт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доступен только импорт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доступен только экспорт упражнений;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доступны импорт и экспорт упражнений.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185 Какая информация по добавляемому в упражнение судну доступна для редактирования?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наименование задачи, «ассоциированной» с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модель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 скорость перекладки рулей;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параметры движения для отслеживания и корректировки курса.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186 Может ли инструктор в процессе выполнения упражнения  подключать и отключать ходовые мостики?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инструктор может подключать и отключать ходовые мостики только после приостановки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инструктор может подключать и отключать ходовые мостики без остановки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функция подключения и отключения ходовых мостиков в процессе выполнения упражнения недоступна;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процессе выполнения упражнения инструктор может только отключать ходовые мостики.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187 Выберите верное утверждение об отображении собственного судна после остановки управления с ходового мостика:
(А) На Экране 2 с 3D-визуализацией РМИ судно станет отображаться полупрозрачным цветом (фантомом);
(В) Судно перестанет быть видным на визуализации ходовых мостиков.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188 Выберите верное утверждение:
(А) До завершения выполнения упражнения рекомендуется остановить выполнение заданий на мостиках;
(В) Для формирования отчета по результатам выполнения упражнения следует воспользоваться кнопкой «Сохранить».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189 Посредством окон управления ходом выполнения выбранного упражнения осуществляется: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контроль за действиями обучаемых на мостиках;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корректировка условий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ввод неисправностей оборудования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импорт и экспорт упражнений.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190 При выполнении упражнения инструктору доступна возможность: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изменения существующих в упражнении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удаления существующих в упражнении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добавления в упражнение новых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изменение всех параметров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191 Какой кнопкой следует воспользоваться для формирования отчета по результатам выполнения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Сохранить;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Печать;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Создать отчет;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Разбор – ХХ, где ХХ – название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192 В какой вкладке осуществляется управление процессом анализа и разбора упражнения, отображение карты навигационного района упражнения и информации о судах, объектах и упражнении в целом?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Упражнение;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Отчет;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Разбор – ХХ, где ХХ – название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193 В процессе анализа и разбора упражнения, воспроизведение радиопереговоров, осуществленных при выполнении упражнения,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производится автоматически, синхронизировано процессу анализа и разбора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доступно по запросу во вкладке «Упражнение»;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доступно по запросу во вкладке «Связь»;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производится после нажатия на кнопку «Связь» в процессе воспроизведения управления судном.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194 Выберите верное утверждение:
(А) Управление разбором и анализом упражнения осуществляется с помощью нескольких экранов инструктора;
(В) Для завершения анализа и разбора упражнения необходимо воспользоваться кнопкой закрытия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верны (А) и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верно только (А);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195 Как называется вкладка, предназначенная для отображения списка выполненных и готовых для анализа и разбора упражнений?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196 Как называется вспомогательный инструмент РМИ, который предназначен для измерения расстояния между двумя произвольно выбранными точками на карте?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Пеленг/дистанция;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Линейка;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Дистанция;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Измерение.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197 Гидрометеорологические условия упражнения могут задаваться: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для всего района плавания в целом;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для определенных областей;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всего района плавания в целом и для определенных областей;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для локальной зоны.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198 Когда инструктору доступна возможность сохранения и вывода на печать картины взаимного расположения судов упражнения?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момент создания, редактирования, выполнения и разбора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момент создания, редактирования и выполнения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момент создания, редактирования и разбора упражнения;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момент создания и редактирования упражнения.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199 Параметрами гидрометеорологических условий плавания упражнения являются: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 и сила осадков;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атмосферное давление;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влажность;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цвет волны;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УФ-индекс.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200 Параметрами гидрометеорологических условий плавания упражнения являются: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облачность;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приливы/отливы;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температура;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цвет волны;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индекс качества воздуха.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201 Можно ли расценивать ситуацию, когда судно продолжает следовать прежним курсом в случаях, когда для дальнейшего безопасного движения необходимо изменение курса?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аварийной;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предаварийной;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опасного сближения;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столкновения.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202 В случае отказа в работе автономного и дистанционно управляемого судна, его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Доставить в ближайший 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Произвести ремонтные работы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ответы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203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Лоцман не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Лоцман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Действия лоцмана в отношении полностью автономного судна не регламентированы;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204 Какие навигационные услуги предоставляются судам, находящимся в зоне действия СУДС?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Обнаружение судов на подходах к зонам действия СУДС, установление связи с ними, получение данных о судне;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Передача судам навигационной, оперативной и иной информации по инициативе операторов СУДС или по запросу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Оказание помощи капитану судна дельными рекомендациями и советами;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 и регулирование движения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за движением судов и положением судов на якорных стоянках и выносных причальных устройствах.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205 Особенности проектирования и эксплуатации автономных и дистанционно управляемых судов требуют выполнения следующих требований: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Реализация жестких требований к юридическим аспектам правоотношений участников транспортных операций;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Использование сертифицированного оборудования и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Реализация модульного принципа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возможности «горячей замены»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Диверсификация органов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206 Оборудование СУДС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Сенсоры СУДС: БРЛС; АИС БС; ТВ-камеры; УКВ-радиостанции; УКВ-Радиопеленгаторы; Метеостанции;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Коммуникационное оборудование: Радиорелейные станции; Оптоволоконные системы связи; Радиомосты; Сервисы спутниковый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СООРИ СУДС: АРМы операторов СУДС; Сервер СУДС; Сервер БД СУДС (может совмещаться с сервером СУДС); Сервер хранения данных; Радарные вычислители;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ответа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207 Установите соответствие категорий и видов технических средств: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Береговые радиолокационные станции; Средства обработки радиолокационной информации; Системы сопровождения судов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Системы телевизионного наблюдения (ТВН); Метеорологические и гидрологические приборы; УКВ-радиопеленгаторы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208 Установите соответствие категорий и видов технических средств: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Средства отображения информации СУДС; программное обеспечение рабочего места оператора СУДС; Средства регистрации и воспроизведения информации СУДС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Базы данных СУДС; Линии связи, средства передачи информации; УКВ-радиопеленгаторы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209 Установите соответствие категорий и видов технических средств: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Береговые радиолокационные станции; Средства обработки радиолокационной информации; Системы сопровождения судов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Системы телевизионного наблюдения (ТВН); Метеорологические и гидрологические приборы; УКВ-радиопеленгаторы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Мониторинг инфраструктуры; Мониторинг работы технических средств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210 Установите соответствие категорий и видов технических средств: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Перспективные технологии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Информационная система управления движением судов (VTMIS); Использование в СУДС технологий 3D</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Дополнительные технические средства, позволяющие получать дополнительную информацию для применения 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Базы данных СУДС; Линии связи, средства передачи информации; УКВ-радиопеленгаторы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Оборудование, обеспечивающее функционирование и жизнеобеспечение объектов СУДС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211 Как осуществляется связь между судами, МАНС, ЦДУ и службами морского порта, в акватории морского порта и на подходах к нему?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использованием радиотелефонных каналов ОВЧ-диапазона;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использованием мобильных GSM-сетей;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использованием радиотелефонных каналов ПВ/КВ-диапазона;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использованием спутниковых систем связи.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212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 внутренних процедурах должен быть указан период времени, в течение которого хранится информация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СУДС должна храниться неограниченное количество времени до востребования;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Нет верного утверждения;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утверждения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213 Какие системы на борту МАНС могут облегчить процесс выполнения элементов швартовных операций в автономном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Активные оптические системы анализа окружающий обстановки на базе лидара;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глобального позиционирования;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судовой радионавигации;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214 Посредством применения каких линий связи может организовываться обмен информацией между МАНС или ЦДУ в случае отсутствия на борту МАНС экипажа?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Выделенных линий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Сети Internet;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Спутниковой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Сетей связи общего пользования.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215 Какие типы информации участвуют в обмене между МАНС и ЦДУ?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Коммуникации (внутренние и/или внешние);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датчиков (т.е. данные, используемые для формирования изображения движения, такие как радар, видеонаблюдение,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 судне и информации о рейсе (например, данные о судне, данные о грузе, включая информацию о движении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Дешифрованная информация ограниченного доступ.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216 В случае возникновения предаварийной ситуации оператор СУДС должен осуществить вызов автономного судна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рабочем и 16 каналах;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77 или 16 каналах;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аварийных каналах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каналах 16, 13, 06.</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217 Ситуация считается предаварийной, независимо от гидрометеорологических условий, если автономное судно (ЦДУ) не ответило: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трехкратный в течение одной минуты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трехкратный в течение трех минут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трехкратный в течение пяти минут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трехкратный в течение десяти минут вызов оператора СУДС.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218 Какой основной документ должен быть разработан для МАНС в случае загрязнения моря нефтью?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SOPEP;</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 действий в чрезвычайных ситуациях, в которых должны быть изложены процедуры взаимодействия с союзными или другими службами и установлены обязанности;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Energy efficiency management Plan;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SOLAS Training Manual.</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219 Должна ли СУДС реагировать на аварийные ситуации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Оговаривается отдельно с судовладельцем;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зависимости от требований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220 Перечислите ряд мероприятий и принципов для минимизации риска при возможном повреждении или отказе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Функциональная автономия средств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Независимость и модульный принцип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Избыточность информации и дублирование некоторых видов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Обнаружение погрешностей в передаче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Постоянный контроль состояния цепей и контуров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Оперативное обновление системы человеком вручную, если нет возможности дистанционного доступа к перечисленным ресурсам.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221 Автономное судно «БЭС-КФ» оборудовано подсистемой прогнозирования и безопасного расхождения судов в соответствии с правилами МППСС-72 и хорошей морской практикой - «Подсистема автоматического маневрирования и расхождения», сокращенно «ПАМИР». Выберете её функциональные задачи: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ПАМИР обеспечивает непрерывный автоматический контроль безопасности от посадки на мель, столкновения (навала) с навигационными опасностями, непрерывно оценивает положение судна относительно навигационных опасностей;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ПАМИР обеспечивает решение задачи расхождение только с судами, при условии наличия на них автоматических информационных систем и условии визуального распознавания образов судна и идентификации его, как «навигационная опасность»;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ПАМИР обеспечивает маневрирование среди статических навигационных объектов, а также среди скоплений маленьких лодок, буёв, рыбацких сетей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ПАМИР обеспечивает наблюдение с помощью всех имеющихся средств, в соответствии с МППСС-72.</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222 К какому классу относится «Система координированного управления движением» согласно положений по классификации морских автономных и дистанционно управляемых надводных судов Российского морского регистра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Системе обеспечения ситуационной осведомленности;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Средствам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Системе обеспечения ситуационной осведомленности в части состояния корпуса и груза, параметров судовых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Средствам обеспечения безопасности судоходства.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223 Внедрение новой технологии «БЭС-КФ» позволит: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Избежать человеческой ошибки;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Сократить объем непрерывных и рутинных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Сократить количество экипажа на судне;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Уменьшить затраты на оплату труда.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224 Перечислите источники данных для автоматического анализа «Обзорно-поисковая система»: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Видеоданные, получаемые от системы стационарных видеокамер;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Видеоданные, получаемые от поворотной камеры;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Видеоданные, получаемые от камеры комбинированной с тепловизором (инфракрасной камерой) и лазерным дальномером;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Видеоданные, получаемые от камеры, установленной на каске оператора, находящегося на судне.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225 Какие факторы из перечисленных учитываются при архитектурном построении системы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надежности информационной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Локализация систем автоматизированной обработки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Эквивалентность равноточных и неравноточных измерений с помощью технических средств автоматической регистрации.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226 Каким требованиям должны удовлетворять традиционные средства навигации и управления на борту судна при использовании комплекса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Требованиям, указанным в Правилах по оборудованию морских судов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Требованиям, указанным в Правилах по оборудованию надводных судов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Требованиям, указанным в Правилах по оборудованию технических средств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Никакие дополнительные требования не предъявляются.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227 Что означает аббревиатура LAN?</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Local Access Network;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Large Area Network;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Local Area Network;</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Long Access Network.</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228 Какие стандарты существуют для технологии LAN?</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Ethernet;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Wi-Fi;</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Bluetooth;</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вышеперечисленные стандарты.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229 Использование комплекса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предполагает наличие на борту оснащаемого судна традиционных средств навигации и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предполагает наличие на борту оснащаемого судна традиционных средств навигации и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предполагает наличие на борту средств, позволяющих осуществлять ручное управление судном на борту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предполагает наличие на борту традиционных средств, удовлетворяющих соответствующим требованиям Российского морского регистра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предполагает наличие на борту любых средств, удобных для управления судном.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230 Перечислите что включают в себя аппаратные средства «Обзорно-поисковой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Серверы в составе единого бортового серверного комплекса;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Поворотную видеокамеру (систему поворотных видеокамер), комбинированную с тепловизором и лазерным дальномером (опционально);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Пульт дистанционного управления для изменения положения видеокамеры относительно места крепления на судовом конструктивном элементе;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Автоматизированный навигационный комплекс.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231 Причиной какой доли навигационных аварий по данным ИМО является «человеческий фактор»?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80;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40;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60.</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232 Какие факторы являются объективными предпосылками аварийности флота?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Физиологическое и нервно-психическое состояние судоводителя;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Растущие скорости судов, увеличение их размеров, уплотнение судопотоков;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Технологии безопасности судовождения;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Вредные условия труда в море.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233 Какие новые подходы и решения требуются для решения проблемы «человеческого элемента» в системе управления безопасностью на судах?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Построение более мощных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Применение новых информационных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Разработка более жестких правил и нормативов;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Увеличение численности экипажа на судах.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234 Какие основные причины аварийности на море выделяет 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Ошибки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Технические проблемы;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Погодные условия;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Недостаточная грузоподъемность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235 Установите последовательность: «Процесс функционирования МАНС для решения задачи предупреждения столкновения судов предполагает циклическое решение следующей последовательности задач:...»</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идентификация судов, находящихся в зоне возможного столкновения;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классификация судов по степени 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определение областей взаимных обязанностей судов, их соответствия МППСС-72 и границ зоны безопасности собственного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определение стратегий движения, отвечающих заданным критериям 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236 В части «Дистанционное управление навигацией» судовладелец должен обеспечить: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Выполнение часов работы и отдыха, согласно требований, предъявляемых к внешнему экипажу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Постоянный высокоскоростной интернет для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Сбор, передачу, анализ и прогноз данных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237 В части «Дистанционное управление навигацией» судовладелец должен обеспечить: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Выполнение часов работы и отдыха, согласно требований, предъявляемых к внешнему экипажу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Постоянный высокоскоростной интернет для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238 Судовладелец должен обеспечить наличие и передачу для освидетельствования Российским морским регистром судоходства следующих документов и чертежей: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Средств оценки оперативной обстановки, средств связи, средств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 дополнительного контроля СЭУ;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 защиты окружающей среды; средств защиты от проникновения посторонних на борт судна и системы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 автоматического сбора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239 Концепция использования МАНС должна включать следующие основные разделы: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Основные принципы эксплуатации судна при различных навигационных ситуациях;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Основные принципы обследования, обслуживания и списания;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Маневренные характеристики МАНС (для оценки рисков и безопасности маневров);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Основные условия внешнего вмешательства третьих лиц в управление МАНС при опасной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240 Система дистанционного и автономного управления судами должна использовать информацию: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Навигационная информация, получаемая с помощью AIS, ГНСС,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глобальной среде, дополнительная спутниковая информация, информация о других судах;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Координаты, скорость, вектор движения другого судна, и возможности его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Данные, полученные с помощью ЛОРАН.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241 Что такое «четвертая техническая революция»?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Новый этап развития морского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Изменения в практике контроля за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Эффективное сотрудничество всех участников транспортного 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Развитие цифровых методов гидрометеорологического прогнозирования.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242 Как называется автоматически управляемое безэкипажное судно, которое совершило первый международный рейс?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SEA-KIT;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West Mersea;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West Mersea;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Росморпорт.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243 Что позволяют цифровые методы гидрометеорологического прогнозирования?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определить оптимальный маршрут;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связаться с береговыми центрами;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сделать комплексный прогноз погоды;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осуществлять прямой ввод информации в АПИ СРНС.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244 Какие цели преследует концепция «устойчивой индустрии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безопасности и эффективности транспортировки;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энергоэффективности;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Снижение загрязнения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Унификация выбора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245 Какие факторы влияют на выбор маршрута капитаном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погодные условия;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выгодность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средства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прямой ввод информации в АПИ СРНС;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перечисленное.</w:t>
            </w:r>
          </w:p>
        </w:tc>
      </w:tr>
    </w:tbl>
    <w:p w14:paraId="0A23287E" w14:textId="77777777" w:rsidR="00D43675" w:rsidRPr="00220001" w:rsidRDefault="00D43675" w:rsidP="00DF3739">
      <w:pPr>
        <w:rPr>
          <w:lang w:val="en-US" w:eastAsia="ru-RU"/>
        </w:rPr>
      </w:pPr>
    </w:p>
    <w:p w14:paraId="613116DB" w14:textId="77777777" w:rsidR="0091117B" w:rsidRPr="00220001" w:rsidRDefault="0091117B" w:rsidP="00DF3739">
      <w:pPr>
        <w:rPr>
          <w:lang w:val="en-US" w:eastAsia="ru-RU"/>
        </w:rPr>
      </w:pPr>
      <w:bookmarkStart w:id="41" w:name="_Toc78533458"/>
    </w:p>
    <w:p w14:paraId="092F9077" w14:textId="5E2F8C95" w:rsidR="0043485A" w:rsidRPr="005F373B" w:rsidRDefault="0043485A" w:rsidP="00574DB8">
      <w:pPr>
        <w:pStyle w:val="2"/>
      </w:pPr>
      <w:bookmarkStart w:id="42" w:name="_Toc94019593"/>
      <w:bookmarkStart w:id="43" w:name="_Toc130546237"/>
      <w:bookmarkStart w:id="44" w:name="_Toc130547460"/>
      <w:r w:rsidRPr="005F373B">
        <w:t>5.3 Критерии и шкала оценки (ключи к заданиям), правила обработки результатов теста</w:t>
      </w:r>
      <w:bookmarkEnd w:id="41"/>
      <w:bookmarkEnd w:id="42"/>
      <w:bookmarkEnd w:id="43"/>
      <w:bookmarkEnd w:id="44"/>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мостике; Мостике; мостик; Мостик</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Система поддержки принятия решений; система поддержки принятия решений; СППР; сппр</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1,2,3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тангентой; тангента; Тангентой; Тангента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Умения; умения; Умение; умение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менеджмента; Менеджмента; менеджмент; Менеджмент</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175</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179</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185</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195</w:t>
            </w:r>
          </w:p>
        </w:tc>
        <w:tc>
          <w:tcPr>
            <w:tcW w:w="4926" w:type="dxa"/>
          </w:tcPr>
          <w:p w14:paraId="273A49DE" w14:textId="2237B066" w:rsidR="0043485A" w:rsidRPr="005F373B" w:rsidRDefault="004D123B" w:rsidP="00DF3739">
            <w:pPr>
              <w:pStyle w:val="afe"/>
            </w:pPr>
            <w:r w:rsidRPr="005F373B">
              <w:t>История; история; «История»; «история»</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204</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207</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208</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209</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210</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220</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229</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235</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5972B10F"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3914B1">
        <w:rPr>
          <w:lang w:val="en-US" w:eastAsia="ru-RU"/>
        </w:rPr>
        <w:t>70</w:t>
      </w:r>
      <w:r w:rsidRPr="005F373B">
        <w:rPr>
          <w:lang w:eastAsia="ru-RU"/>
        </w:rPr>
        <w:t xml:space="preserve"> % заданий.</w:t>
      </w:r>
    </w:p>
    <w:p w14:paraId="5DEC892B" w14:textId="77777777" w:rsidR="0043485A" w:rsidRPr="005F373B" w:rsidRDefault="0043485A" w:rsidP="00DF3739">
      <w:pPr>
        <w:rPr>
          <w:b/>
        </w:rPr>
      </w:pPr>
      <w:bookmarkStart w:id="45" w:name="_Toc33036840"/>
    </w:p>
    <w:p w14:paraId="56570DD6" w14:textId="4EB005CC" w:rsidR="0043485A" w:rsidRPr="00CE3A74" w:rsidRDefault="0043485A" w:rsidP="00574DB8">
      <w:pPr>
        <w:pStyle w:val="1"/>
        <w:rPr>
          <w:rFonts w:asciiTheme="minorHAnsi" w:hAnsiTheme="minorHAnsi"/>
          <w:lang w:val="en-US"/>
        </w:rPr>
      </w:pPr>
      <w:bookmarkStart w:id="46" w:name="_Toc78533459"/>
      <w:bookmarkStart w:id="47" w:name="_Toc94019594"/>
      <w:bookmarkStart w:id="48" w:name="_Toc130546238"/>
      <w:bookmarkStart w:id="49" w:name="_Toc130547461"/>
      <w:r w:rsidRPr="005F373B">
        <w:t>6 Задания для проверки</w:t>
      </w:r>
      <w:r w:rsidR="00CE3A74">
        <w:rPr>
          <w:rFonts w:asciiTheme="minorHAnsi" w:hAnsiTheme="minorHAnsi"/>
          <w:lang w:val="en-US"/>
        </w:rPr>
        <w:t xml:space="preserve"> </w:t>
      </w:r>
      <w:r w:rsidR="00CE3A74" w:rsidRPr="00CE3A74">
        <w:t>умений</w:t>
      </w:r>
      <w:r w:rsidRPr="005F373B">
        <w:t xml:space="preserve"> </w:t>
      </w:r>
      <w:bookmarkEnd w:id="45"/>
      <w:bookmarkEnd w:id="46"/>
      <w:bookmarkEnd w:id="47"/>
      <w:bookmarkEnd w:id="48"/>
      <w:bookmarkEnd w:id="49"/>
    </w:p>
    <w:bookmarkEnd w:id="1"/>
    <w:bookmarkEnd w:id="2"/>
    <w:bookmarkEnd w:id="3"/>
    <w:bookmarkEnd w:id="4"/>
    <w:bookmarkEnd w:id="5"/>
    <w:bookmarkEnd w:id="6"/>
    <w:bookmarkEnd w:id="7"/>
    <w:bookmarkEnd w:id="8"/>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1</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выполнять включение/выключение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Обучающемуся предлагается самостоятельно включить и выключить УТК РУТ в соответствии с Руководством по эксплуатации Учебно-тренировочного комплекса для подготовки специалистов в области автономного судовождения.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Цель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Проверка практических умений по самостоятельному выполнению включение/выключение УТК РУТ.</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Объем и последовательность (этапы)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объясняет обучающимся смысл выполнения задания и его цели. Участие инструктора – минимально, он лишь контролирует ход выполнения задания.</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Обучаемый:</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правила техники безопасности при работе на тренажере;</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процедуру включения тренажера;</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процедуру выключения тренажера;</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выполняет операции по включению тренажера в установленном порядке;</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выполняет операции по выключению тренажера в установленном порядке.</w:t>
      </w:r>
    </w:p>
    <w:p w14:paraId="6DD0B461" w14:textId="75395109" w:rsidR="004C3998" w:rsidRPr="005F373B" w:rsidRDefault="004C3998" w:rsidP="00DF3739">
      <w:r w:rsidRPr="005F373B">
        <w:t xml:space="preserve">Место выполнения: </w:t>
      </w:r>
      <w:r w:rsidR="00B82089" w:rsidRPr="005F373B">
        <w:t>РУТ (МИИТ)</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СБГР.466958.981 РЭ1 Руководство по эксплуатации Учебно-тренировочного комплекса для подготовки специалистов в области автономного судовождения. Руководство инструктора. Москва, 2022</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Учебно-тренировочный комплекс для подготовки специалистов в области автономного судовождения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по а-Навигации и е-Навигации на основе технологий виртуальной реальности (ВР-НТ)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выполнять включение/выключение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Самостоятельное выполнение процедур включения и выключения тренажера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Самостоятельное выполнение процедур включения и выключения тренажера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все действия по включению и выключению УТК РУТ выполнены в правильном порядке в соответствии с требованиями Руководства по эксплуатации СБГР.466958.981 РЭ</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2</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управлять ходом выполнения имитационного упражнения в процессе обучения вахтенных офицеров полуавтономных судов,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 Уметь проводить оценку и анализ корректности выполнения имитационных упражнений в процессе обучения вахтенных офицеров полуавтономных судов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 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 Уметь разрабатывать имитационные упражнения для обучения вахтенных офицеров полуавтономных судов,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Обучающемуся предлагается провести презентацию самостоятельно разработанного имитационного упражнения на УТК РУТ.</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Учебные цели проектируемого упражнения выбираются из возможного перечня:</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расхождение судов в открытом море и в стесненных условиях;</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плавание судов по рекам, каналам, районам мелководья;</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швартовка судов к причалам, монобуям, другим судам;</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постановка на якорь (якоря) различными способами;</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спасательные операции, в том числе в составе группы судов, летательных аппаратов, подъем людей из воды и спасательных средств;</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буксировка плавсредств и аварийных судов;</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ведение радио- и визуальных переговоров во время вышеперечисленных операций.</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Определение задач упражнения необходимо производить с учетом опыта и уровня подготовки группы, для которой разрабатывается имитационное упражнение.</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Цель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Проверка практических умений проектирования и создания имитационных упражнений для обучения моногруппы вахтенных офицеров в области эксплуатации полуавтономных судов для определенного типа судов, типа районов плавания или с учетом сочетания этих или иных критериев, а также проверка практических умений проигрывания имитационного упражнения на УТК РУТ и проведения анализа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Условия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Выбор элементов создаваемого упражнения необходимо произвести, руководствуясь спецификой поставленных учебных задач и требуемой реалистичностью упражнения. Элементы создаваемого упражнения:</w:t>
      </w:r>
    </w:p>
    <w:p>
      <w:pPr>
        <w:numPr>
          <w:ilvl w:val="0"/>
          <w:numId w:val="2583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сцены (района плавания);</w:t>
      </w:r>
    </w:p>
    <w:p>
      <w:pPr>
        <w:numPr>
          <w:ilvl w:val="0"/>
          <w:numId w:val="2583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собственного судна;</w:t>
      </w:r>
    </w:p>
    <w:p>
      <w:pPr>
        <w:numPr>
          <w:ilvl w:val="0"/>
          <w:numId w:val="2583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расположения собственного судна;</w:t>
      </w:r>
    </w:p>
    <w:p>
      <w:pPr>
        <w:numPr>
          <w:ilvl w:val="0"/>
          <w:numId w:val="2583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вида и количества судов-целей;</w:t>
      </w:r>
    </w:p>
    <w:p>
      <w:pPr>
        <w:numPr>
          <w:ilvl w:val="0"/>
          <w:numId w:val="2583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Маршруты движения;</w:t>
      </w:r>
    </w:p>
    <w:p>
      <w:pPr>
        <w:numPr>
          <w:ilvl w:val="0"/>
          <w:numId w:val="2583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объектов на сцене;</w:t>
      </w:r>
    </w:p>
    <w:p>
      <w:pPr>
        <w:numPr>
          <w:ilvl w:val="0"/>
          <w:numId w:val="2583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Выбор погодных условий.</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Решение обучаемого инструктора о количестве на сцене судов-целей должно применяться после опроса группы, для которой создается упражнение – учесть их пожелания и доводы, уровень знаний группы обучения и т.п. Однако последнее слово остается за инструктором.</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Для усложнения поставленной задачи обучаемый инструктор может ввести специфические погодные условия – ухудшение видимости из-за тумана, дождя, снега, наличие сноса судна в силу действия течения или ветра, волны, из-за которой ухудшится управляемость судна.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Объем и последовательность (этапы)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объясняет обучающимся смысл выполнения задания и его цели.</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Инструктор</w:t>
      </w:r>
      <w:r>
        <w:rPr>
          <w:rFonts w:ascii="Times New Roman" w:hAnsi="Times New Roman" w:eastAsia="Times New Roman" w:cs="Times New Roman"/>
          <w:i/>
          <w:iCs/>
          <w:color w:val="000000"/>
          <w:sz w:val="28"/>
          <w:szCs w:val="28"/>
        </w:rPr>
        <w:t xml:space="preserve">:</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определяет перечень доступных для выбора учебных целей разрабатываемого имитационного упражнения;</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задает наличие опыта и уровень подготовки группы, для которой разрабатывается имитационное упражнение;</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определяет сроки разработки упражнения для презентации.</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 </w:t>
      </w:r>
      <w:r>
        <w:rPr>
          <w:rFonts w:ascii="Times New Roman" w:hAnsi="Times New Roman" w:eastAsia="Times New Roman" w:cs="Times New Roman"/>
          <w:i/>
          <w:iCs/>
          <w:color w:val="000000"/>
          <w:sz w:val="28"/>
          <w:szCs w:val="28"/>
        </w:rPr>
        <w:t xml:space="preserve">Обучаемый:</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подходы к планированию имитационного упражнения;</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производит выбор элементов имитационного упражнения адекватно его учебной цели;</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задает сложность имитационного упражнения адекватно наличию опыта и уровню подготовки группы, для которой оно разрабатывается;</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принципы подготовки имитационного упражнения;</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уверенно использует функции и интерфейс РМИ для подготовки упражнений;</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порядок проведения инструктажа, выполнения упражнения и подведения итогов;</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уверенно использует функции и интерфейс РМИ для управления ходом выполнения упражнения;</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уверенно использует вспомогательные инструменты РМИ.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Особенности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Задание выполняется обучающимся инструктором с фиксацией параметров процесса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 завершении упражнения под руководством обучающегося инструктора выполняется дебрифинг – разбор индивидуальной работы.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Результаты анализа презентации упражнения формализуются инструктором путем заполнения чек-листов (бланков) оценки упражнения.</w:t>
      </w:r>
    </w:p>
    <w:p w14:paraId="6DD0B461" w14:textId="75395109" w:rsidR="004C3998" w:rsidRPr="005F373B" w:rsidRDefault="004C3998" w:rsidP="00DF3739">
      <w:r w:rsidRPr="005F373B">
        <w:t xml:space="preserve">Место выполнения: </w:t>
      </w:r>
      <w:r w:rsidR="00B82089" w:rsidRPr="005F373B">
        <w:t>РУТ (МИИТ)</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Модельный курс 6.09 «Training course for instructors» : International Maritime Organization // https://imo.im/</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Модельный курс 6.10 «Train the Simulator Trainer and Assessor» : International Maritime Organization  // https://imo.im/</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55108 – 2016. «Глобальная навигационная спутниковая система. Морская дифференциальная подсистема. Контрольно-корректирующая станция. Общие требования, методы и требуемые результаты испытаний»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ГОСТ Р 56423-2015. «Глобальная навигационная спутниковая система. Морская дифференциальная подсистема. Радиомаяк для передачи дифференциальных поправок сигналов ГНСС. Общие требования, методы и требуемые результаты испытаний»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ГОСТ Р МЭК 60945-2007. «Морское навигационное оборудование и средства радиосвязи. Общие требования. Методы испытаний и требуемые результаты испытаний»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СБГР.466958.981 РЭ1 Руководство по эксплуатации Учебно-тренировочного комплекса для подготовки специалистов в области автономного судовождения. Руководство инструктора.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СБГР.466958.981 РЭ2 Руководство по эксплуатации Учебно-тренировочного комплекса для подготовки специалистов в области автономного судовождения. Руководство обучаемого.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СБГР.466958.981 РЭ Руководство по эксплуатации Учебно-тренировочного комплекса для подготовки специалистов в области автономного судовождения,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СБГР.466958.981 РЭ3 Руководство по эксплуатации Учебно-тренировочного комплекса для подготовки специалистов в области автономного судовождения. Система поддержки принятия решений.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ССК-ДП-06 Система стандартов качества «Положение об организации тренажерной подготовки по программам подготовки членов экипажей морских судов», АВТ, РУТ (МИИТ), Москва, 2021</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br/>
      <w:r>
        <w:rPr/>
        <w:t xml:space="preserve">Дополнительные материалы:</w:t>
      </w:r>
      <w:br/>
      <w:r>
        <w:rPr/>
        <w:t xml:space="preserve">1. Чек-лист анализа разработки тематического занятия,</w:t>
      </w:r>
      <w:br/>
      <w:r>
        <w:rPr/>
        <w:t xml:space="preserve">URL: https://constructor-api.emiit.ru/tasks/251/additional_files/147/download</w:t>
      </w:r>
      <w:br/>
    </w:p>
    <w:p w14:paraId="2181190B" w14:textId="6616691F" w:rsidR="004C3998" w:rsidRPr="005F373B" w:rsidRDefault="004C3998" w:rsidP="00DF3739">
      <w:r w:rsidRPr="005F373B">
        <w:t>Максимальное время выполнения:</w:t>
      </w:r>
      <w:r w:rsidR="00C35583" w:rsidRPr="005F373B">
        <w:t xml:space="preserve"> 75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Учебно-тренировочный комплекс для подготовки специалистов в области автономного судовождения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по а-Навигации и е-Навигации на основе технологий виртуальной реальности (ВР-НТ)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управлять ходом выполнения имитационного упражнения в процессе обучения вахтенных офицеров полуавтономных судов,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Контроль выполнения имитационного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проводить оценку и анализ корректности выполнения имитационных упражнений в процессе обучения вахтенных офицеров полуавтономных судов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Подведение итогов выполнения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Использование функций и интерфейса РМИ для подготовки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Использование функций и интерфейса РМИ для управления ходом выполнения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разрабатывать имитационные упражнения для обучения вахтенных офицеров полуавтономных судов,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Выбор элементов имитационного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разрабатывать имитационные упражнения для обучения вахтенных офицеров полуавтономных судов,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Сложность имитационного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Контроль выполнения имитационного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перед постановкой задачи обучающимся представлены материалы для изучения теоретических аспектов темы;
- письменно представлены четкие инструкции и рекомендации как для обучающихся, так и для инструкторов;
- инструктаж перед запуском упражнения проведен согласно предъявляемым требованиям;
- в ходе выполнения упражнения инструктор содействует правильному выполнению обучающимися задания;
- упражнение выполняется с фиксацией инструктором параметров процесса выполнения упражнения.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Подведение итогов выполнения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в процессе подведения итогов инструктор направляет обсуждение с целью помочь обучающимся произвести самооценку, а также высказывает экспертное мнение и дает оценку результатов выполнения упражнения.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Использование функций и интерфейса РМИ для подготовки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обучающийся уверенно использует функции и интерфейс РМИ для подготовки упражнений.</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Использование функций и интерфейса РМИ для управления ходом выполнения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обучающийся уверенно использует функции и интерфейс РМИ для управления ходом выполнения упражнения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Выбор элементов имитационного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четко определены цели обучения – конкретные навыки или компетенции, которые обучающие должны развить в ходе выполнения упражнения;
- выбор всех элементов упражнения произведен согласно целям упражнения.</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Сложность имитационного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четко определены цели обучения – конкретные навыки или компетенции, которые обучающие должны развить в ходе выполнения упражнения;
- выбор всех элементов упражнения произведен согласно целям упражнения; 
- сценарий включает проблемную ситуацию достаточно сложную, но не тупиковую;
- упражнение ограничено во времени, но обучающимся дается достаточно времени для надлежащего анализа рисков и выгод с использованием имеющихся ресурсов;
- в упражнении запроектирована достаточно высокая рабочая нагрузка;
сценарий упражнения предусматривает, что информация должна быть собрана из многих источников и эффективно передана.</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3</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проводить оценку и анализ корректности выполнения имитационных упражнений в процессе обучения вахтенных офицеров полуавтономных судов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Обучающимся предлагается провести групповой разбор (дебрифинг) презентаций самостоятельно разработанных имитационных упражнений.</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Цель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Проверка практического умения проведения обучющимися инструкторами оценки и анализа индивидуальной и (или) коллективной работы, позволяющих учесть достижения и ошибки, обобщить накопленный, полученный опыт.</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Условия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Обучающиеся инструкторы анализируют работу друг друга в ходе выполнения упражнения </w:t>
      </w:r>
      <w:r>
        <w:rPr>
          <w:rFonts w:ascii="Times New Roman" w:hAnsi="Times New Roman" w:eastAsia="Times New Roman" w:cs="Times New Roman"/>
          <w:b/>
          <w:bCs/>
          <w:color w:val="000000"/>
          <w:sz w:val="28"/>
          <w:szCs w:val="28"/>
        </w:rPr>
        <w:t xml:space="preserve">«</w:t>
      </w:r>
      <w:r>
        <w:rPr>
          <w:rFonts w:ascii="Times New Roman" w:hAnsi="Times New Roman" w:eastAsia="Times New Roman" w:cs="Times New Roman"/>
          <w:color w:val="000000"/>
          <w:sz w:val="28"/>
          <w:szCs w:val="28"/>
        </w:rPr>
        <w:t xml:space="preserve">Разработка и презентация упражнения на тему расхождения судов в стесненных условиях на УТК РУТ</w:t>
      </w:r>
      <w:r>
        <w:rPr>
          <w:rFonts w:ascii="Times New Roman" w:hAnsi="Times New Roman" w:eastAsia="Times New Roman" w:cs="Times New Roman"/>
          <w:b/>
          <w:bCs/>
          <w:color w:val="000000"/>
          <w:sz w:val="28"/>
          <w:szCs w:val="28"/>
        </w:rPr>
        <w:t xml:space="preserve">»</w:t>
      </w:r>
      <w:r>
        <w:rPr>
          <w:rFonts w:ascii="Times New Roman" w:hAnsi="Times New Roman" w:eastAsia="Times New Roman" w:cs="Times New Roman"/>
          <w:color w:val="000000"/>
          <w:sz w:val="28"/>
          <w:szCs w:val="28"/>
        </w:rPr>
        <w:t xml:space="preserve">, высказывают мнения, делятся опытом и дают рекомендации по направлениям доработки представленных имитационных упражнений.</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Объем и последовательность (этапы)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Инструктор объясняет обучающимся смысл выполнения задания и его цели. Участие инструктора в обсуждении – минимально, он лишь направляет дискуссию.</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Обучаемый:</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знает порядок проведения подведения итогов выполнения упражнения;</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изучает аргументацию и обоснование решений, принятых автором обсуждаемого имитационного упражнения при его разработке;</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участвует в обсуждении;</w:t>
      </w:r>
    </w:p>
    <w:p>
      <w:pPr>
        <w:numPr>
          <w:ilvl w:val="0"/>
          <w:numId w:val="25833"/>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дает обратную связь в ходе обсуждения собственного имитационного упражнения.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Особенности выполнения задания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 ходе обучающимися инструкторами оценки и анализа индивидуальной и (или) коллективной работы выделяются сильные стороны упражнения, элементы сценария, служащих выполнению задач упражнения. Разбираются элементы сценария, которые могут отвлекать от основных задач и цели упражнения. При необходимости сценарий корректируются или в базовый сценарий вводятся условия, усложняющие его выполнение (если уровень подготовки группы продвинутый).</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Результаты анализа формализуются путем заполнения оценочных листов обучения. Используя подготовленный оценочный лист обучения, слушатели должны провести экспертную оценку, основанную на результатах работы инструкторов-обучающихся во время демонстрации разработанного упражнения. Заполнение формы, содержащей параметры упражнения, способствует накоплению интересного материала для последующих занятий. Необходимо провести анализ возможности усовершенствования разработанного упражнения.</w:t>
      </w:r>
    </w:p>
    <w:p w14:paraId="6DD0B461" w14:textId="75395109" w:rsidR="004C3998" w:rsidRPr="005F373B" w:rsidRDefault="004C3998" w:rsidP="00DF3739">
      <w:r w:rsidRPr="005F373B">
        <w:t xml:space="preserve">Место выполнения: </w:t>
      </w:r>
      <w:r w:rsidR="00B82089" w:rsidRPr="005F373B">
        <w:t>РУТ (МИИТ)</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Модельный курс 6.09 «Training course for instructors» : International Maritime Organization // https://imo.im/</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Модельный курс 6.10 «Train the Simulator Trainer and Assessor» : International Maritime Organization  // https://imo.im/</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СБГР.466958.981 РЭ1 Руководство по эксплуатации Учебно-тренировочного комплекса для подготовки специалистов в области автономного судовождения. Руководство инструктора.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СБГР.466958.981 РЭ2 Руководство по эксплуатации Учебно-тренировочного комплекса для подготовки специалистов в области автономного судовождения. Руководство обучаемого. Москва,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СБГР.466958.981 РЭ Руководство по эксплуатации Учебно-тренировочного комплекса для подготовки специалистов в области автономного судовождения, Москва, 2022</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br/>
      <w:r>
        <w:rPr/>
        <w:t xml:space="preserve">Дополнительные материалы:</w:t>
      </w:r>
      <w:br/>
      <w:r>
        <w:rPr/>
        <w:t xml:space="preserve">1. Пример оценочного листа обучения,</w:t>
      </w:r>
      <w:br/>
      <w:r>
        <w:rPr/>
        <w:t xml:space="preserve">URL: https://constructor-api.emiit.ru/tasks/252/additional_files/148/download</w:t>
      </w:r>
      <w:b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Учебно-тренировочный комплекс для подготовки специалистов в области автономного судовождения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Тренажер по а-Навигации и е-Навигации на основе технологий виртуальной реальности (ВР-НТ)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проводить оценку и анализ корректности выполнения имитационных упражнений в процессе обучения вахтенных офицеров полуавтономных судов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Подведение итогов выполнения упражнения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Подведение итогов выполнения упражнения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«зачтено» выставляется обучающему, если:
- оценка и анализ индивидуальной и (или) коллективной работы проводится в соответствии с требованиями модельных курсов 6.09 «Training course for instructors  Учебный курс для инструкторов» и 6.10 «Train the Simulator Trainer and Assessor  Обучение инструктора и эксперта тренажерной подготовки»</w:t>
            </w:r>
          </w:p>
        </w:tc>
      </w:tr>
    </w:tbl>
    <w:p w14:paraId="72756C22" w14:textId="77777777" w:rsidR="007A2399" w:rsidRPr="005F373B" w:rsidRDefault="007A2399" w:rsidP="00DF3739">
      <w:pPr>
        <w:pStyle w:val="13"/>
      </w:pPr>
    </w:p>
    <w:p w14:paraId="39097E9C" w14:textId="775ACB1E" w:rsidR="0043485A" w:rsidRPr="00922A02" w:rsidRDefault="003B3DB6" w:rsidP="00DF3739">
      <w:pPr>
        <w:rPr>
          <w:lang w:val="en-US" w:eastAsia="ru-RU"/>
        </w:rPr>
      </w:pPr>
      <w:bookmarkStart w:id="50" w:name="_Toc33036841"/>
      <w:bookmarkStart w:id="51" w:name="_GoBack"/>
      <w:bookmarkEnd w:id="51"/>
      <w:r w:rsidRPr="005F373B">
        <w:t xml:space="preserve">Правила обработки результатов итоговой аттестации на проверку </w:t>
      </w:r>
      <w:r w:rsidR="00980E8B">
        <w:rPr>
          <w:lang w:val="en-US"/>
        </w:rPr>
        <w:t>умений</w:t>
      </w:r>
      <w:r w:rsidRPr="005F373B">
        <w:t xml:space="preserve">: аттестация на проверку </w:t>
      </w:r>
      <w:r w:rsidR="00980E8B">
        <w:rPr>
          <w:lang w:val="en-US"/>
        </w:rPr>
        <w:t>умений</w:t>
      </w:r>
      <w:r w:rsidRPr="005F373B">
        <w:t xml:space="preserve"> включает решение практических заданий и считается пройденной при правильном выполнении обучающимся </w:t>
      </w:r>
      <w:r w:rsidR="00922A02" w:rsidRPr="00B11397">
        <w:t>3</w:t>
      </w:r>
      <w:r w:rsidR="00922A02" w:rsidRPr="00834B6A">
        <w:t xml:space="preserve"> (из 3)</w:t>
      </w:r>
      <w:r w:rsidR="00922A02">
        <w:t xml:space="preserve"> практических заданий.</w:t>
      </w:r>
    </w:p>
    <w:bookmarkEnd w:id="0"/>
    <w:bookmarkEnd w:id="50"/>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A8FDF" w14:textId="77777777" w:rsidR="003E3911" w:rsidRDefault="003E3911" w:rsidP="00802646">
      <w:pPr>
        <w:spacing w:line="240" w:lineRule="auto"/>
      </w:pPr>
      <w:r>
        <w:separator/>
      </w:r>
    </w:p>
  </w:endnote>
  <w:endnote w:type="continuationSeparator" w:id="0">
    <w:p w14:paraId="41F598DD" w14:textId="77777777" w:rsidR="003E3911" w:rsidRDefault="003E3911"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E17EA0">
          <w:rPr>
            <w:noProof/>
            <w:sz w:val="24"/>
            <w:szCs w:val="20"/>
          </w:rPr>
          <w:t>5</w:t>
        </w:r>
        <w:r w:rsidRPr="000A1716">
          <w:rPr>
            <w:sz w:val="24"/>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73C54" w14:textId="77777777" w:rsidR="003E3911" w:rsidRDefault="003E3911" w:rsidP="00802646">
      <w:pPr>
        <w:spacing w:line="240" w:lineRule="auto"/>
      </w:pPr>
      <w:r>
        <w:separator/>
      </w:r>
    </w:p>
  </w:footnote>
  <w:footnote w:type="continuationSeparator" w:id="0">
    <w:p w14:paraId="473EB4B8" w14:textId="77777777" w:rsidR="003E3911" w:rsidRDefault="003E3911"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2825"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387"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7389"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536"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37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59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96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17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33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06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48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03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02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5835">
    <w:multiLevelType w:val="hybridMultilevel"/>
    <w:lvl w:ilvl="0" w:tplc="12943172">
      <w:start w:val="1"/>
      <w:numFmt w:val="decimal"/>
      <w:lvlText w:val="%1."/>
      <w:lvlJc w:val="left"/>
      <w:pPr>
        <w:ind w:left="720" w:hanging="360"/>
      </w:pPr>
    </w:lvl>
    <w:lvl w:ilvl="1" w:tplc="12943172" w:tentative="1">
      <w:start w:val="1"/>
      <w:numFmt w:val="lowerLetter"/>
      <w:lvlText w:val="%2."/>
      <w:lvlJc w:val="left"/>
      <w:pPr>
        <w:ind w:left="1440" w:hanging="360"/>
      </w:pPr>
    </w:lvl>
    <w:lvl w:ilvl="2" w:tplc="12943172" w:tentative="1">
      <w:start w:val="1"/>
      <w:numFmt w:val="lowerRoman"/>
      <w:lvlText w:val="%3."/>
      <w:lvlJc w:val="right"/>
      <w:pPr>
        <w:ind w:left="2160" w:hanging="180"/>
      </w:pPr>
    </w:lvl>
    <w:lvl w:ilvl="3" w:tplc="12943172" w:tentative="1">
      <w:start w:val="1"/>
      <w:numFmt w:val="decimal"/>
      <w:lvlText w:val="%4."/>
      <w:lvlJc w:val="left"/>
      <w:pPr>
        <w:ind w:left="2880" w:hanging="360"/>
      </w:pPr>
    </w:lvl>
    <w:lvl w:ilvl="4" w:tplc="12943172" w:tentative="1">
      <w:start w:val="1"/>
      <w:numFmt w:val="lowerLetter"/>
      <w:lvlText w:val="%5."/>
      <w:lvlJc w:val="left"/>
      <w:pPr>
        <w:ind w:left="3600" w:hanging="360"/>
      </w:pPr>
    </w:lvl>
    <w:lvl w:ilvl="5" w:tplc="12943172" w:tentative="1">
      <w:start w:val="1"/>
      <w:numFmt w:val="lowerRoman"/>
      <w:lvlText w:val="%6."/>
      <w:lvlJc w:val="right"/>
      <w:pPr>
        <w:ind w:left="4320" w:hanging="180"/>
      </w:pPr>
    </w:lvl>
    <w:lvl w:ilvl="6" w:tplc="12943172" w:tentative="1">
      <w:start w:val="1"/>
      <w:numFmt w:val="decimal"/>
      <w:lvlText w:val="%7."/>
      <w:lvlJc w:val="left"/>
      <w:pPr>
        <w:ind w:left="5040" w:hanging="360"/>
      </w:pPr>
    </w:lvl>
    <w:lvl w:ilvl="7" w:tplc="12943172" w:tentative="1">
      <w:start w:val="1"/>
      <w:numFmt w:val="lowerLetter"/>
      <w:lvlText w:val="%8."/>
      <w:lvlJc w:val="left"/>
      <w:pPr>
        <w:ind w:left="5760" w:hanging="360"/>
      </w:pPr>
    </w:lvl>
    <w:lvl w:ilvl="8" w:tplc="12943172" w:tentative="1">
      <w:start w:val="1"/>
      <w:numFmt w:val="lowerRoman"/>
      <w:lvlText w:val="%9."/>
      <w:lvlJc w:val="right"/>
      <w:pPr>
        <w:ind w:left="6480" w:hanging="180"/>
      </w:pPr>
    </w:lvl>
  </w:abstractNum>
  <w:abstractNum w:abstractNumId="25834">
    <w:multiLevelType w:val="hybridMultilevel"/>
    <w:lvl w:ilvl="0" w:tplc="11338865">
      <w:start w:val="1"/>
      <w:numFmt w:val="decimal"/>
      <w:lvlText w:val="%1."/>
      <w:lvlJc w:val="left"/>
      <w:pPr>
        <w:ind w:left="720" w:hanging="360"/>
      </w:pPr>
    </w:lvl>
    <w:lvl w:ilvl="1" w:tplc="11338865" w:tentative="1">
      <w:start w:val="1"/>
      <w:numFmt w:val="lowerLetter"/>
      <w:lvlText w:val="%2."/>
      <w:lvlJc w:val="left"/>
      <w:pPr>
        <w:ind w:left="1440" w:hanging="360"/>
      </w:pPr>
    </w:lvl>
    <w:lvl w:ilvl="2" w:tplc="11338865" w:tentative="1">
      <w:start w:val="1"/>
      <w:numFmt w:val="lowerRoman"/>
      <w:lvlText w:val="%3."/>
      <w:lvlJc w:val="right"/>
      <w:pPr>
        <w:ind w:left="2160" w:hanging="180"/>
      </w:pPr>
    </w:lvl>
    <w:lvl w:ilvl="3" w:tplc="11338865" w:tentative="1">
      <w:start w:val="1"/>
      <w:numFmt w:val="decimal"/>
      <w:lvlText w:val="%4."/>
      <w:lvlJc w:val="left"/>
      <w:pPr>
        <w:ind w:left="2880" w:hanging="360"/>
      </w:pPr>
    </w:lvl>
    <w:lvl w:ilvl="4" w:tplc="11338865" w:tentative="1">
      <w:start w:val="1"/>
      <w:numFmt w:val="lowerLetter"/>
      <w:lvlText w:val="%5."/>
      <w:lvlJc w:val="left"/>
      <w:pPr>
        <w:ind w:left="3600" w:hanging="360"/>
      </w:pPr>
    </w:lvl>
    <w:lvl w:ilvl="5" w:tplc="11338865" w:tentative="1">
      <w:start w:val="1"/>
      <w:numFmt w:val="lowerRoman"/>
      <w:lvlText w:val="%6."/>
      <w:lvlJc w:val="right"/>
      <w:pPr>
        <w:ind w:left="4320" w:hanging="180"/>
      </w:pPr>
    </w:lvl>
    <w:lvl w:ilvl="6" w:tplc="11338865" w:tentative="1">
      <w:start w:val="1"/>
      <w:numFmt w:val="decimal"/>
      <w:lvlText w:val="%7."/>
      <w:lvlJc w:val="left"/>
      <w:pPr>
        <w:ind w:left="5040" w:hanging="360"/>
      </w:pPr>
    </w:lvl>
    <w:lvl w:ilvl="7" w:tplc="11338865" w:tentative="1">
      <w:start w:val="1"/>
      <w:numFmt w:val="lowerLetter"/>
      <w:lvlText w:val="%8."/>
      <w:lvlJc w:val="left"/>
      <w:pPr>
        <w:ind w:left="5760" w:hanging="360"/>
      </w:pPr>
    </w:lvl>
    <w:lvl w:ilvl="8" w:tplc="11338865" w:tentative="1">
      <w:start w:val="1"/>
      <w:numFmt w:val="lowerRoman"/>
      <w:lvlText w:val="%9."/>
      <w:lvlJc w:val="right"/>
      <w:pPr>
        <w:ind w:left="6480" w:hanging="180"/>
      </w:pPr>
    </w:lvl>
  </w:abstractNum>
  <w:abstractNum w:abstractNumId="25833">
    <w:multiLevelType w:val="hybridMultilevel"/>
    <w:lvl w:ilvl="0" w:tplc="7178823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020"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25833">
    <w:abstractNumId w:val="25833"/>
  </w:num>
  <w:num w:numId="25834">
    <w:abstractNumId w:val="25834"/>
  </w:num>
  <w:num w:numId="25835">
    <w:abstractNumId w:val="25835"/>
  </w:num>
  <w:num w:numId="21020">
    <w:abstractNumId w:val="21020"/>
  </w:num>
  <w:num w:numId="30038">
    <w:abstractNumId w:val="30038"/>
  </w:num>
  <w:num w:numId="8482">
    <w:abstractNumId w:val="8482"/>
  </w:num>
  <w:num w:numId="20068">
    <w:abstractNumId w:val="20068"/>
  </w:num>
  <w:num w:numId="15332">
    <w:abstractNumId w:val="15332"/>
  </w:num>
  <w:num w:numId="7175">
    <w:abstractNumId w:val="7175"/>
  </w:num>
  <w:num w:numId="4960">
    <w:abstractNumId w:val="4960"/>
  </w:num>
  <w:num w:numId="12592">
    <w:abstractNumId w:val="12592"/>
  </w:num>
  <w:num w:numId="14370">
    <w:abstractNumId w:val="14370"/>
  </w:num>
  <w:num w:numId="14536">
    <w:abstractNumId w:val="14536"/>
  </w:num>
  <w:num w:numId="17389">
    <w:abstractNumId w:val="17389"/>
  </w:num>
  <w:num w:numId="27387">
    <w:abstractNumId w:val="27387"/>
  </w:num>
  <w:num w:numId="22825">
    <w:abstractNumId w:val="228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26F65"/>
    <w:rsid w:val="00030663"/>
    <w:rsid w:val="00032827"/>
    <w:rsid w:val="0003339D"/>
    <w:rsid w:val="00033A74"/>
    <w:rsid w:val="000345DB"/>
    <w:rsid w:val="00035C00"/>
    <w:rsid w:val="000363D5"/>
    <w:rsid w:val="00036440"/>
    <w:rsid w:val="00036C89"/>
    <w:rsid w:val="00041CEE"/>
    <w:rsid w:val="000421AD"/>
    <w:rsid w:val="0004292A"/>
    <w:rsid w:val="00042A03"/>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69EE"/>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001"/>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4B1"/>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208E"/>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1B"/>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3911"/>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2DB"/>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0C5A"/>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09C8"/>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2503"/>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B4A"/>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532"/>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2341"/>
    <w:rsid w:val="00794AD0"/>
    <w:rsid w:val="00796C8A"/>
    <w:rsid w:val="00796CC8"/>
    <w:rsid w:val="007A16D6"/>
    <w:rsid w:val="007A2399"/>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7F76BD"/>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2A02"/>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09AC"/>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0E8B"/>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DD1"/>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0EA"/>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5E92"/>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74"/>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495A"/>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34CB"/>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DAE"/>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5EA8"/>
    <w:rsid w:val="00E16A08"/>
    <w:rsid w:val="00E16F08"/>
    <w:rsid w:val="00E17EA0"/>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3EB7"/>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2245"/>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19425295" Type="http://schemas.openxmlformats.org/officeDocument/2006/relationships/comments" Target="comments.xml"/><Relationship Id="rId996765217"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A9AC9-D7F1-45E8-B47A-26C844A02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3417</TotalTime>
  <Pages>6</Pages>
  <Words>615</Words>
  <Characters>3511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147</cp:revision>
  <cp:lastPrinted>2020-04-09T08:29:00Z</cp:lastPrinted>
  <dcterms:created xsi:type="dcterms:W3CDTF">2021-08-23T15:12:00Z</dcterms:created>
  <dcterms:modified xsi:type="dcterms:W3CDTF">2024-02-05T14:20:00Z</dcterms:modified>
</cp:coreProperties>
</file>