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«Подготовка инструкторов по обучению офицеров береговых центров управления полуавтономными судами»</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483108259"/>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Модельный курс 6.09 «Training course for instructors» : International Maritime Organization // https://imo.im/</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Модельный курс 6.10 «Train the Simulator Trainer and Assessor» : International Maritime Organization  // https://imo.im/</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Международная конвенция о подготовке и дипломировании моряков и несении вахты (ПДМНВ-78/95) : Международная морская организация (ИМО), 1978 г. с поправками 1995 г. // https://www.imo.org/en/ourwork/humanelement/pages/stcw-conv-link.aspx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Международная конвенция по охране человеческой жизни на море (СОЛАС-74) : Лондон, 01.11.1974 г. // https://docs.cntd.ru/document/901765675</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Международный кодекс по управлению безопасной эксплуатацией судов и предотвращением загрязнения (Международный кодекс по управлению безопасностью (МКУБ) : Резолюцией A.741(18) Ассамблеи Международной морской организации 04.11.1993 г. // https://docs.cntd.ru/document/1900261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Кодекс торгового мореплавания кодекс Российской Федерации от 30 апреля 1999 № 81-ФЗ</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Федеральный закон от 10 июля 2023 г. №      294-ФЗ (вступает в силу с 1 марта 2024 года)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Постановление Правительства Российской Федерации от 3 июля 1997 г. № 813  «О создании и функционировании Глобальной морской системы связи при бедствии и для обеспечения безопасности»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Приказ Минтранса России от 4 июня 2018 г. № 224 «Об утверждении Устава службы на морских судах»</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МЭК 60945-2007. «Морское навигационное оборудование и средства радиосвязи. Общие требования. Методы испытаний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34.601-90. «Информационная технология (ИТ). Комплекс стандартов на автоматизированные системы. Автоматизированные системы. Стадии создания»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MSC.1/Circ.1638 3 June 2021 «Outcome of the regulatory scoping exercise for the use of Maritime Autonomous Surface Ships (MASS)» https://puc.overheid.nl/nsi/doc/PUC_647350_14/1/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IALA Maritime Radio Communications Plan, Tech. Rep., December 2017 https://www.pc5e.nl/downloads/marcom_other/IALA-Maritime-Radio-Communications-Plan-MRCP-Ed-3_Dec2017.pdf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МСЭ/ITU-R. ITU-R M.1371–5 (02/2014). Технические характеристики автоматической идентификационной системы, использующей многостанционный доступ с временным разделением каналов в полосе ОВЧ морской подвижной службы https://gmdsstesters.com/downloads/docs/ITU-R%20M.1371-5.pdf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МСЭ/ITU. ITU-R M. 2092–1 (02/2022). Технические характеристики для системы обмена данными в ОВЧ-диапазоне в полосе ОВЧ морской подвижной службы https://www.itu.int/dms_pubrec/itu-r/rec/m/R-REC-M.2092-1-202202-I!!PDF-R.pdf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Guideline G1117. VHF Data Exchange System (VDES) overview. Ed. 2. IALA, 2017 https://www.iala-aism.org/product/g1117/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IALA Recommendation V-119 Рекомендации по внедрению служб движения судов Международной Ассоциации Маячных Служб https://www.academia.edu/37721128/IALA_Recommendation_V_119_On_The_Implementation_of_Vessel_Traffic_Services_Edition_2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IALA Guidelines on VTS Operating Procedures Руководство по эксплуатационным процедурам СУДС Международной Ассоциации маячных служб https://www.iala-aism.org/product/m0002/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ССК-ДП-06 Система стандартов качества «Положение об организации тренажерной подготовки по программам подготовки членов экипажей морских судов», АВТ, РУТ (МИИТ), Москва,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 https://clck.ru/37KL8A</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Технологический комплекс «БЭС-КФ» одобрен Регистром судоходства. – ПортНьюс, 15.12.2020 https://portnews.ru/news/306270/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Lloyd's Register https://www.lr.org/</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Maritime Autonomous Ship Systems (MASS) UK Industry Conduct Principles and Code of Practice. A Voluntary Code Version 5, 2021 https://safety4sea.com/wp-content/uploads/2021/12/Maritime-UK-Code-for-autonomous-ships-2021_12.pdf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Примерная программа подготовки «Капитан центра дистанционного управления автономными судами», согласовано распоряжением Федерального агентства морского и речного транспорта от 19 августа 2022 г. № ДУ-283-р https://morflot.gov.ru/media/mhybbkiy/1-%D0%B0.pdf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Стэнтон Н.А., Сэлмон П.М., Рафферти ., Уокер Г.Х., Бабер К., Дженкинс Д.  Методы учёта человеческого фактора: Практическое руководство для проектирования и дизайна. — Лондон : CRC Press, 2013. — 656 с.</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эксплуатировать компьютерное оборудование и периферийные устройства УТК РУТ в соответствии с Руководством по эксплуатации Учебно-тренировочного комплекса при проведении подготовки офицеров береговых центров управления полуавтономными судами</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правила техники безопасности при работе на тренажере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и порядок включения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и порядок выключения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и конфигурацию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отображения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конфигурацию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процессы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работы со вспомогательной графической информацией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использования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составу оборудования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тренажера ГМССБ в составе УТК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обучаемого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инструктора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управления тренажером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обучаемого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проектированию программы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проектирования программ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результатам подготовки офицеров береговых центров управления полуавтономными судами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программы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формирования учебного плана программы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планированию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подготовки упражнений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вспомогательные инструменты РМИ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создания и выполнения упражнений по передаче управления судном типа МАНС между мостиками судна и ЦДУ на УТК РУТ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роль и назначение проверочных листов для работы персонала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концепцию использования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передачи управления МАНС судовому персоналу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инструктажа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управления ходом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подведения итогов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оцениванию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оценки методом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анализа и разбора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менеджмента качества в тренажерной подготовке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идеологию дистанционного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систем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поста дистанционного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информации для обмена между ЦДУ и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предъявляемые к персоналу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взаимодействия персонала ЦДУ с экипажем судна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ходом выполнения имитационного упражнения в процессе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в процессе обучения офицеров береговых центров управления полуавтономными судами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техники безопасности при работе на тренажере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процедуру и порядок включения тренажера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w:t>
            </w:r>
            <w:br/>
            <w:r>
              <w:rPr/>
              <w:t xml:space="preserve">Задания на установление последовательности: </w:t>
            </w:r>
            <w:r>
              <w:rPr/>
              <w:t xml:space="preserve">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процедуру и порядок выключения тренажера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w:t>
            </w:r>
            <w:br/>
            <w:r>
              <w:rPr/>
              <w:t xml:space="preserve">Задания на установление последовательности: </w:t>
            </w:r>
            <w:r>
              <w:rPr/>
              <w:t xml:space="preserve">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и конфигурацию тренажера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16, 17, 18, 19, 20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рабочего места инструктора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21, 22, 23, 24, 25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рабочего места инструктора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возможности отображения рабочего места инструктора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w:t>
            </w:r>
            <w:br/>
            <w:r>
              <w:rPr/>
              <w:t xml:space="preserve">Задания на установление соответствия: </w:t>
            </w:r>
            <w:r>
              <w:rPr/>
              <w:t xml:space="preserve">33, 34, 35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рабочего места обучаемого</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36, 37, 38, 39, 40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конфигурацию рабочего места обучаемого</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41, 42, 43, 44</w:t>
            </w:r>
            <w:br/>
            <w:r>
              <w:rPr/>
              <w:t xml:space="preserve">Задания с открытым ответом: </w:t>
            </w:r>
            <w:r>
              <w:rPr/>
              <w:t xml:space="preserve">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46, 47, 48, 49</w:t>
            </w:r>
            <w:br/>
            <w:r>
              <w:rPr/>
              <w:t xml:space="preserve">Задания с открытым ответом: </w:t>
            </w:r>
            <w:r>
              <w:rPr/>
              <w:t xml:space="preserve">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процессы принятия решений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w:t>
            </w:r>
            <w:br/>
            <w:r>
              <w:rPr/>
              <w:t xml:space="preserve">Задания на установление соответствия: </w:t>
            </w:r>
            <w:r>
              <w:rPr/>
              <w:t xml:space="preserve">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технологию работы со вспомогательной графической информацией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56, 57, 58, 59, 60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процесс использования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61, 62, 63</w:t>
            </w:r>
            <w:br/>
            <w:r>
              <w:rPr/>
              <w:t xml:space="preserve">Задания на установление соответствия: </w:t>
            </w:r>
            <w:r>
              <w:rPr/>
              <w:t xml:space="preserve">64, 65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w:t>
            </w:r>
            <w:br/>
            <w:r>
              <w:rPr/>
              <w:t xml:space="preserve">Задания на установление последовательности: </w:t>
            </w:r>
            <w:r>
              <w:rPr/>
              <w:t xml:space="preserve">67, 68, 69</w:t>
            </w:r>
            <w:br/>
            <w:r>
              <w:rPr/>
              <w:t xml:space="preserve">Задания на установление соответствия: </w:t>
            </w:r>
            <w:r>
              <w:rPr/>
              <w:t xml:space="preserve">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составу оборудования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71, 72, 73, 74, 75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тренажера ГМССБ в составе УТК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76, 77, 78, 79, 80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рабочего места инструктора тренажера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81, 82, 83, 84, 85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рабочего места обучаемого тренажера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w:t>
            </w:r>
            <w:br/>
            <w:r>
              <w:rPr/>
              <w:t xml:space="preserve">Задания с открытым ответом: </w:t>
            </w:r>
            <w:r>
              <w:rPr/>
              <w:t xml:space="preserve">88</w:t>
            </w:r>
            <w:br/>
            <w:r>
              <w:rPr/>
              <w:t xml:space="preserve">Задания на установление соответствия: </w:t>
            </w:r>
            <w:r>
              <w:rPr/>
              <w:t xml:space="preserve">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рабочего места инструктора тренажера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w:t>
            </w:r>
            <w:br/>
            <w:r>
              <w:rPr/>
              <w:t xml:space="preserve">Задания на установление соответствия: </w:t>
            </w:r>
            <w:r>
              <w:rPr/>
              <w:t xml:space="preserve">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возможности управления тренажером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96, 97, 98, 99, 100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рабочего места обучаемого тренажера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101, 102, 103, 104</w:t>
            </w:r>
            <w:br/>
            <w:r>
              <w:rPr/>
              <w:t xml:space="preserve">Задания на установление соответствия: </w:t>
            </w:r>
            <w:r>
              <w:rPr/>
              <w:t xml:space="preserve">105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взаимодействия с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106, 107, 108, 109, 110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оборудование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111</w:t>
            </w:r>
            <w:br/>
            <w:r>
              <w:rPr/>
              <w:t xml:space="preserve">Задания на установление соответствия: </w:t>
            </w:r>
            <w:r>
              <w:rPr/>
              <w:t xml:space="preserve">112, 113, 114, 115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116, 117, 118, 119, 120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121, 122, 123, 124, 125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проектированию программы тренажерной подготовки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126, 127</w:t>
            </w:r>
            <w:br/>
            <w:r>
              <w:rPr/>
              <w:t xml:space="preserve">Задания на установление соответствия: </w:t>
            </w:r>
            <w:r>
              <w:rPr/>
              <w:t xml:space="preserve">128, 129, 130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проектирования программ подготовки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131, 132, 133, 134, 135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результатам подготовки офицеров береговых центров управления полуавтономными судами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136, 137, 138, 139</w:t>
            </w:r>
            <w:br/>
            <w:r>
              <w:rPr/>
              <w:t xml:space="preserve">Задания с открытым ответом: </w:t>
            </w:r>
            <w:r>
              <w:rPr/>
              <w:t xml:space="preserve">140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программы подготовки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141, 142, 143, 144, 145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формирования учебного плана программы подготовки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146, 147, 148, 149, 150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планированию имитационного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151, 152</w:t>
            </w:r>
            <w:br/>
            <w:r>
              <w:rPr/>
              <w:t xml:space="preserve">Задания на установление последовательности: </w:t>
            </w:r>
            <w:r>
              <w:rPr/>
              <w:t xml:space="preserve">153</w:t>
            </w:r>
            <w:br/>
            <w:r>
              <w:rPr/>
              <w:t xml:space="preserve">Задания на установление соответствия: </w:t>
            </w:r>
            <w:r>
              <w:rPr/>
              <w:t xml:space="preserve">154, 155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подготовки имитационного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156, 157</w:t>
            </w:r>
            <w:br/>
            <w:r>
              <w:rPr/>
              <w:t xml:space="preserve">Задания на установление соответствия: </w:t>
            </w:r>
            <w:r>
              <w:rPr/>
              <w:t xml:space="preserve">158, 159, 160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пример имитационного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161, 162, 163, 164</w:t>
            </w:r>
            <w:br/>
            <w:r>
              <w:rPr/>
              <w:t xml:space="preserve">Задания на установление соответствия: </w:t>
            </w:r>
            <w:r>
              <w:rPr/>
              <w:t xml:space="preserve">165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и интерфейс РМИ для подготовки упражнений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166, 167, 168, 169, 170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вспомогательные инструменты РМИ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171, 172, 173, 174, 175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пример создания и выполнения упражнений по передаче управления судном типа МАНС между мостиками судна и ЦДУ на УТК РУТ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176, 177, 178</w:t>
            </w:r>
            <w:br/>
            <w:r>
              <w:rPr/>
              <w:t xml:space="preserve">Задания на установление последовательности: </w:t>
            </w:r>
            <w:r>
              <w:rPr/>
              <w:t xml:space="preserve">179</w:t>
            </w:r>
            <w:br/>
            <w:r>
              <w:rPr/>
              <w:t xml:space="preserve">Задания на установление соответствия: </w:t>
            </w:r>
            <w:r>
              <w:rPr/>
              <w:t xml:space="preserve">180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проведения инструктажа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181, 182, 183, 184, 185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выполнения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186, 187, 188, 189, 190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и интерфейс РМИ для управления ходом выполнения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191, 192, 193, 194, 195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подведения итогов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196, 197, 198, 199, 200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оцениванию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201, 202, 203, 204</w:t>
            </w:r>
            <w:br/>
            <w:r>
              <w:rPr/>
              <w:t xml:space="preserve">Задания на установление соответствия: </w:t>
            </w:r>
            <w:r>
              <w:rPr/>
              <w:t xml:space="preserve">205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оценки методом моделирования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206, 207, 208, 209, 210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и интерфейс РМИ для анализа и разбора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211, 212, 213, 214</w:t>
            </w:r>
            <w:br/>
            <w:r>
              <w:rPr/>
              <w:t xml:space="preserve">Задания с открытым ответом: </w:t>
            </w:r>
            <w:r>
              <w:rPr/>
              <w:t xml:space="preserve">215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менеджмента качества в тренажерной подготовке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216, 217, 218, 219</w:t>
            </w:r>
            <w:br/>
            <w:r>
              <w:rPr/>
              <w:t xml:space="preserve">Задания с открытым ответом: </w:t>
            </w:r>
            <w:r>
              <w:rPr/>
              <w:t xml:space="preserve">220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систем управления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221, 222, 223, 224, 225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взаимосвязь между различными блоками автоматизации навигационных процессов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226, 227, 228, 229, 230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зоны действия и ответственности «человеческого элемента» в схеме управления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231, 232, 233, 234</w:t>
            </w:r>
            <w:br/>
            <w:r>
              <w:rPr/>
              <w:t xml:space="preserve">Задания на установление последовательности: </w:t>
            </w:r>
            <w:r>
              <w:rPr/>
              <w:t xml:space="preserve">235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взаимодействия судовладельца и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236, 237, 238, 239, 240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положения о необходимости автоматизации судовождения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241, 242, 243, 244, 245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идеологию дистанционного управления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246, 247, 248, 249, 250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архитектуру систем ЦДУ</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251, 252</w:t>
            </w:r>
            <w:br/>
            <w:r>
              <w:rPr/>
              <w:t xml:space="preserve">Задания на установление соответствия: </w:t>
            </w:r>
            <w:r>
              <w:rPr/>
              <w:t xml:space="preserve">253, 254, 255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оборудование поста дистанционного управления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256, 257, 258, 259, 260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информации для обмена между ЦДУ и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261, 262, 263</w:t>
            </w:r>
            <w:br/>
            <w:r>
              <w:rPr/>
              <w:t xml:space="preserve">Задания на установление соответствия: </w:t>
            </w:r>
            <w:r>
              <w:rPr/>
              <w:t xml:space="preserve">264, 265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предъявляемые к персоналу ЦДУ</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266, 267, 268, 269, 270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взаимодействия персонала ЦДУ с экипажем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271, 272, 273, 274, 275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роль и назначение проверочных листов для работы персонала ЦДУ</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276, 277, 278</w:t>
            </w:r>
            <w:br/>
            <w:r>
              <w:rPr/>
              <w:t xml:space="preserve">Задания с открытым ответом: </w:t>
            </w:r>
            <w:r>
              <w:rPr/>
              <w:t xml:space="preserve">279</w:t>
            </w:r>
            <w:br/>
            <w:r>
              <w:rPr/>
              <w:t xml:space="preserve">Задания на установление соответствия: </w:t>
            </w:r>
            <w:r>
              <w:rPr/>
              <w:t xml:space="preserve">280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концепцию использования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281, 282, 283, 284, 285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процедуру передачи управления МАНС судовому персоналу</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286, 287, 288, 289, 290</w:t>
            </w:r>
            <w:br/>
            <w:r>
              <w:rPr/>
              <w:t xml:space="preserve">Задания на установление последовательности: </w:t>
            </w:r>
            <w:r>
              <w:rPr/>
              <w:t xml:space="preserve">291, 292, 293, 294</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240</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15</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32</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7</w:t>
      </w:r>
      <w:r w:rsidRPr="005F373B">
        <w:rPr>
          <w:lang w:eastAsia="ru-RU"/>
        </w:rPr>
        <w:t>;</w:t>
      </w:r>
    </w:p>
    <w:p w14:paraId="796619C6" w14:textId="3503C6AB"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FE2245">
        <w:rPr>
          <w:lang w:val="en-US" w:eastAsia="ru-RU"/>
        </w:rPr>
        <w:t>1</w:t>
      </w:r>
      <w:r w:rsidR="00D61795" w:rsidRPr="005F373B">
        <w:rPr>
          <w:lang w:eastAsia="ru-RU"/>
        </w:rPr>
        <w:t xml:space="preserve"> ак.</w:t>
      </w:r>
      <w:r w:rsidRPr="005F373B">
        <w:rPr>
          <w:lang w:eastAsia="ru-RU"/>
        </w:rPr>
        <w:t xml:space="preserve"> ч.</w:t>
      </w:r>
    </w:p>
    <w:p w14:paraId="5CF7BEBC" w14:textId="77777777" w:rsidR="0043485A" w:rsidRPr="005F373B" w:rsidRDefault="0043485A" w:rsidP="00DF3739">
      <w:bookmarkStart w:id="16" w:name="_Toc33036837"/>
    </w:p>
    <w:p w14:paraId="275D0B3D" w14:textId="035F7BEA" w:rsidR="0043485A" w:rsidRPr="00D0495A" w:rsidRDefault="0043485A" w:rsidP="00574DB8">
      <w:pPr>
        <w:pStyle w:val="1"/>
        <w:rPr>
          <w:rFonts w:asciiTheme="minorHAnsi" w:hAnsiTheme="minorHAnsi"/>
          <w:lang w:val="en-US"/>
        </w:rPr>
      </w:pPr>
      <w:bookmarkStart w:id="17" w:name="_Toc78533453"/>
      <w:bookmarkStart w:id="18" w:name="_Toc94019588"/>
      <w:bookmarkStart w:id="19" w:name="_Toc130546232"/>
      <w:bookmarkStart w:id="20" w:name="_Toc130547455"/>
      <w:r w:rsidRPr="005F373B">
        <w:t xml:space="preserve">3 Спецификация заданий для проверки </w:t>
      </w:r>
      <w:bookmarkEnd w:id="16"/>
      <w:bookmarkEnd w:id="17"/>
      <w:bookmarkEnd w:id="18"/>
      <w:bookmarkEnd w:id="19"/>
      <w:bookmarkEnd w:id="20"/>
      <w:r w:rsidR="003D041B" w:rsidRPr="00D0495A">
        <w:t>умений</w:t>
      </w:r>
    </w:p>
    <w:p w14:paraId="3784EDF0" w14:textId="116C9A8E" w:rsidR="0043485A" w:rsidRPr="00D0495A" w:rsidRDefault="00551977" w:rsidP="00724412">
      <w:pPr>
        <w:pStyle w:val="13"/>
        <w:spacing w:line="240" w:lineRule="auto"/>
        <w:rPr>
          <w:lang w:val="en-US"/>
        </w:rPr>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 xml:space="preserve">оверки </w:t>
      </w:r>
      <w:r w:rsidR="00D0495A">
        <w:rPr>
          <w:lang w:val="en-US"/>
        </w:rPr>
        <w:t>умений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61DCA3B5" w:rsidR="0043485A" w:rsidRPr="00D0495A" w:rsidRDefault="0043485A" w:rsidP="00D0495A">
            <w:pPr>
              <w:pStyle w:val="af4"/>
              <w:rPr>
                <w:lang w:val="en-US" w:eastAsia="ru-RU"/>
              </w:rPr>
            </w:pPr>
            <w:r w:rsidRPr="005F373B">
              <w:rPr>
                <w:lang w:eastAsia="ru-RU"/>
              </w:rPr>
              <w:t xml:space="preserve">Предмет оценки </w:t>
            </w:r>
            <w:r w:rsidR="00632503">
              <w:rPr>
                <w:lang w:val="en-US" w:eastAsia="ru-RU"/>
              </w:rPr>
              <w:t>(</w:t>
            </w:r>
            <w:r w:rsidR="00D0495A">
              <w:rPr>
                <w:lang w:val="en-US" w:eastAsia="ru-RU"/>
              </w:rPr>
              <w:t>умение</w:t>
            </w:r>
            <w:r w:rsidR="00632503">
              <w:rPr>
                <w:lang w:val="en-US" w:eastAsia="ru-RU"/>
              </w:rPr>
              <w:t>)</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управлять ходом выполнения имитационного упражнения в процессе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проводить оценку и анализ корректности выполнения имитационных упражнений в процессе обучения офицеров береговых центров управления полуавтономными судами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 3</w:t>
            </w:r>
          </w:p>
        </w:tc>
      </w:tr>
    </w:tbl>
    <w:p w14:paraId="2F0C73AC" w14:textId="77777777" w:rsidR="00C26211" w:rsidRPr="005F373B" w:rsidRDefault="00C26211" w:rsidP="00DF3739"/>
    <w:p w14:paraId="29141F07" w14:textId="1793289A" w:rsidR="0043485A" w:rsidRDefault="0043485A" w:rsidP="00DF3739">
      <w:pPr>
        <w:rPr>
          <w:lang w:eastAsia="ru-RU"/>
        </w:rPr>
      </w:pPr>
      <w:r w:rsidRPr="005F373B">
        <w:t>Время выполнения практических</w:t>
      </w:r>
      <w:r w:rsidR="00E15EA8">
        <w:t xml:space="preserve"> всех практических</w:t>
      </w:r>
      <w:r w:rsidRPr="005F373B">
        <w:t xml:space="preserve"> заданий: </w:t>
      </w:r>
      <w:r w:rsidR="00CC020B" w:rsidRPr="005F373B">
        <w:t>3</w:t>
      </w:r>
      <w:r w:rsidRPr="005F373B">
        <w:t xml:space="preserve"> </w:t>
      </w:r>
      <w:r w:rsidR="00B87B96">
        <w:rPr>
          <w:lang w:eastAsia="ru-RU"/>
        </w:rPr>
        <w:t>ак. ч</w:t>
      </w:r>
      <w:r w:rsidR="00C237AD" w:rsidRPr="005F373B">
        <w:rPr>
          <w:lang w:eastAsia="ru-RU"/>
        </w:rPr>
        <w:t>.</w:t>
      </w:r>
    </w:p>
    <w:p w14:paraId="7B8609EE" w14:textId="1C7BB7CA" w:rsidR="00E15EA8" w:rsidRPr="005F373B" w:rsidRDefault="00E15EA8" w:rsidP="00E15EA8">
      <w:pPr>
        <w:rPr>
          <w:lang w:eastAsia="ru-RU"/>
        </w:rPr>
      </w:pPr>
      <w:r w:rsidRPr="005F373B">
        <w:t>Время выполнения практических заданий</w:t>
      </w:r>
      <w:r>
        <w:rPr>
          <w:lang w:val="en-US"/>
        </w:rPr>
        <w:t xml:space="preserve">, </w:t>
      </w:r>
      <w:r>
        <w:t>необходимых для прохождения итоговой аттестации</w:t>
      </w:r>
      <w:r w:rsidRPr="005F373B">
        <w:t>: 3</w:t>
      </w:r>
      <w:r w:rsidR="007F76BD">
        <w:t xml:space="preserve"> </w:t>
      </w:r>
      <w:r>
        <w:rPr>
          <w:lang w:eastAsia="ru-RU"/>
        </w:rPr>
        <w:t>ак. ч</w:t>
      </w:r>
      <w:r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В случае возникновения у пользователя зрительного дискомфорта во время работы на УТК РУТ следует: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провести коррекцию длительности перерывов для отдыха;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продолжать работу до завершения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отключить электросеть, оказать первую помощь пострадавшему;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завершить работу с программным обеспечением УТК РУТ.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Укажите требования охраны труда перед работой на УТК РУТ: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убедиться в отсутствии видимых повреждений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убедиться в наличии и исправности заземления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проверить наличие и исправность органов управления и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устранить самостоятельно неисправности УТК РУТ, препятствующие его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перекрыть вентиляционные отверстия консолей и серверных шкафов.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Укажите требования охраны труда во время работы на УТК РУТ: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запрещается принимать пищу на рабочем месте;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запрещается устанавливать на УТК РУТ элементы, конструкции, не входящие в комплект поставки;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запрещается самостоятельно проверять исправность органов управления и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запрещается нарушать покрытие экрана системы визуализации;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запрещается протирать УТК РУТ во время его работы.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Укажите требования охраны труда во время работы на УТК РУТ: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запрещается самостоятельно проверять исправность органов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запрещается пытаться самостоятельно устранять неисправности в работе аппаратуры;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запрещается самостоятельно проверять исправность органов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запрещается перекрывать вентиляционные отверстия консолей и серверных шкафов;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запрещается открывать системные блоки УТК РУТ.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Укажите опасные и вредные производственные факторы при работе с УТК РУТ: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вероятность попадания на пол напряжения питающей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присутствие электромагнитных излучений;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присутствие электростатических полей;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вибрация общая и локальная.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Определите правильное положение автоматов в электрическом щитке при выключенном тренажере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 автоматы включены;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 автоматы выключены;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автоматы №№ 4 и 7 должны быть включены всегда;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Руководство по эксплуатации Учебно-тренировочного комплекса не содержит требований к положению автоматов в электрическом щитке.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Как включаются радар и ЭКНИС на большом ходовом мостике?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автоматически при включении оверхеда.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Как включается рабочее место обучающегося № 2 (малый ходовой мостик)?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Установите последовательность этапов включения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Включение проекторов рабочего места обучающегося № 1 (большой ходовой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Включение ИБП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Включение радара и ЭКНИС на большом ходовом мостике;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Включение оверхеда.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Установите последовательность этапов включения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Включение автоматов в электрическом щитке;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Включение проекторов рабочего места обучающегося № 1 (большой ходовой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Включение радара и ЭКНИС на большом ходовом мостике;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Включение оверхеда.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Как выключаются системные блоки тренажёра, располагающиеся в серверной?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выключения используются стандартные средства Windows.</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Как выключается системный блок рабочего места инструктора?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выключения используются стандартные средства Windows.</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Установите последовательность этапов отключения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Выключение оверхеда;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Выключение системных блоков тренажёра, располагающихся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Выключение системного блока рабочего места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Выключение радара и ЭКНИС на большом ходовом мостике.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Установите последовательность этапов отключения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Выключение оверхеда;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Выключение системных блоков тренажёра, располагающихся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Выключение системного блока рабочего места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Выключение проекторов рабочего места обучающегося № 1 (большой ходовой мостик).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Установите последовательность этапов отключения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Выключение системных блоков тренажёра, располагающихся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Выключение системного блока рабочего места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Выключение автоматов в электрическом щитке;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Выключение ИБП в серверной.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Как расшифровывается аббревиатура ПМБС?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Платформа для моделирования безэкипажного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Платформа для моделирования безопасного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Принципы мониторинга безэкипажного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Международная конвенция по безопасности судовождения.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Верно ли утверждение: «ПМБС позволяет моделировать и исследовать скоростное проседание, взаимодействие судна с отмелями и стенками каналов, гидродинамическое и механическое взаимодействия»?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Частично верно - ПМБС не позволяет моделировать и исследовать скоростное проседание.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Модуль Loading Control System позволяет: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моделировать управление собственными судами с любым вариантом загрузки, в том числе в аварийных состояниях;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моделировать управление собственными судами с оптимальным вариантом загрузки;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моделировать управление собственными судами с вариантом загрузки, который отличается от оптимального варианта для данного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моделировать управление собственными судами с вариантом загрузки, который отличается от оптимального варианта для данного судна, в том числе в аварийных состояниях.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Какой модуль осуществляет расчет посадки, остойчивости и прочности корпуса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Loading Control System;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Master Load;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Edit Stab;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Engineering Loading Instrument System.</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Программное обеспечение УТК РУТ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Программное обеспечение навигационного тренажера, разработанного на базе ПМБС;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Программное обеспечение интегрированного в тренажер модуля расчета посадки и остойчивости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База данных моделей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Стандартное программное обеспечение (ОС Windows);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База данных морских портов.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В отношении каких объектов в процессе создания и редактирования навигационных упражнений функционал РМИ позволяет производить ввод неисправностей и данных АИС?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собственных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судов-целей;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ввод неисправностей – только собственных судов; ввод данных АИС – собственных судов и судов-целей;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собственных судов и судов-целей.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УТК РУТ позволяет производить: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отработку (совершенствование) практических навыков судоводителей, лоцманов, капитанов-наставников;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подготовку профессиональных навыков обучающихся в рамках программ тренажерной подготовки, в том числе модельных курсов 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подготовку обучаемых по специальности «Эксплуатация судовых энергетических установок»;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подготовку обучаемых по специальности «Судовождение».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УТК РУТ позволяет производить: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отработку (совершенствование) практических навыков взаимодействия с операторами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подготовку профессиональных навыков обучающихся в рамках программ тренажерной подготовки, в том числе модельных курсов 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подготовку обучаемых по специальности «Эксплуатация судовых энергетических установок»;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отработку (совершенствование) практических навыков судовых механиков, судовых электромехаников.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РМИ предоставляет руководителю тренажерной подготовки следующие возможности: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производить включение, выключение и перезагрузку оборудования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включать в состав участников упражнение АРМ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назначать модели собственных судов на навигационные мостики;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контролировать действия обучающихся в процессе проведения тренажерной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производить балльно-рейтинговую оценку компетентности обучаемых.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РМИ предоставляет руководителю тренажерной подготовки следующие возможности: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выводить на печать результаты выполненных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хранить результаты выполненных упражнений в электронной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производить балльно-рейтинговую оценку компетентности обучаемых;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управлять объектами упражнения в ходе выполнения навигационного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выполнять разбор выполненных упражнений на основе воспроизведения лог-файлов.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Предусмотрена ли возможность внесения  пользователем каких-либо изменений в интерфейс РМИ?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кроме возможности изменения размеров рабочих областей экрана.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Главный монитор рабочего места инструктора предназначен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занятости мостиков и УТК РУТ в целом, редактирования и управления упражнениями;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отображения навигационной обстановки упражнения в 3D-виде;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отображения после запуска упражнения органов управления судном и иных мостиковых приборов выбранного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Укажите назначение опции меню «Главная»: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выключение оборудования УТК РУТ в целом и закрытие приложения РМИ;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импорт и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открытие вспомогательной вкладки настройки конфигурации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отображение списка выполненных и готовых для анализа и разбора упражнений.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Укажите назначение опции меню «Вид»: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выключение оборудования УТК РУТ в целом и закрытие приложения РМИ;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импорт и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открытие вспомогательной вкладки настройки конфигурации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отображение списка выполненных и готовых для анализа и разбора упражнений.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Какие основные элементы входят в состав РМИ?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персональный компьютер;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аппаратура внутрисудовой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мониторы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система контроля и сигнализации о неисправностях.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Продолжите предложение, выбрав наиболее полный правильный вариант ответа: «РМИ обеспечивает загрузку ________»: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одного упражнения на все мостики;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различных упражнений для каждого мостика;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одного упражнения на все мостики, так и различных упражнений для каждого мостика;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одного упражнения на все мостики, различных упражнений для каждого мостика и включение АРМ и оператора СУДС в состав участников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Сколько судов-целей дает возможность использовать в упражнении рабочее место инструктора?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60.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Установите соответствие возможностей отображения рабочего места инструктора и отображаемой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РМИ обеспечивает отображение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сетки географических координат с оцифровкой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РМИ обеспечивает вывод по запросу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характеристик и параметров движения судов-целей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РМИ обеспечивает выполнение операций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увеличения и уменьшения масштаба изображения на экране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Установите соответствие возможностей отображения рабочего места инструктора и отображаемой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РМИ обеспечивает отображение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векторов собственных судов и судов-целей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РМИ обеспечивает вывод по запросу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параметров РЛС собственного судна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РМИ обеспечивает выполнение операций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переключения между режимами отображения истинного движения и относительного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Установите соответствие возможностей отображения рабочего места инструктора и отображаемой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РМИ обеспечивает отображение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береговой черты, глубин, гидрометеорологических сведений о ветре, течении, волнении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РМИ обеспечивает вывод по запросу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характеристик неподвижных ориентиров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РМИ обеспечивает выполнение операций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установки центра изображения в точку с координатами любого собственного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Формирование какой компетенции  у обучаемых НЕ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планирование и проведение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несение безопасной навигационной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при получении сигнала бедствия;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и учет поправок компаса;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местоположения астрономическими методами.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Формирование какой компетенции  у обучаемых НЕ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маневрирование судна и управление судовыми установками малых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действия при получении сигнала бедствия;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поисково-спасательных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процедуры несения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способы подъема потерпевших на судно с дежурных шлюпок, спасательных шлюпок или плотов.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Формирование какой компетенции  у обучаемых НЕ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эксплуатация системы дистанционного управления двигательной установкой и системами и службами машинного отделения;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планирование и проведение перехода в прибрежном плавании и определение местоположения;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несение безопасной ходовой навигационной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стандартных фраз ИМО для общения на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метеорология.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Формирование какой компетенции  у обучаемых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несение безопасной навигационной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радиолокатора и САРП;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ЭКНИС для безопасности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действия в чрезвычайных ситуациях в части процедур, которым нужно следовать при спасании людей, терпящих бедствие в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местоположения астрономическими методами.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Формирование какой компетенции  у обучаемых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стандартных фраз ИМО для общения на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маневрирование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планирование рейса и судовождение;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безопасного плавания путем использования информации от навигационного оборудования и систем, обеспечивающих принятие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практические меры, предпринимаемые в условиях обледенения судна и подготовки по плаванию во льдах.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Укажите имитатор, который НЕ входит в состав оборудования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сигнальных фигур;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Индикаторы для отображения судового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управления прожектором;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контроля дееспособности вахтенного помощника капитана;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конфигурации мостиков.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Укажите имитаторы, входящие в состав оборудования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дистанционного управления пропульсивной установкой;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Консоль управления рулевым устройством в автоматическом и ручном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Панель сигнальных фигур;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Репитер гирокомпаса;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управления занятости мостиков.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Укажите имитаторы, входящие в состав оборудования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управления якорными, швартовными и буксирными операциями;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Панель управления судовыми навигационными огнями и палубным освещением;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Индикатор углов крена;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Индикатор судовой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создания и редактирования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Укажите имитаторы, входящие в состав оборудования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Приемоиндикаторы спутниковых навигационных систем (GPS и ГЛОНАСС);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двусторонней связи «ходовой мостик – инструктор»;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управления прожектором;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контроля дееспособности вахтенного помощника капитана;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конфигурации мостиков.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Вставьте пропущенное слово: «Имитаторы судовых приборов, органов управления и индикации, входящие в состав оборудования РМО, установлены, в соответствии с их обычным расположением, на ходовом _________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Что предполагает многокритериальность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результатов принимаемых решений  не по одному, а по совокупности многих показателей, рассматриваемых одновременно;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выбор из множества критериев, влияющих на принятие решения, одного, наиболее значимого;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процесс оптимизации двух или более конфликтующих критериев с целью принятия наилучшего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 варианта решения, при котором максимизируется или минимизируется значение критерия оптимальности.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СППР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расчет и индикацию доменов безопасности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маркировку опасных статических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 и индикацию точек опасного сближения на основе заданных критериев;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СППР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визуализацию (графическая и цветовая) планируемых маршрутов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маркировку динамических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вывод уведомляющих и предупреждающих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СППР предоставляет инструктору возможность отображать вспомогательную графическую информацию о судах (объектах), дистанциях и других элементах на следующих экранах: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экране с картографией;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экране вывода навигационной обстановки упражнения в 3D виде;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экранах визуализации учебных многофункциональных мостиков РМО 1 и РМО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экране внутрисудовой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Укажите термин: «Система, предназначенная для поддержки многокритериальных решений, принимаемых судоводителями или другими лицами в сложной информационной среде - это ____________»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Укажите, верно ли утверждение: «Непрерывный поток множества данных на функциональных экранах создает ситуацию избыточности анализа данных, что затрудняет принятие решений в нештатной или чрезвычайной ситуации»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экранов, которые скрывают данные, имеющие непосредственное отношение к текущей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Укажите, верно ли утверждение: «Пользователь может столкнуться с трудностями из-за объема доступных данных и их применения для безопасного плавания судна из-за выбора неподходящих экранов, которые скрывают данные, имеющие непосредственное отношение к текущей ситуации»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случае нештатной или чрезвычайной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От чего будет зависеть тактическое решение о выборе отклонения в ситуации, требующей отклониться от проложенного маршрута?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локальных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требований по возвращению на прежний маршрут для выполнения рейсового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требований по минимализации потерь во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требований по минимализации потерь топлива.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Перегрузка информацией может быть обусловлена следующими причинами: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объем поступающей информации превышает возможности оперативной памяти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 поступления информации выше скорости восприятия информации человеком;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случайный характер поступления и разное время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интервальное поступление потоков сигналов.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Установите соответствие термина и его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стратегические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начинаются с первоначального планирования рейса и включают обновления плана рейса, сделанные по коммерческим, погодным и другим причинам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тактические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направлены на обеспечение наилучших краткосрочных действий в развивающейся ситуации и должны приниматься для устранения опасности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системы поддержки принятия решений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предоставляют все возможные и требуемые данные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По какому критерию информацию, предоставляемую системой навигации, можно разделить на первичную и вторичную?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приоритетности;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способу получения;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уровню обобщения;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способу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Укажите преимущества  инфографики как метода визуализации: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восприятие большего количества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структурирование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цветовое выделение данных для сравнения;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излишнее доверие к информации инфографики.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Укажите преимущества  инфографики как метода визуализации: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лёгкость считывания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содержательность;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точность – в цифрах;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возможность перегруженности визуального отображения.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На рабочем месте обучающегося доступны следующие виды вспомогательной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маршрут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статические опасные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курс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рекомендуемый маршрут судов-целей.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На рабочем месте обучающегося доступны следующие виды вспомогательной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курс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опасные зоны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по судам;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рекомендуемый маршрут судов-целей.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Зоны, опасные для навигации, отображаются на системе визуализации в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штриховки оранжевого цвета с окантовкой;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кругов красного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треугольника голубого цвета, направленного вверх;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оранжевого треугольника с пунктирными гранями.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Точка опасного сближения отображается на системе визуализации в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штриховки оранжевого цвета с окантовкой;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кругов красного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треугольника, направленного вниз, и кругов желтого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оранжевого треугольника с пунктирными гранями.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Маркером статического опасного объекта служит: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штриховка оранжевого цвета с окантовкой;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круги красного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треугольник голубого цвета, направленный вверх;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оранжевый треугольник с пунктирными гранями.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Маршрутная точка выделяется треугольником, направленным вниз, и кругами разного цвета: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желтым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точка начала выполнения заданного маневра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зеленым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непосредственно сама маршрутная точка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красным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 используется для отражения маршрутных точек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Опасная и сигнальная зоны судна цветографически визуализируются: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желтым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точка начала выполнения заданного маневра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зеленым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непосредственно сама маршрутная точка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красным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 используется для отражения маршрутных точек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ГМССБ включает в себя глобально скоординированное использование частот на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судовых и береговых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судовых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береговых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судовых и технических станциях.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Укажите последовательность передачи данных разного типа между МАНС и ЦДУ в случае недостаточной пропускной способности каналов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данные аварийного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команды дистанционного управления, включая данные для основных функций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данные ситуационной осведомленности для дистанционного управления ключевыми функциями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данные наблюдения.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Укажите последовательность передачи данных разного типа между МАНС и ЦДУ в случае недостаточной пропускной способности каналов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данные аварийного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команды дистанционного управления, включая данные для основных функций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данные 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данные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Укажите последовательность передачи данных разного типа между МАНС и ЦДУ в случае недостаточной пропускной способности каналов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команды дистанционного управления, включая данные для основных функций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данные ситуационной осведомленности для дистанционного управления ключевыми функциями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данные 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данные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Сопоставьте функции международной системы беспроводной связи и их описание: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целостность сообщения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предотвращение, обнаружение, диагностика и исправление ошибок, чтобы полученное сообщение не было повреждено или изменено по сравнению с переданным сообщением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конфигурация и аутентификация устройства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разрешать подключение только тех устройств, которые включены в проект системы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шифрование сообщения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защита конфиденциальности и/или критичности содержания данных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управление безопасностью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защита сетевых активов, предотвращение несанкционированного доступа к сетевым активам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Мощность несущей частоты передающего оборудования береговой УКВ-радиостанции должна быть не менее [1]_____ Вт, но не более [2]________ Вт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25        [2]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 25        [2]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 50       [2]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 50       [2] 100.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Укажите максимальную мощность несущей частоты передающего оборудования береговой УКВ-радиостанции: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50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75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100 Вт.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Верно ли утверждение: «Береговая УКВ-радиостанция должна иметь возможность записи переговоров»?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для аварийного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для данных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Оборудование базовой береговой радиостанции морского района А1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два приемопередатчика канала 16;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два приемопередатчика канала 70;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два контроллера (модема) ЦИВ;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два устройства дистанционного контроля целостности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Оборудование базовой береговой радиостанции морского района А1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антенно-фидерное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устройства, обеспечивающие независимую одновременную работу приемопередатчиков;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устройство дистанционного контроля состояния базовой станции;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устройство дистанционного контроля целостности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Тренажер ГМССБ в составе тренажера АО «Ситроникс» обеспечивает для различных районов мирового судоходства имитацию радиосвязи в морских районах ГМССБ:</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А1, А2, А3 и А4;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А1, А2 и А3;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А1 и А2;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А1, А2 и А4.</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Тренажер ГМССБ в составе тренажера АО «Ситроникс» обеспечивает имитацию прохождения радиоволн с использованием упрощенной модели радиоканала, учитывающей: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время суток, календарный сезон и расстояние между станциями;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время суток и расстояние между станциями;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суток и календарный сезон;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календарный сезон и расстояние между станциями.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Тренажер ГМССБ в составе тренажера АО «Ситроникс» обеспечивает имитацию обмена вызовами ЦИВ:
(А) в направлении «судно-судно» между судовыми станциями рабочих мест обучающихся
(В) в направлении «судно-берег» и «берег-судно» в автоматическом режиме или между судовыми станциями и рабочим местом инструктора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варианты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Тренажер ГМССБ в составе тренажера АО «Ситроникс»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фоновых шумов в телефонном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отсутствие фоновых шумов в телефонном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имитацию обмена вызовами ЦИВ;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имитацию обмена в режиме радиотелефонии и буквопечатания.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Тренажер ГМССБ в составе тренажера АО «Ситроникс»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соответствие форматов текстов сообщений по безопасности мореплавания, содержащихся в базе данных тренажера и передаваемых тренажером в автоматическом режиме, реально используемым форматам текстов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отсутствие фоновых шумов в телефонном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имитацию передачи информации по безопасности мореплавания (ИБМ) на частотах КВ-диапазона в режиме УБПЧ;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имитацию передачи информации по безопасности мореплавания (ИБМ) через службу SafetyNET.</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Верны ли следующие утверждения?
(А) РМИ тренажёра ГМССБ содержит средства управления тренажером и средства ведения радиообмена с рабочими местами обучающихся
(В) РМИ тренажёра ГМССБ служит для составления задач, расстановки судов и обеспечения связи с рабочими местами обучаемых на мостиках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неверны;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Просмотр каких данных на экране монитора РМИ НЕ обеспечивается тренажёром ГМССБ?</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параметры настройки радиооборудования судовых станций на рабочих местах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факты включения на рабочих местах обучающихся радиолокационных ответчиков;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тексты вызовов и голосовых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факты включения на рабочих местах обучающихся аварийных радиобуев.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Верны ли следующие утверждения?
(А) РМИ тренажёра ГМССБ обеспечивает отображение местоположения береговых и береговых земных станций, имитируемых в тренажере
(В) РМИ тренажёра ГМССБ обеспечивает прослушивание радиотелефонного обмена судовой станции или группы судовых станций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неверны;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РМИ тренажёра ГМССБ обеспечивает прослушивание радиотелефонного обмена...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судовой станции или группы судовых станций (без учета модели радиоканала);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группы судовых станций (с учетом модели радиоканала);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судовой станции (с учетом модели радиоканала);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судовой станции или группы судовых станций (с учетом модели радиоканала).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Управление ходом выполнения упражнения, обеспечиваемое РМИ тренажёра ГМССБ,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отображение местоположения судовых и береговых станций;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на рабочие места обучающихся текстовых сообщений, которые могут быть использованы, например, для постановки задачи обучаемому;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оперативное изменение местоположения судовых станций;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оперативное изменение состояния оборудования ГМССБ судовых станций.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Имитаторы судового радиооборудования ГМССБ, входящие в состав рабочего места обучающихся, реализованы с использованием: 
(А) устройств, имитирующих внешний вид судового радиооборудования и его органов управления;
(В) путем имитации внешнего вида судового радиооборудования и его органов управления на мониторе с помощью программного обеспечения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варианты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Как реализованы имитаторы судового радиооборудования ГМССБ, входящие в состав рабочего места обучающихся?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устройств, имитирующих внешний вид судового радиооборудования, а также путем имитации внешнего вида судового радиооборудования на мониторе с помощью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устройств, имитирующих внешний вид судового радиооборудования;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путем имитации внешнего вида судового радиооборудования на мониторе с помощью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Вставьте пропущенный термин: «Аппаратный имитатор укомплектован радиотелефонной трубкой с ____________ Sailor-6201»</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Установите соответствие компонентов рабочего места обучающегося тренажёра ГМССБ и их наполнения: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рабочее место обучающегося № 1 (большой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аппаратный имитатор судового радиооборудования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рабочее место обучающегося № 2 (малый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программно имитируемые на сенсорном мониторе приборы судового радиооборудования ГМССБ</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внутри консоли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вычислительный блок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Установите соответствие компонентов рабочего места обучающегося тренажёра ГМССБ и их наполнения: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рабочее место обучающегося № 1 (большой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аппаратный имитатор радиостанции УКВ Sailor-6222 VHF и радиостанции ПВ/КВ Sailor-6320 MF/HF</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рабочее место обучающегося № 2 (малый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программно имитируемые приборы судового радиооборудования ГМССБ</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большой и малый ходовые мостики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радиотелефонная трубка с тангентой Sailor-6201</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Подлежат ли корректировке папки и файлы программного обеспечения  РМИ тренажера ГМССБ?</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подлежат (без исключений);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подлежат;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подлежат, но допускается редактирование квалифицированным персоналом определенных файлов;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подлежат, за исключением файлов, хранящихся в рабочей директории WorkDir.</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Рабочая директория WorkDir – это папки и файлы, редактируя которые можно «неоперативно»:
(А) менять настройки или чистить журналы некоторых приборов
(В) составлять или импортировать текстовые сообщения, передаваемые по каналам ИБМ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варианты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Верны ли следующие утверждения?
(А) Запуск программы на рабочем месте инструктора осуществляется по ярлыку GMDSS TRAINER.exe на рабочем столе Windows
(В) Запуск тренажера ГМССБ не требует наличия ключа защиты программного обеспечения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неверны;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На стандартных картах (мелкого масштаба) тренажера ГМССБ районы действия радиостанций обозначаются прямоугольниками следующих цветов: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красный цвет – зона действия радиостанций ПВ-диапазона;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желтый цвет – зона действия радиостанций УКВ-диапазона;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голубой цвет – зона действия радиостанций ПВ-диапазона;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зеленый цвет – зона действия радиостанций УКВ-диапазона.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Установите соответствие наименований папок рабочей директории WorkDir и их содержания: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CapsData</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файлы, относящиеся к передаче сообщений ИБМ по каналу РГВ системы Инмарсат-С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Scancomm</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файлы, относящиеся к передаче сообщений ИБМ в диапазоне КВ через систему УБПЧ</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DSC calls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вызовы ЦИВ, передаваемые инструктором на РМС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Navtx.stt</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редактирование списка передающих станций НАВТЕКС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В тренажере ГМССБ кнопка «Reset setting» позволяет: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сбросить настройки радиоаппаратуры в исходное состояние и очистить журналы;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выключить компьютеры рабочих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вызвать окно Navtex message;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активизировать оборудование узкополосного буквопечатания.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Верны ли следующие утверждения?
(А) Терминал СЗС Инмарсат-С на РМИ используется только для отправки сообщений на суда и прием сообщений от судов?
(В) Судовые станции настроены на спутники океанских районов, в которых они находятся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Если при отправке сообщения не будет указан код океанского района, в котором абонент обслуживается, то сообщение...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судна не дойдет;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поступит на все суда в районе отправки сообщения;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поступит во все океанские районы;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Если местоположение судна абонента неизвестно, 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сообщение до судна не дойдет;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 использовать код отправки во все районы (580);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отправить сообщение без указания кода океанского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В тренажере ГМССБ диалоговое окно Telephony позволяет: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вести радиотелефонный обмен с ходовыми мостиками;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выключить компьютеры рабочих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вызвать окно Navtex message;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активизировать обмен сообщениями с судами в системе спутниковой связи Инмарсат-С.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Наличия какого количества независимых источников питания для судовых радиостанций требует Международная конвенция по охране человеческой жизни на море (СОЛАС-74)?</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Доступ к функциям УКВ-радиостанции, входящей в состав оборудования рабочего места обучаемого тренажера ГМССБ, и их установка осуществляется с помощью четырех функциональных клавиш, расположенных...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слева от дисплея;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справа от дисплея;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нижней части экрана;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правой части экрана.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Отметка какого цвета будет отображаться на картах при активации АИС-SART в режиме «Бедствия»?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красного;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желтого;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голубого;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синего.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Наличия каких независимых источников питания для судовых радиостанций требует Международная конвенция по охране человеческой жизни на море (СОЛАС-74)?</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судовая (бортовая) сеть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аварийный источник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резервный источник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независимый источник электропитания.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Установите соответствие режимов работы радиостанции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SSB</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режим телефонии (J3E), основной режим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DSC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режим ЦИВ, переводится автоматически при приеме или передаче вызовов формата ЦИВ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TELEX</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режим УБПЧ (F1B). При работе с радиотелексным терминалом радиостанция должна быть переведена в данный режим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AM</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режим прослушивания широковещательных передач (А3Е)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опасного сближения;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столкновения.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В случае отказа в работе автономного и дистанционно управляемого судна, его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Доставить в ближайший 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Произвести ремонтные работы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лоцмана в отношении полностью автономного судна не регламентированы;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Какие навигационные услуги предоставляются судам, находящимся в зоне действия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Обнаружение судов на подходах к зонам действия СУДС, установление связи с ними, получение данных о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судам навигационной, оперативной и иной информации по инициативе операторов СУДС или по запросу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Оказание помощи капитану судна дельными рекомендациями и советами;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и регулирование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движением судов и положением судов на якорных стоянках и выносных причальных устройствах.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Особенности проектирования и эксплуатации автономных и дистанционно управляемых судов требуют выполнения следующих требований: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жестких требований к юридическим аспектам правоотношений участников транспортных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сертифицированного оборудования и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модульного принципа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возможности «горячей замены»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Диверсификация органов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Оборудование СУДС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Сенсоры СУДС: БРЛС; АИС БС; ТВ-камеры; УКВ-радиостанции; УКВ-Радиопеленгаторы; Метеостанции;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Коммуникационное оборудование: Радиорелейные станции; Оптоволоконные системы связи; Радиомосты; Сервисы спутниковый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СООРИ СУДС: АРМы операторов СУДС; Сервер СУДС; Сервер БД СУДС (может совмещаться с сервером СУДС); Сервер хранения данных; Радарные вычислители;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Средства отображения информации СУДС; программное обеспечение рабочего места оператора СУДС; Средства регистрации и воспроизведения информации СУДС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Мониторинг инфраструктуры; Мониторинг работы технических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Перспективные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Информационная система управления движением судов (VTMIS); Использование в СУДС технологий 3D</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Как осуществляется связь между судами, МАНС, ЦДУ и службами морского порта, в акватории морского порта и на подходах к нему?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радиотелефонных каналов ОВЧ-диапазона;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мобильных GSM-сетей;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использованием радиотелефонных каналов ПВ/КВ-диапазона;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спутниковых систем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 внутренних процедурах должен быть указан период времени, в течение которого хранится информация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СУДС должна храниться неограниченное количество времени до востребования;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верного утверждения;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утверждения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Посредством применения каких линий связи может организовываться обмен информацией между МАНС или ЦДУ в случае отсутствия на борту МАНС экипажа?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Выделенных линий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Сети Internet;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Сетей связи общего пользования.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Какие типы информации участвуют в обмене между МАНС и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Коммуникации (внутренние и/или внешние);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датчиков (т.е. данные, используемые для формирования изображения движения, такие как радар, видеонаблюдение,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судне и информации о рейсе (например, данные о судне, данные о грузе, включая информацию о движении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Дешифрованная информация ограниченного доступ.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В случае возникновения предаварийной ситуации оператор СУДС должен осуществить вызов автономного судна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рабочем 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77 или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аварийных каналах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каналах 16, 13, 06.</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Ситуация считается предаварийной, независимо от гидрометеорологических условий, если автономное судно (ЦДУ) не ответило: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трехкратный в течение одной минуты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трехкратный в течение трех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трехкратный в течение пяти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трехкратный в течение десяти минут вызов оператора 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Какой основной документ должен быть разработан для МАНС в случае загрязнения моря нефтью?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SOPEP;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Energy efficiency management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SOLAS Training Manual.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Должна ли СУДС реагировать на аварийные ситуации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Оговаривается отдельно с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требований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Перечислите ряд мероприятий и принципов для минимизации риска при возможном повреждении или отказе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В ходе проектирования программы тренажерной подготовки корректировка содержания упражнений и их адаптация производится с учетом: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уровня подготовки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уровня подготовки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отказа от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Укажите требование к проектированию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практические действия, которые должны продемонстрировать обучающиеся, соответствуют заявленным целям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теоретические знания обучающихся соответствуют заявленным целям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обучающиеся способны ориентироваться в технических вопросах согласно заявленным целям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Установите соответствие между этапами имитационного моделирования и их описанием: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Разработка концепции проектирования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Определяются функции и уровни компетенций, а также стандарты к их исполнению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Определяются способы внедрения модели, обеспечивающие успешное развитие требуемых компетенций с учетом выявленных условий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Оценка и коррекция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Установите соответствие между этапами имитационного моделирования и их описанием: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Разработка концепции проектирования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Определяются функции и уровни компетенций, а также стандарты к их исполнению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Разработка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Реализация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Определяются способы внедрения модели, обеспечивающие успешное развитие требуемых компетенций с учетом выявленных условий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Установите соответствие между этапами имитационного моделирования и их описанием: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Разработка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Определяются способы внедрения модели, обеспечивающие успешное развитие требуемых компетенций с учетом выявленных условий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Оценка и коррекция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Укажите исходный для проектирования образовательных программ вопрос: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«Чему нужно научить?»;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«Как проверить?»;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научить?»;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организовать обучение?».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Укажите, какой этап проектирования образовательных программ реализуется при разработке контрольных заданий?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компетентностного профиля выпускника;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компетенций как совокупности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итоговой аттестации.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Укажите, какой этап проектирования образовательных программ реализуется при проектировании компетентностного профиля?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материально-технической базы;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компетенций как совокупности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Проектирование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контента.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Укажите, какой этап проектирования образовательных программ реализуется при проектировании содержания?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материально-технической базы;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Итоговая аттестация;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контента.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Укажите, какой этап проектирования образовательных программ реализуется при планировании обучения по программе?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компетентностного профиля выпускника;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компетенций как совокупности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образовательной программы.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Информация, необходимая обучающимся по программе подготовки для того, чтобы осуществлять то или иное действие, умение или навык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компетенции;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профиль.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Компетентностный профиль обучающегося по программе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содержание;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трудоемкость.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Планируемые результаты обучения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итоговая аттестация.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Практико-ориентированные компоненты компетенции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итоговая аттестация.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Укажите пропущенный термин: «К практико-ориентированным компонентам компетенции относятся ____________ и навыки»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Примерный перечень разделов программы подготовки - это её...</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Учебный план;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Компетентностный профиль;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Контент.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Допускается ли корректировка компетентностного профиля после формирования типологии программы подготовки?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только в случае пересмотра типового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допускается только в случае изменений нормативно-законодательной базы, на основе которой разрабатывается курс.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Описание структуры программы подготовки в ее учебном плане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Трудоемкость занятий (лекционных и практических);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Трудоемкость самостоятельной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Трудоемкость индивидуальных консультаций.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Описание структуры программы подготовки в ее учебном плане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Трудоемкость формирования компетентностного профиля;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Трудоемкость занятий (лекционных и практических);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Трудоемкость итоговой аттестации.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Программа подготовки включает учет трудоемкости: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Итоговой аттестации;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Занятий (лекционных и практических);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Самостоятельной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Индивидуальных консультаций;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Формирования компетентностного профиля.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Верны ли следующие утверждения?
(А) корректировка объема и содержания программы подготовки может потребоваться, если фактический уровень знаний и умений обучающихся не соответствует уровню, который предполагается разработчиком программы;
(В) корректировка целей и содержания программы подготовки может потребоваться, если потребности обучающихся отличаются от целей, указанных в типовой программе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Верны ли следующие утверждения?
(А) скорректировав содержание программы подготовки, инструктор должен составить подробные планы занятий;
(В) реализацию программы должен сопровождать ее разработчик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Укажите, какие элементы программы могут быть скорректированы, если фактический уровень знаний и умений обучающихся не соответствуют тому уровню, который предполагается разработчиком программы подготовки: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корректировка типовой программы не допускается.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Укажите, какие элементы программы могут быть скорректированы, если потребности обучающихся отличаются от целей, указанных в типовой программе: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корректировка типовой программы не допускается.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Укажите, что входит в состав материально-технического обеспечения программы подготовки: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аудитории и другие помещения, предназначенные для обучению;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необходимое оборудование;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учебные пособия, технические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вспомогательный помещения образовательной площадки.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Задание, включающее реальные действия, которые обучающийся должен будет выполнять в рамках своих должностных обязанностей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имитационное упражнение;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промежуточная аттестация;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тематическое тестирование;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диагностическая оценка.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Верны ли следующие утверждения:
(А)  Чтобы процесс обучения был эффективным, лучше разработать одно длинное упражнение, чем два коротких;
(В) Тренажер предназначен для обучения работе в нормальных и сложных условиях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Установите последовательность этапов реализации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теоретическая подготовка участников имитационной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определение цели имитационной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методов и способов диагностики полученного результата.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Установите соответствие категорий задач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Задача - ознакомление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обучающийся получает необходимые знания об оборудовании, компоновке, процедурах и рутинных задачах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Оперативная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задача связана с выполнением отдельных функций, например, умение работать с радиолокационным оборудованием и т.д.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Задача управления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задача относится к управлению комплексом систем для выполнения заданной работы, например, получение полной ситуационной осведомленности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Чрезвычайная ситуация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задачи, выполняемые в обстоятельствах, когда есть сложности при их выполнении или требуются отклонения от ожидаемого сценария, вызванные появлением опасных факторов, внешних и/или внутренних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Установите соответствие категорий задач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Функциональная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задача относится к функциям или действиям, выполняемым системой, без привязки к тому, какой из элементов системы выполняет эти функции (например, использование радара для определения местоположения или для предотвращения столкновений и т. 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Оперативная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задача связана с выполнением отдельных функций, например, умение работать с радиолокационным оборудованием и т.д.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Коммуникационная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задача относится к эффективной коммуникации между членами экипажа, взаимодействия с береговыми службами и др. для передачи сообщения, получения обратной связи или выполнения задачи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Кризис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задачи, выполняемые, когда чрезвычайная ситуация переросла в критически опасную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Усложнение упражнения по мере его выполнения - это прием составления имитационного упражнения, соответствующий принципу: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непрерывного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адекватности;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«полного погружения».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Четкое распределение ролей участников - это прием составления имитационного упражнения, соответствующий принципу: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непрерывного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адекватности;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«полного погружения».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Установите соответствие принципов подготовки имитационного упражнения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Принцип системности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Принцип адекватности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Ситуация, моделируемая в имитационном упражнении, должна соответствовать учебным целям и задачам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Принцип непрерывного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Постепенное, эволюционное вхождение обучающегося в моделируемую ситуацию - «от простого к сложному»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Установите соответствие принципов подготовки имитационного упражнения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Принцип «полного погружения»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процессе выполнения упражнения обучающиеся должны заниматься только моделируемой ситуацией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Принцип адекватности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Ситуация, моделируемая в имитационном упражнении, должна соответствовать учебным целям и задачам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Принцип непрерывного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Постепенное, эволюционное вхождение обучающегося в моделируемую ситуацию - «от простого к сложному»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Установите соответствие принципов подготовки имитационного упражнения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Принцип адекватности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Ситуация, моделируемая в имитационном упражнении, должна соответствовать учебным целям и задачам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Принцип системности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Принцип «полного погружения»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 процессе выполнения упражнения обучающиеся должны заниматься только моделируемой ситуацией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Укажите, какие компоненты входят в сценарий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Сцена;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Условия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объекты на сцене;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Особенности выполнения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Укажите, какие компоненты входят в сценарий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Сцена;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объекты на сцене;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Пример выполнения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Укажите, какие разделы входят в шаблон описания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Цель и задачи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Особенности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Сценарий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Карта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Укажите, какие разделы входят в шаблон описания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Особенности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Сценарий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Критерии успешного выполнения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Установите соответствие названий разделов шаблона описания упражнения и их содержания: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Цель и задачи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Задача - ознакомиться с органами управления судном, реализованными в тренажере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Сценарий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Условия: открытое море, дополнительных целей нет. Контроль местоположения по GPS и РЛС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Объем и последовательность выполнения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Задача инструктора - контроль хода упражнения и выполнения задач текущего этапа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Критерии успешного выполнения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Оценка «отлично» выставляется обучающему, если продемонстрирована уверенная работа с органами управления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Изменение какого параметра упражнения невозможно при его редактировании?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район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расстановка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судов-целей.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Выберите верное утверждение:
(А) Изменение курса судна производится путем ввода необходимого значения в поле Курс, расположенного в группе Параметры движения;
(В) Изменение курса судна производится на карте путем перемещения контура модели судна за соответствующий значок.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Выберите верное утверждение о вводе в упражнение неисправностей оборудования судов:
(А) Возможно задание не более пяти неисправностей;
(В) Время начала каждой неисправности не зависит от наличия других в это же время.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Доступны ли с РМИ импорт и экспорт упражнений?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доступны импорт и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доступен только импорт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доступен только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доступны импорт и экспорт упражнений.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170 Какая информация по добавляемому в упражнение судну доступна для редактирования?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задачи, «ассоциированной» с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модель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 скорость перекладки рулей;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параметры движения для отслеживания и корректировки курса.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171 Как называется вспомогательный инструмент РМИ, который предназначен для измерения расстояния между двумя произвольно выбранными точками на карте?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Пеленг/дистанция;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Линейка;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Измерение.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172 Гидрометеорологические условия упражнения могут задаваться: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для всего района плавания в целом;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для определенных областей;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всего района плавания в целом и для определенных областей;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для локальной зоны.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173 Когда инструктору доступна возможность сохранения и вывода на печать картины взаимного расположения судов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момент создания, редактирования, выполнения и разбора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момент создания, редактирования и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момент создания, редактирования и разбора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момент создания и редактирования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174 Параметрами гидрометеорологических условий плавания упражнения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и сила осадков;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атмосферное давление;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влажность;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 волны;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УФ-индекс.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175 Параметрами гидрометеорологических условий плавания упражнения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приливы/отливы;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температура;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 волны;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индекс качества воздуха.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176 Укажите элемент, который не относится к сценарию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расстановка судов на карте мира или на региональных картах;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аппаратуры на РМО (исправно/неисправно);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 прохождения радиоволн с учетом времени суток и времени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модельный вариант решения выполняемой задачи;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текстовые сообщения для выполняемой задачи.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177 Если в создаваемом упражнении решаются вопросы, связанные с перемещением судов на продолжительные дистанции без навигационных препятствий, выбирается сцена: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открытого моря;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каналами или реками;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наличием развитого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разветвленными СРД.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178 Верны ли следующие утверждения относительно выбора расположения собственного судна при создании упражнения:
(А) 	предпочтительно такое расположение судна, чтобы оно имело достаточно времени перед осуществлением маневра;
(В) не рекомендуется слишком удаленное расположение судна для сокращения времени выполнения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179 Определите последовательность ключевых шагов создания эффективного упражнения для отработки определенных навыков: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Определение цели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Разработка сценария;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Верификация актуальности, измеримости и достижимости цели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Написание четких инструкций и рекомендаций для обучающихся и инструкторов.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180 Установите соответствие целей упражнений и особенностей их сценариев: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обучение принятию решений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сценарий включает проблемную ситуацию с несколькими вариантами и достаточным временем для надлежащего анализа рисков и выгод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обучение реагированию на критические ситуации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сценарий связан с высокой рабочей нагрузкой и ограниченным временем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обучение эффективному общению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сценарий, в котором информация должна быть собрана из многих источников и эффективно передана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обучение ситуационной осведомленности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сценарий, в котором сигналы могут быть двусмысленными / противоречивыми, и экипаж должен производить постоянную оценку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181 Верны ли следующие утверждения:
(А) Основное внимание в имитационном упражнении уделяется приобретению технических знаний;
(В) Имитационное упражнение является эффективным средством практического применения знаний и умений с целью оттачивания навыков, приобретения или развития профессиональных компетенций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182 Объяснение сценария упражнения, а также типа и формата оценивания - это вопросы, которые должны быть рассмотрены во время: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инструктажа;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выполнения имитационного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подведения итогов;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183 Укажите элементы инструктажа перед проведением занятия на тренажере: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сценарий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начальные условия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принципы подготовки имитационного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184 Укажите элементы инструктажа перед проведением занятия на тренажере: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условия, ограничения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критерии оценивания;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теоретическая подготовка участников.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185 Укажите элементы инструктажа перед проведением занятия на тренажере: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роли участников с предоставлением подробных инструкций для каждой роли;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правила проведения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сценарий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принципы подготовки имитационного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186 В какой момент устанавливаются параметры имитационного упражнения, подлежащие мониторингу, регистрации и анализу?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этапе разработки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ходе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этапе проектирования типологии программы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этапе проектирования результатов обучения.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187 Может ли инструктор уменьшить или увеличить нагрузку для обучающихся в ходе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инструктор может уменьшить или увеличить нагрузку в ходе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инструктор не может уменьшить или увеличить нагрузку в ходе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инструктор может только уменьшить нагрузку в ответ на запрос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инструктор может только увеличить нагрузку.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188 Решение о прекращении упражнения инструктор может принять,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очевидно, что цели упражнения не будут достигнуты;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последствия имитационного упражнения могут нанести обучающемуся психологический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зафиксирован отказ от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достигнута реалистичность из-за полного погружения в ситуацию со стороны одного или нескольких обучающихся.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189 Решение о прекращении упражнения инструктор может принять,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возникает ситуация перегруженности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последствия имитационного упражнения могут нанести обучающемуся психологический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зафиксировано нарушение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достигнута реалистичность из-за полного погружения в ситуацию со стороны одного или нескольких обучающихся.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190 Решение о прекращении упражнения инструктор может принять,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очевидно, что цели упражнения не будут достигнуты;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реалистичность не достигнута из-за отсутствия серьезности со стороны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зафиксирован отказ от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достигнута ситуация перегруженности участников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191 Может ли инструктор в процессе выполнения упражнения  подключать и отключать ходовые мостики?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инструктор может подключать и отключать ходовые мостики только после приостановки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инструктор может подключать и отключать ходовые мостики без остановки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функция подключения и отключения ходовых мостиков в процессе выполнения упражнения недоступна;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процессе выполнения упражнения инструктор может только отключать ходовые мостики.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192 Выберите верное утверждение об отображении собственного судна после остановки управления с ходового мостика:
(А) На Экране 2 с 3D-визуализацией РМИ судно станет отображаться полупрозрачным цветом (фантомом);
(В) Судно перестанет быть видным на визуализации ходовых мостиков.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193 Выберите верное утверждение:
(А) До завершения выполнения упражнения рекомендуется остановить выполнение заданий на мостиках;
(В) Для формирования отчета по результатам выполнения упражнения следует воспользоваться кнопкой «Сохранить».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194 Посредством окон управления ходом выполнения выбранного упражнения осуществляется: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за действиями обучаемых на мостиках;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корректировка условий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ввод неисправностей оборудования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импорт и экспорт упражнений.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195 При выполнении упражнения инструктору доступна возможность: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изменения существующих в упражнении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удаления существующих в упражнении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добавления в упражнение новых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всех параметров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196 Как можно описать роль инструктора  во время подведения итогов выполнения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роль инструктора остается сдержанной;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инструктор берет на себя управление процессом;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инструктора должна исходить инициатива в обсуждении;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инструктор пошагово объясняет, как следует выполнять упражнение.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197 Верны ли следующие утверждения:
(А) Эффективное подведение итогов работает по принципу обучения на собственном опыте;
(В) Инструктор, как правило, во время подведения итогов берет инициативу на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198 Какое время лучше выбрать для подведения итогов выполнения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идеально дать обучающимся перерыв перед обсуждением результатов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итоги лучше подводить «по горячим следам», сразу после завершения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подведения итогов не является значимым параметром;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подведение итогов лучше запланировать на конец дня.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199 Какие параметры значимы для эффективного подведения итогов выполнения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воспроизвести имитационное упражнение и просмотреть предпринятые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данных о ходе выполнения упражнения - видеозаписи, журнал, чек-листы, распечатки;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Достаточное количество времени на обсуждение;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Срочность (подведение итогов «по горячим следам»).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200 Какие параметры значимы для эффективного подведения итогов выполнения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воспроизвести имитационное упражнение и просмотреть предпринятые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успешного результата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Достаточное количество времени на обсуждение;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Срочность (подведение итогов «по горячим следам»).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201 Оценка, которая направлена на формирование общего представления об уровне знаний и умений обучающегося для планирования курса или для оценки эффекта от обучения в середине курса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Диагностическая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Итоговая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Компетентностная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Функциональная оценка.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202 Оценка, направленная на проверку успеваемости обучающегося, результат которой может быть использован для квалификации или сертификации обучающегося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Диагностическая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Итоговая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Компетентностная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Функциональная оценка.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203 Верны ли следующие утверждения:
(А) Оценка может определять сильные и слабые стороны обучающегося
(В) Одна из функций оценки - функция обратной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204 Укажите требования к параметрам оценки: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поддаются измерению;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достижимы;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конкретны;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привязаны ко времени.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205 Установите соответствие между областями оценки и их описанием: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когнитивная область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что должен знать обучающийся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психомоторная область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какие умения и навыки должен демонстрировать обучающийся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аффективная область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как обучающийся чувствует или изменяет свое отношение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206 Верны ли утверждения:
(А) Следует поощрять обучающихся к тому, чтобы они демонстрировали понимание важности возможностей ознакомиться с процессом оценки;
(В) Для повышения точности и надежности акцент следует делать на непрерывных оценках, а не на окончательной суммирующей оценке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207 Укажите преимущества оценки обучающегося с помощью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дорогостоящей;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обеспечивает реалистичную среду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действий может оцениваться как по индивидуальным результатам, так и по координации и эффективности команды;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может быть записана и сохранена и использована для сравнения, а также для подтверждения оценки позже.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208 Укажите преимущества оценки обучающегося с помощью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трудоемкой;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обеспечивает оценку компетенций в реальных условиях, соответствующих рабочему месту;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индивидуальную компетентность в команде можно оценить в рутинных задачах и управлении кризисными сценариями;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209 Укажите преимущества оценки обучающегося с помощью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субъективной;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обеспечивает практическую оценку действий в штатных и аварийных ситуациях, которые могут возникать на борту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можно оценить навыки и умения планирования и действий, управленческие навыки, а также поведение и готовность принимать решения в кризисных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возможна непрерывная оценка и совершенствование навыков.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210 Укажите недостатки оценки обучающегося с помощью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дорогостоящей;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является трудоемкой;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действий может оцениваться как по индивидуальным результатам, так и по координации и эффективности команды;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211 Какой кнопкой следует воспользоваться для формирования отчета по результатам выполнения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Сохранить;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Печать;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Создать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Разбор – ХХ, где ХХ – название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212 В какой вкладке осуществляется управление процессом анализа и разбора упражнения, отображение карты навигационного района упражнения и информации о судах, объектах и упражнении в целом?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Разбор – ХХ, где ХХ – название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213 В процессе анализа и разбора упражнения, воспроизведение радиопереговоров, осуществленных при выполнении упражнения,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производится автоматически, синхронизировано процессу анализа и разбора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 по запросу во вкладке «Упражнение»;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доступно по запросу во вкладке «Связь»;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производится после нажатия на кнопку «Связь» в процессе воспроизведения управления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214 Выберите верное утверждение:
(А) Управление разбором и анализом упражнения осуществляется с помощью нескольких экранов инструктора;
(В) Для завершения анализа и разбора упражнения необходимо воспользоваться кнопкой закрытия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215 Как называется вкладка, предназначенная для отображения списка выполненных и готовых для анализа и разбора упражнений?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216 Область применения Системы менеджмента качества при реализации программ подготовки членов экипажей морских судовом охватывает: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и реализацию образовательных программ высшего, среднего профессионального и дополнительного профессионального образования в соответствии с лицензией  на образовательную деятельность УТЦ АВТ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 программы и курсы подготовки членов экипажей морских судов, экзамены и оценки, проводимые университетом и его филиалами;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варианта ответа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ответа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217 К задачам тренажерной подготовки обучающихся на тренажере АО «Ситроникс» относится подготовка специалистов, способных:...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эксплуатировать новые типы морских и речных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осуществлять мероприятия по готовности к киберинцидентам и реагированию на них;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 эффективной коммуникации между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 регулярной деятельности в условиях информационной перегруженности.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218 К задачам тренажерной подготовки обучающихся на тренажере АО «Ситроникс» относится подготовка специалистов, способных:...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эксплуатировать новые типы морских и речных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взаимодействовать с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действовать при авариях, возникающих во время эксплуатации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продемонстрировать приобретенные технические знания.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219 К задачам тренажерной подготовки обучающихся на тренажере АО «Ситроникс» относится подготовка специалистов, способных:...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эксплуатировать новые типы морских и речных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идентифицировать состояние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осуществлять мониторинг и контроль за состоянием и движением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осуществлять теоретическую подготовку участников имитационной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220 Вставьте пропущенный термин: «Руководство по качеству – документ, определяющий систему __________ качества РУТ(МИИТ)»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221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ПАМИР обеспечивает маневрирование среди статических навигационных объектов, а также среди скоплений маленьких лодок, буёв, рыбацких сетей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ПАМИР обеспечивает наблюдение с помощью всех имеющихся средств, в соответствии с МППСС-72.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222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223 Внедрение новой технологии «БЭС-КФ» позволит: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Избежать человеческой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Сократить объем непрерывных и рутинных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Сократить количество экипажа на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Уменьшить затраты на оплату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224 Перечислите источники данных для автоматического анализа «Обзорно-поисковая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Видеоданные, получаемые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Видеоданные, получаемые от поворотной камеры;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Видеоданные, получаемые от камеры комбинированной с тепловизором (инфракрасной камерой) и лазерным дальномером;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Видеоданные, получаемые от камеры, установленной на каске оператора, находящегося на судне.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225 Какие факторы из перечисленных учитываются при архитектурном построении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226 Каким требованиям должны удовлетворять традиционные средства навигации и управления на борту судна при использовании комплекса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 указанным в Правилах по оборудованию морских судов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Требованиям, указанным в Правилах по оборудованию надводных судов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Требованиям, указанным в Правилах по оборудованию технических средств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Никакие дополнительные требования не предъявляются.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227 Что означает аббревиатура LAN?</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Local Access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Large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Local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Long Access Network.</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228 Какие стандарты существуют для технологии LAN?</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Ethernet;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Wi-Fi;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Bluetooth;</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вышеперечисленные стандарты.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229 Использование комплекса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предполагает наличие на борту средств, позволяющих осуществлять ручное управление судном на борту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предполагает наличие на борту традиционных средств, удовлетворяющих соответствующим требованиям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предполагает наличие на борту любых средств, удобных для управления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230 Перечислите что включают в себя аппаратные средства «Обзорно-поисковой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Серверы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дистанционного управления для изменения положения видеокамеры относительно места крепления на судовом конструктивном элементе;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Автоматизированный навигационный комплекс.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231 Причиной какой доли навигационных аварий по данным ИМО является «человеческий фактор»?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232 Какие факторы являются объективными предпосылками аварийности флота?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Физиологическое и нервно-психическое состояние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Растущие скорости судов, увеличение их размеров, уплотнение судопотоков;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Технологии безопасности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Вредные условия труда в море.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233 Какие новые подходы и решения требуются для решения проблемы «человеческого элемента» в системе управления безопасностью на судах?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Построение более мощных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Применение новых информационных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более жестких правил и нормативов;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численности экипажа на судах.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234 Какие основные причины аварийности на море выделяет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Ошибки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Технические проблемы;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Недостаточная грузоподъемность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235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идентификация судов, находящихся в зоне возможного столкновения;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классификация судов по степени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областей взаимных обязанностей судов, их соответствия МППСС-72 и границ зоны безопасности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определение стратегий движения, отвечающих заданным критериям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236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Сбор, передачу, анализ и прогноз данных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237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238 Судовладелец должен обеспечить наличие и передачу для освидетельствования Российским морским регистром судоходства следующих документов и чертежей: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 оценки оперативной обстановки, средств связи, средств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 дополнительного контроля СЭУ;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 защиты окружающей среды; средств защиты от проникновения посторонних на борт судна и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239 Концепция использования МАНС должна включать следующие основные разделы: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принципы эксплуатации судна при различных навигационных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принципы обследования, обслуживания и списания;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Маневренные характеристики МАНС (для оценки рисков и безопасности маневров);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условия внешнего вмешательства третьих лиц в управление МАНС при опасной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240 Система дистанционного и автономного управления судами должна использовать информацию: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Навигационная информация, получаемая с помощью AIS, ГНСС,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глобальной среде, дополнительная спутниковая информация, информация о других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Координаты, скорость, вектор движения другого судна, и возможности его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полученные с помощью ЛОРАН.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241 Что такое «четвертая техническая революция»?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Новый этап развития морского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 в практике контроля за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Эффективное сотрудничество всех участников транспортного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цифровых методов гидрометеорологического прогнозирования.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242 Как называется автоматически управляемое безэкипажное судно, которое совершило первый международный рейс?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SEA-KIT;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Росморпорт.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243 Что позволяют цифровые методы гидрометеорологического прогнозирования?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определить оптимальный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связаться с береговыми центрами;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сделать комплексный прогноз погоды;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осуществлять прямой ввод информации в АПИ СРНС.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244 Какие цели преследует концепция «устойчивой индустрии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безопасности и эффективности транспортировки;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энергоэффективности;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загрязнения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Унификация выбора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245 Какие факторы влияют на выбор маршрута капитаном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выгодность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прямой ввод информации в АПИ СРНС;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246 Верны ли следующие утверждения?
(А) в ЦДУ может находиться несколько постов дистанционного управления
(В) один пост дистанционного управления управляет одним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247 Какая функция НЕ реализуется в режиме автономного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передача и корректировка маршрута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корректировка параметров движения на отдельных участках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активация и дезактивация БЭС;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дистанционное управление главной и вспомогательной энергетической установкой.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248 Верны ли следующие утверждения?
(А) ЦДУ должен использовать маршрут (прокладку), подготовленный навигационным помощником и утвержденную капитаном судна
(В) в обязанности ЦДУ НЕ входит мониторинг и оценка состояния МАНС и его подсистем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249 На базе каких компонентов строится система дистанционного и автономного управления судами?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набора бортового оборудования собственного судна и судов‑целей;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набора оборудования центра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разметки, облегающей движение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инфраструктуры, обеспечивающей передачу, хранение информации, и реализующую элементы высокоточного позиционирования и дистанционного зондирования поверхности Земли;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морской администрации страны-флага.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250 Что включает в себя Центр управления безэкипажными судами (ЦУ БЭС)?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АРМ системы видеонаблюдения;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АРМ системы управления движением и маневрированием;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АРМ системы навигации и радиолокации;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АРМ состояния всех БЭС;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АРМ хранения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251 Какие архитектуры системы ЦДУ могут быть реализованы для управления МАНС в Мировом океане?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независимых ЦДУ и система региональных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комбинированная система ЦДУ и система независимых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независимых ЦДУ, система региональных ЦДУ и комбинированная система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региональных ЦДУ и комбинированная система ЦДУ.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252 В 2023 году на автомобильно-железнодорожных паромах «Маршал Рокоссовский» и «Генерал Черняховский» начато внедрение....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дистанционного режима работы каравана;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модели мобильного ЦДУ.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253 Установите соответствие архитектур систем ЦДУ и их недостатков: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Управление МАНС из единого ЦДУ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задержки в принятии решений и управлении МАНС в удаленных от ЦДУ регионах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Система региональных ЦДУ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при переходе МАНС из зоны ответственности одного ЦДУ в зону ответственности другого ЦДУ необходимо передавать значительные объемы информации о судне между этими ЦДУ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Комбинированная система ЦДУ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решения по управлению МАНС в каждой конкретной акватории (за исключением акваторий, контролируемых локальными ЦДУ) не согласуются с решениями по управлению МАНС, находящихся под контролем других ЦДУ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254 Установите соответствие архитектур систем ЦДУ и их преимуществ: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Управление МАНС из единого ЦДУ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планирование и изменения маршрута (рейса) МАНС оперативно производятся в одном месте под контролем судовладельца (оператора)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Система региональных ЦДУ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решения по управлению всеми МАНС в одной акватории принимает один ЦДУ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Комбинированная система ЦДУ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 районах интенсивного судоходства, проливах, каналах, на подходах и в акваториях портов МАНС управляется локальным ЦДУ, специалисты которого имеют достаточную компетенцию по управлению судном в данной акватории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255 Установите соответствие архитектур систем ЦДУ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Система независимых ЦДУ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предусматривается наличие независимых береговых ЦДУ, каждый из которых управляет одним или несколькими МАНС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Система региональных ЦДУ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вся акватория, разрешенная для эксплуатации любых МАНС, делится на зоны ответственности, за каждой из которых закреплен отдельный береговой центр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Комбинированная система ЦДУ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Один ЦДУ проводит мониторинг и управление закрепленными за ним МАНС на всем протяжении рейса, другой ЦДУ контролирует акваторию с высокой плотностью судоходства или стесненными условиями плавания (узкости, каналы, подходы и акватории портов и т.п.)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256 Посты дистанционного управления могут устанавливаться: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в береговом центре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береговом центре управления или на судах четвертого уровня автономности;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береговом центре управления или на головном судне в составе каравана;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на судах четвертого уровня автономности.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257 Что должно включать в себя АРМ судоводителя в концепции дистанционного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Мониторы ИСУ ТС и манипулятор типа «трекбол» для управления многофункциональным дисплеем;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органы управления рулем;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Многофункциональный дисплей, органы управления рулем, необходимые средства радиосвязи;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многофункциональный дисплей и мониторы ИСУ ТС.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258 Верно ли утверждение: «В настоящее время принята и реализуется концепция поста дистанционного управления как упрощенного варианта стандартного ходового мостика в тренажерном решении»?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модели мобильного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дистанционного режима работы каравана.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259 Согласно позиции ФГУП «Росморпорт», оборудование ПДУ должно включать: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средства отображения на электронной карте ПДУ позиции МАНС и навигационной (целевой)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прослушивания выбранных VHF каналов связи и осуществления радиообмена через судовые VHF-радиостанции с ПДУ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дистанционной передачи маршрута движения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контроля межремонтных интервалов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260 Что должно включать в себя АРМ судоводителя в концепции дистанционного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Мониторы ИСУ 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Многофункциональный дисплей;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управления рулем,;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Необходимые средства радиосвязи.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261 Верны ли следующие утверждения?
(А) спутниковая связь будет являться основным видом связи при управлении МАНС
(В) из-за возникающих помех в прибрежном плавании не может использоваться мобильная связь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262 Какая связь будет являться основным видом связи при управлении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Спутниковая 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Узкополосный радиоканал;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Широкополосный радиоканал;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Сотовая связь.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263 Укажите термин, соответствующий определению: «Процесс управления устройством или системой без необходимости находиться в непосредственной близости от них, при этом автоматическая навигационная система осуществляет контроль за каналом связи между ПДУ и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Режим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Режим управления с борта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Режим работы подруливающих устройств;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Режим передачи управления (штатный/аварийный).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264 Установите соответствие терминов и их определений: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Центр дистанционного управления судном(судами)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место, отличное от борта управляемого судна, с которого возможно проводить мониторинг и управление судном(ами) методами, обеспечивающими безопасность мореплавания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Пост дистанционного управления судном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позиция, в которой сосредоточены все органы и средства управления судном как для управления судоводителем, так и искусственным интеллектом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Автоматическая Навигационная Система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система, обеспечивающая в автоматическом режиме получение окружающей навигационной информации и её обработку с целью принятия решения об условиях плавания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265 Установите соответствие расстояния и диапазона, который может быть использован для обмена информацией телеметрии: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до 30 морских миль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УКВ-диапазон</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 150 морских миль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ПВ-диапазон</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свыше 150 морских миль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КВ-диапазон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266 Каким документом установлены требования, предъявляемые к персоналу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«Положение по классификации морских автономных и дистанционно управляемых надводных судов (МАНС)»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 Правительства Российской Федерации «Об утверждении технического регламента о безопасности объектов морского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Приказ Минтранса России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Конвенция о Международных правилах предупреждения столкновений судов в море (МППСС-72).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267 В задачи персонала ЦДУ НЕ входит: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безопасного контроля и управления МАНС в различных режимах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отчетов о техническом состоянии управляемых ими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защита окружающей среды при выполнении функций контроля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обмен информацией с другими службами.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268 В минимальный командный состав ЦДУ НЕ входит: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(аналогично капитану судна с экипажем);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Инженер по связи (аналогично радиоэлектронику – квалификация «уровень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Врач (при удаленности расположения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Психолог (при удаленности расположения ЦДУ).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269 Укажите основные задачи персонала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безопасного контроля и управления МАНС в различных режимах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требований эксплуатационных процедур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защита окружающей среды при выполнении функций контроля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обмен информацией с другими службами;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формирование отчетов о техническом состоянии управляемых ими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270 Минимальный командный состав ЦДУ состоит из следующих должностей: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(аналогично капитану судна с экипажем);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(вахтенный офицер) (не ниже старшего помощника капитана – квалификация «уровень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Инженер-механик (аналогично старшему механику (электромеханику) – квалификация «уровень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Инженер по связи (аналогично радиоэлектронику – квалификация «уровень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Врач (при удаленности расположения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Психолог (при удаленности расположения ЦДУ).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271 Власть принятия окончательного решения по любому вопросу, связанному с управлением судном, принадлежит: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капитану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капитану, которому отдано управление судном в текущий момент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капитану судна или капитану ЦДУ, в соответствии с договором, заключенным с судовладельцем.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272 В соответствии с действующими нормативными документами ответственность за судно несет: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 которому отдано управление судном в текущий момент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судна или капитан ЦДУ, в соответствии с договором, заключенным с судовладельцем.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273 Какие преимущества имеет экипаж судна в сравнении с береговым экипажем в контексте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быстрое и точное оценивание текущей навигационной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от состояния канала связи «судно – берег»;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лучшее знание и понимание и особенностей работы в конкретный момент времени систем и оборудования только своего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независимость от воздействия окружающей среды.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274 Какие преимущества имеет береговой экипаж в сравнении с экипажем судна   в контексте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быстрое и точное оценивание текущей навигационной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от состояния канала связи «судно – берег»;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меньшая усталость от выполнения обязанностей вне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независимость от воздействия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возможность быстро собрать необходимое количество экспертов для разрешения любой возникшей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275 Когда управление судном осуществляется ЦДУ, вахтенный помощник капитана...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остается представителем капитана на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должен незамедлительно принять управление, если возникает критическая ситуация;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должен находиться на мостике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входит в состав сокращенного экипажа.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276 В целях снижения рисков причинения вреда (ущерба) во время проводки МАНС с берегового ЦДУ и оптимизации контрольных мероприятий, формируется: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отчет о проводке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набор чек-листов выполнения персоналом обязательных требований;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карта проводки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сценарий проводки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277 Укажите, что НЕ входит в функции чек-листов: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фиксация передачи ответственности или согласованности действий членов экипажа и различных подразделений;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подсказка;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документирование выполнения необходимых действий в простой и удобной форме путем проставления отметок;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группировка и обобщение учетной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278 Укажите функции чек-листов: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документирование выполнения необходимых действий в простой и удобной форме путем проставления отметок;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фиксация передачи ответственности или согласованности действий членов экипажа и различных подразделений;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подсказка;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группировка и обобщение учетной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279 Укажите термин, который соответствует определению: «Это ситуация, которая угрожает безопасности судна, экипажа, груза или окружающей среды и требует немедленных и решительных действий для её благополучного разрешения, включая нетрадиционные, если это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280 Установите соответствие типов чек-листов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Чек-лист пошаговых процедур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помощь в прохождении этапов сложной процедуры и сведение к минимуму количества ошибок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Чек-лист проверки и осмотра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оценка правильности выполнения осмотра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Чек-лист оценки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наличие требуемых компонентов и функций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Чек-лист устранения неисправностей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типичные способы решения проблем, используется в поиске технических или механических ошибок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281 Концепция использования МАНС должна быть разработана для каждого....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дистанционно управляемого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судовладельца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типа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282 Каким документом установлено требование разработки концепции использования МАНС для каждого дистанционно управляемого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«Положение по классификации морских автономных и дистанционно управляемых надводных судов (МАНС)»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 Правительства Российской Федерации «Об утверждении технического регламента о безопасности объектов морского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Приказ Минтранса России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Конвенция о Международных правилах предупреждения столкновений судов в море (МППСС-72).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283 Условия и методы использования МАНС, а также основные конструктивные решения, которые позволят обеспечить выполнение требований «Положения по классификации МАНС», должен определить: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судна или капитан ЦДУ, в соответствии с договором, заключенным с судовладельцем.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284 К условиям использования МАНС НЕ относится: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атмосферные условия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морские условия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специальные условия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защиты окружающей среды.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285 К условиям использования МАНС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атмосферные условия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морские условия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специальные условия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защиты окружающей среды.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286 Когда должна осуществляться экстренная передача управления МАНС судовому персоналу?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при обнаружении навигационной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Всегда, когда капитан ЦДУ считает это необходимым или в экстренных ситуациях, включая обнаружение опасности, резкое изменение погоды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при наличии сигнала бедствия;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если испытывается трудность удерживать судно на заданном курсе или при наличии сигнала бедствия.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287 Верны ли следующие утверждения?
(А) вызов капитана судна на мостик капитану ЦДУ следует производить, когда сомнительная ситуация переросла в чрезвычайную
(В) процедура передачи управления судна «мостик – ПДУ – мостик» основывается на административном регламенте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288 Процедура передачи управления судна «мостик – ПДУ – мостик» основывается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административном регламенте;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«Положение по классификации морских автономных и дистанционно управляемых надводных судов (МАНС)»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«Об утверждении технического регламента о безопасности объектов морского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морской практике.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289 Экстренная передача управления МАНС судовому персоналу должна быть проведена в случае: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условия судопотока вызывают опасения;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Когда наблюдается любая навигационная опасность, не показанная на карте;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Внезапного появления крена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Отсутствия звукового, радио- или  визуального, сигнала бедствия.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290 Укажите основные принципы работы системы передачи управления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судно может оставаться без управления на время передачи управления, но не более 10 минут;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каждый момент времени судно находится под управлением только одного из двух узлов управления: либо мостика, либо РМО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каждом узле индицируется информация о текущем состоянии обоих узлов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каждом узле индицируется информация о состоянии канала связи между ним и парным узлом, а также возможность передачи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291 Установите последовательность действий при передаче управления с мостика на РМО ЦДУ в штатном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Капитан должен убедиться в наличии канала связи с ЦДУ и возможности передачи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Капитан судна запрашивает ЦДУ о возможности передачи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Оператор ЦДУ переводит РМО в состояние готовности: выводит на дисплеи визуализацию окружающей обстановки и показания судовых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Капитан дает краткую характеристику текущей навигационной обстановки и состояния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Оператор ЦДУ подтверждает понимание текущей навигационной обстановки и состояния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Осуществляется одновременная подготовка мостика судна и РМО ЦДУ к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Капитан и оператор ЦДУ подтверждают друг другу, что оборудование готово к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Капитан отдает команду о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Оператор ЦДУ принимает управление и убеждается, что передача осуществлена успешно (судно корректно управляется);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Оператор ЦДУ сообщает о принятии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Капитан подтверждает передачу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12 Оператор ЦДУ оповещает об окончании процедуры передачи управления СУДС по УКВ.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292 Установите последовательность действий при передаче управления с РМО ЦДУ на мостик в штатном режиме (инициатор – мостик):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Капитан должен убедиться в готовности мостика к приему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Капитан судна запрашивает ЦДУ о готовности к передаче на мостик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Оператор ЦДУ подтверждает готовность к передаче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Оператор ЦДУ дает краткую характеристику текущей навигационной обстановки и состоянию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Капитан подтверждает понимание текущей навигационной обстановки и состояния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Осуществляется одновременная подготовка мостика судна и РМО ЦДУ к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Капитан и оператор ЦДУ подтверждают друг другу, что оборудование готово к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Капитан отдает команду о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Капитан принимает управление и убеждается, что передача осуществлена успешно (судно корректно управляется);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Капитан сообщает о принятии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Оператор ЦДУ подтверждает передачу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12 Капитан оповещает об окончании процедуры передачи управления СУДС по УКВ.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293 Установите последовательность действий при передаче управления с РМО ЦДУ на мостик в штатном режиме (инициатор – РМО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Оператор ЦДУ запрашивает капитана о возможности передачи на мостик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Капитан должен убедиться в готовности мостика к приему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Капитан подтверждает готовность к приему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Оператор ЦДУ дает краткую характеристику текущей навигационной обстановки и состоянию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Капитан подтверждает понимание текущей навигационной обстановки и состояния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Осуществляется одновременная подготовка мостика судна и РМО ЦДУ к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Капитан и оператор ЦДУ подтверждают друг другу, что оборудование готово к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Капитан отдает команду о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Капитан принимает управление и убеждается, что передача осуществлена успешно (судно корректно управляется);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Капитан сообщает о принятии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Оператор ЦДУ подтверждает передачу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12 Капитан оповещает об окончании процедуры передачи управления СУДС по УКВ.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294 Установите последовательность действий при передаче управления с РМО ЦДУ на мостик в аварийном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 аварийном режиме (нарушении канала связи) на мостике и на РМО ЦДУ автоматически срабатывают алармы;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Капитан и оператор ЦДУ квитируют алармы на своих рабочих местах;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Капитан сообщает о принятии управления судном на себя в аварийном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Оператор ЦДУ подтверждает ситуацию аварийной передачи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Осуществляется одновременная подготовка мостика судна и РМО ЦДУ к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Капитан отдает команду о передаче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Капитан принимает управление и убеждается, что передача осуществлена успешно (судно корректно управляется);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Капитан сообщает о принятии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Оператор ЦДУ подтверждает передачу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Капитан оповещает об окончании процедуры передачи управления СУДС по УКВ.</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мостике; Мостике; мостик; Мостик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Система поддержки принятия решений; система поддержки принятия решений; СППР; сппр</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тангентой; тангента; Тангентой; Тангента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Умения; умения; Умение; умение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История; история; «История»; «история»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менеджмента; Менеджмента; менеджмент; Менеджмент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ЧС; чс; Чрезвычайная ситуация; чрезвычайная ситуация; Чрезвычайная; чрезвычайная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290</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291</w:t>
            </w:r>
          </w:p>
        </w:tc>
        <w:tc>
          <w:tcPr>
            <w:tcW w:w="4926" w:type="dxa"/>
          </w:tcPr>
          <w:p w14:paraId="273A49DE" w14:textId="2237B066" w:rsidR="0043485A" w:rsidRPr="005F373B" w:rsidRDefault="004D123B" w:rsidP="00DF3739">
            <w:pPr>
              <w:pStyle w:val="afe"/>
            </w:pPr>
            <w:r w:rsidRPr="005F373B">
              <w:t>1,2,3,4,5,6,7,8,9,10,11,12</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292</w:t>
            </w:r>
          </w:p>
        </w:tc>
        <w:tc>
          <w:tcPr>
            <w:tcW w:w="4926" w:type="dxa"/>
          </w:tcPr>
          <w:p w14:paraId="273A49DE" w14:textId="2237B066" w:rsidR="0043485A" w:rsidRPr="005F373B" w:rsidRDefault="004D123B" w:rsidP="00DF3739">
            <w:pPr>
              <w:pStyle w:val="afe"/>
            </w:pPr>
            <w:r w:rsidRPr="005F373B">
              <w:t>1,2,3,4,5,6,7,8,9,10,11,12</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293</w:t>
            </w:r>
          </w:p>
        </w:tc>
        <w:tc>
          <w:tcPr>
            <w:tcW w:w="4926" w:type="dxa"/>
          </w:tcPr>
          <w:p w14:paraId="273A49DE" w14:textId="2237B066" w:rsidR="0043485A" w:rsidRPr="005F373B" w:rsidRDefault="004D123B" w:rsidP="00DF3739">
            <w:pPr>
              <w:pStyle w:val="afe"/>
            </w:pPr>
            <w:r w:rsidRPr="005F373B">
              <w:t>1,2,3,4,5,6,7,8,9,10,11,12</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294</w:t>
            </w:r>
          </w:p>
        </w:tc>
        <w:tc>
          <w:tcPr>
            <w:tcW w:w="4926" w:type="dxa"/>
          </w:tcPr>
          <w:p w14:paraId="273A49DE" w14:textId="2237B066" w:rsidR="0043485A" w:rsidRPr="005F373B" w:rsidRDefault="004D123B" w:rsidP="00DF3739">
            <w:pPr>
              <w:pStyle w:val="afe"/>
            </w:pPr>
            <w:r w:rsidRPr="005F373B">
              <w:t>1,2,3,4,5,6,7,8,9,10</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5972B10F"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3914B1">
        <w:rPr>
          <w:lang w:val="en-US"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EB005CC" w:rsidR="0043485A" w:rsidRPr="00CE3A74" w:rsidRDefault="0043485A" w:rsidP="00574DB8">
      <w:pPr>
        <w:pStyle w:val="1"/>
        <w:rPr>
          <w:rFonts w:asciiTheme="minorHAnsi" w:hAnsiTheme="minorHAnsi"/>
          <w:lang w:val="en-US"/>
        </w:rPr>
      </w:pPr>
      <w:bookmarkStart w:id="46" w:name="_Toc78533459"/>
      <w:bookmarkStart w:id="47" w:name="_Toc94019594"/>
      <w:bookmarkStart w:id="48" w:name="_Toc130546238"/>
      <w:bookmarkStart w:id="49" w:name="_Toc130547461"/>
      <w:r w:rsidRPr="005F373B">
        <w:t>6 Задания для проверки</w:t>
      </w:r>
      <w:r w:rsidR="00CE3A74">
        <w:rPr>
          <w:rFonts w:asciiTheme="minorHAnsi" w:hAnsiTheme="minorHAnsi"/>
          <w:lang w:val="en-US"/>
        </w:rPr>
        <w:t xml:space="preserve"> </w:t>
      </w:r>
      <w:r w:rsidR="00CE3A74" w:rsidRPr="00CE3A74">
        <w:t>умений</w:t>
      </w:r>
      <w:r w:rsidRPr="005F373B">
        <w:t xml:space="preserve"> </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Обучающемуся предлагается самостоятельно включить и выключить УТК РУТ в соответствии с Руководством по эксплуатации Учебно-тренировочного комплекса для подготовки специалистов в области автономного судовождения.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Проверка практических умений по самостоятельному выполнению включение/выключение УТК РУТ.</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(этапы)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объясняет обучающимся смысл выполнения задания и его цели. Участие инструктора – минимально, он лишь контролирует ход выполнения задания.</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Обучаемый:</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правила техники безопасности при работе на тренажере;</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процедуру включения тренажера;</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процедуру выключения тренажера;</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выполняет операции по включению тренажера в установленном порядке;</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выполняет операции по выключению тренажера в установленном порядке.</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Самостоятельное выполнение процедур включения и выключения тренажера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Самостоятельное выполнение процедур включения и выключения тренажера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все действия по включению и выключению УТК РУТ выполнены в правильном порядке в соответствии с требованиями Руководства по эксплуатации СБГР.466958.981 РЭ</w:t>
            </w:r>
          </w:p>
        </w:tc>
      </w:tr>
    </w:tbl>
    <w:p w14:paraId="72756C22" w14:textId="77777777" w:rsidR="007A2399" w:rsidRPr="005F373B" w:rsidRDefault="007A2399" w:rsidP="00DF3739">
      <w:pPr>
        <w:pStyle w:val="13"/>
      </w:pPr>
      <w:bookmarkStart w:id="50" w:name="_GoBack"/>
      <w:bookmarkEnd w:id="50"/>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управлять ходом выполнения имитационного упражнения в процессе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 Уметь проводить оценку и анализ корректности выполнения имитационных упражнений в процессе обучения офицеров береговых центров управления полуавтономными судами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 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Обучающемуся предлагается провести презентацию самостоятельно разработанного имитационного упражнения на УТК РУТ.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Учебная цель проектируемого упражнения - управление МАНС с использованием дистанционного и местного управления судном и отработка процедур передач этого управления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Определение задач упражнения необходимо производить с учетом опыта и уровня подготовки группы, для которой разрабатывается имитационное упражнение.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Проверка практических умений проектирования и создания имитационных упражнений для обучения моногруппы офицеров береговых центров управления полуавтономными судами для определенного типа судов, типа районов плавания или с учетом сочетания этих или иных критериев, а также проверка практических умений проигрывания имитационного упражнения на УТК РУТ и проведения анализа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Условия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Выбор элементов создаваемого упражнения необходимо произвести, руководствуясь спецификой поставленных учебных задач и требуемой реалистичностью упражнения. Элементы создаваемого упражнения:</w:t>
      </w:r>
    </w:p>
    <w:p>
      <w:pPr>
        <w:numPr>
          <w:ilvl w:val="0"/>
          <w:numId w:val="2292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сцены (района плавания);</w:t>
      </w:r>
    </w:p>
    <w:p>
      <w:pPr>
        <w:numPr>
          <w:ilvl w:val="0"/>
          <w:numId w:val="2292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собственного судна;</w:t>
      </w:r>
    </w:p>
    <w:p>
      <w:pPr>
        <w:numPr>
          <w:ilvl w:val="0"/>
          <w:numId w:val="2292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расположения собственного судна;</w:t>
      </w:r>
    </w:p>
    <w:p>
      <w:pPr>
        <w:numPr>
          <w:ilvl w:val="0"/>
          <w:numId w:val="2292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вида и количества судов-целей;</w:t>
      </w:r>
    </w:p>
    <w:p>
      <w:pPr>
        <w:numPr>
          <w:ilvl w:val="0"/>
          <w:numId w:val="2292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Маршруты движения;</w:t>
      </w:r>
    </w:p>
    <w:p>
      <w:pPr>
        <w:numPr>
          <w:ilvl w:val="0"/>
          <w:numId w:val="2292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объектов на сцене;</w:t>
      </w:r>
    </w:p>
    <w:p>
      <w:pPr>
        <w:numPr>
          <w:ilvl w:val="0"/>
          <w:numId w:val="2292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погодных условий.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Решение обучаемого инструктора о количестве на сцене судов-целей должно применяться после опроса группы, для которой создается упражнение – учесть их пожелания и доводы, уровень знаний группы обучения и т.п. Однако последнее слово остается за инструктором.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усложнения поставленной задачи обучаемый инструктор может ввести специфические погодные условия – ухудшение видимости из-за тумана, дождя, снега, наличие сноса судна в силу действия течения или ветра, волны, из-за которой ухудшится управляемость судна.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(этапы)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объясняет обучающимся смысл выполнения задания и его цели.</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Инструктор:</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определяет перечень доступных для выбора учебных целей разрабатываемого имитационного упражнения;</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задает наличие опыта и уровень подготовки группы, для которой разрабатывается имитационное упражнение;</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определяет сроки разработки упражнения для презентации.</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 </w:t>
      </w:r>
      <w:r>
        <w:rPr>
          <w:rFonts w:ascii="Times New Roman" w:hAnsi="Times New Roman" w:eastAsia="Times New Roman" w:cs="Times New Roman"/>
          <w:i/>
          <w:iCs/>
          <w:color w:val="000000"/>
          <w:sz w:val="28"/>
          <w:szCs w:val="28"/>
        </w:rPr>
        <w:t xml:space="preserve">Обучаемый:</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подходы к планированию имитационного упражнения;</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производит выбор элементов имитационного упражнения адекватно его учебной цели;</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задает сложность имитационного упражнения адекватно наличию опыта и уровню подготовки группы, для которой оно разрабатывается;</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принципы подготовки имитационного упражнения;</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уверенно использует функции и интерфейс РМИ для подготовки упражнений;</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порядок проведения инструктажа, выполнения упражнения и подведения итогов;</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уверенно использует функции и интерфейс РМИ для управления ходом выполнения упражнения;</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уверенно использует вспомогательные инструменты РМИ.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Особенности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Задание выполняется обучающимся инструктором с фиксацией параметров процесса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 завершении упражнения под руководством обучающегося инструктора выполняется дебрифинг – разбор индивидуальной работы.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Результаты анализа презентации упражнения формализуются инструктором путем заполнения чек-листов (бланков) оценки упражнения.</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Модельный курс 6.09 «Training course for instructors»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Модельный курс 6.10 «Train the Simulator Trainer and Assessor»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ГОСТ Р МЭК 60945-2007. «Морское навигационное оборудование и средства радиосвязи. Общие требования. Методы испытаний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ССК-ДП-06 Система стандартов качества «Положение об организации тренажерной подготовки по программам подготовки членов экипажей морских судов», АВТ, РУТ (МИИТ), Москва,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Чек-лист анализа разработки тематического занятия,</w:t>
      </w:r>
      <w:br/>
      <w:r>
        <w:rPr/>
        <w:t xml:space="preserve">URL: https://constructor-api.emiit.ru/tasks/271/additional_files/149/download</w:t>
      </w:r>
      <w:br/>
    </w:p>
    <w:p w14:paraId="2181190B" w14:textId="6616691F" w:rsidR="004C3998" w:rsidRPr="005F373B" w:rsidRDefault="004C3998" w:rsidP="00DF3739">
      <w:r w:rsidRPr="005F373B">
        <w:t>Максимальное время выполнения:</w:t>
      </w:r>
      <w:r w:rsidR="00C35583" w:rsidRPr="005F373B">
        <w:t xml:space="preserve"> 65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управлять ходом выполнения имитационного упражнения в процессе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Контроль выполнения имитационного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в процессе обучения офицеров береговых центров управления полуавтономными судами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подготовки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управления ходом выполнения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Выбор элементов имитационного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Сложность имитационного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Контроль выполнения имитационного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перед постановкой задачи обучающимся представлены материалы для изучения теоретических аспектов темы;
- письменно представлены четкие инструкции и рекомендации как для обучающихся, так и для инструкторов;
- инструктаж перед запуском упражнения проведен согласно предъявляемым требованиям;
- в ходе выполнения упражнения инструктор содействует правильному выполнению обучающимися задания;
- упражнение выполняется с фиксацией инструктором параметров процесса выполнения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в процессе подведения итогов инструктор направляет обсуждение с целью помочь обучающимся произвести самооценку, а также высказывает экспертное мнение и дает оценку результатов выполнения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подготовки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обучающийся уверенно использует функции и интерфейс РМИ для подготовки упражнений.</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управления ходом выполнения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обучающийся уверенно использует функции и интерфейс РМИ для управления ходом выполнения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Выбор элементов имитационного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четко определены цели обучения – конкретные навыки или компетенции, которые обучающие должны развить в ходе выполнения упражнения;
- выбор всех элементов упражнения произведен согласно целям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Сложность имитационного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четко определены цели обучения – конкретные навыки или компетенции, которые обучающие должны развить в ходе выполнения упражнения;
- выбор всех элементов упражнения произведен согласно целям упражнения; 
- сценарий включает проблемную ситуацию достаточно сложную, но не тупиковую;
- упражнение ограничено во времени, но обучающимся дается достаточно времени для надлежащего анализа рисков и выгод с использованием имеющихся ресурсов;
- в упражнении запроектирована достаточно высокая рабочая нагрузка;
сценарий упражнения предусматривает, что информация должна быть собрана из многих источников и эффективно передана.</w:t>
            </w:r>
          </w:p>
        </w:tc>
      </w:tr>
    </w:tbl>
    <w:p w14:paraId="72756C22" w14:textId="77777777" w:rsidR="007A2399" w:rsidRPr="005F373B" w:rsidRDefault="007A2399" w:rsidP="00DF3739">
      <w:pPr>
        <w:pStyle w:val="13"/>
      </w:pPr>
      <w:bookmarkStart w:id="50" w:name="_GoBack"/>
      <w:bookmarkEnd w:id="50"/>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проводить оценку и анализ корректности выполнения имитационных упражнений в процессе обучения офицеров береговых центров управления полуавтономными судами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Обучающимся предлагается провести групповой разбор (дебрифинг) презентаций самостоятельно разработанных имитационных упражнений.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Проверка практического умения проведения обучющимися инструкторами оценки и анализа индивидуальной и (или) коллективной работы, позволяющих учесть достижения и ошибки, обобщить накопленный, полученный опыт.</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Условия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Обучающиеся инструкторы анализируют работу друг друга в ходе выполнения упражнения </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color w:val="000000"/>
          <w:sz w:val="28"/>
          <w:szCs w:val="28"/>
        </w:rPr>
        <w:t xml:space="preserve">Передача управления судном типа МАНС между мостиками судна и ЦДУ на тренажёре по а-навигации и е-навигации</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color w:val="000000"/>
          <w:sz w:val="28"/>
          <w:szCs w:val="28"/>
        </w:rPr>
        <w:t xml:space="preserve">, высказывают мнения, делятся опытом и дают рекомендации по направлениям доработки представленных имитационных упражнений.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(этапы)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объясняет обучающимся смысл выполнения задания и его цели. Участие инструктора в обсуждении – минимально, он лишь направляет дискуссию.</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Обучаемый:</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порядок проведения подведения итогов выполнения упражнения;</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изучает аргументацию и обоснование решений, принятых автором обсуждаемого имитационного упражнения при его разработке;</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участвует в обсуждении;</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дает обратную связь в ходе обсуждения собственного имитационного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Особенности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ходе обучающимися инструкторами оценки и анализа индивидуальной и (или) коллективной работы выделяются сильные стороны упражнения, элементы сценария, служащих выполнению задач упражнения. Разбираются элементы сценария, которые могут отвлекать от основных задач и цели упражнения. При необходимости сценарий корректируются или в базовый сценарий вводятся условия, усложняющие его выполнение (если уровень подготовки группы продвинутый).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Результаты анализа формализуются путем заполнения оценочных листов обучения. Используя подготовленный оценочный лист обучения, слушатели должны провести экспертную оценку, основанную на результатах работы инструкторов-обучающихся во время демонстрации разработанного упражнения. Заполнение формы, содержащей параметры упражнения, способствует накоплению интересного материала для последующих занятий. Необходимо провести анализ возможности усовершенствования разработанного упражнения.</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Модельный курс 6.09 «Training course for instructors»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Модельный курс 6.10 «Train the Simulator Trainer and Assessor»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Пример оценочного листа обучения,</w:t>
      </w:r>
      <w:br/>
      <w:r>
        <w:rPr/>
        <w:t xml:space="preserve">URL: https://constructor-api.emiit.ru/tasks/272/additional_files/150/download</w:t>
      </w:r>
      <w:b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в процессе обучения офицеров береговых центров управления полуавтономными судами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оценка и анализ индивидуальной и (или) коллективной работы проводится в соответствии с требованиями модельных курсов 6.09 «Training course for instructors  Учебный курс для инструкторов» и 6.10 «Train the Simulator Trainer and Assessor  Обучение инструктора и эксперта тренажерной подготовки»</w:t>
            </w:r>
          </w:p>
        </w:tc>
      </w:tr>
    </w:tbl>
    <w:p w14:paraId="72756C22" w14:textId="77777777" w:rsidR="007A2399" w:rsidRPr="005F373B" w:rsidRDefault="007A2399" w:rsidP="00DF3739">
      <w:pPr>
        <w:pStyle w:val="13"/>
      </w:pPr>
      <w:bookmarkStart w:id="50" w:name="_GoBack"/>
      <w:bookmarkEnd w:id="50"/>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УТК РУТ инструктор выбирает сцену для упражнения «Передача управлением судном типа МАНС между мостиками судна и ЦДУ. Штатная передача управления судном и экстренная передача управления судном».</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и задачи практического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Цель – выбор оптимальной сцены и определение маршрута судна, позволяющих наиболее эффективно отработать слушателям навыки передачи управления судном типа МАНС, включая экстренную передачу.</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Задачи:</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сцены упражнения и районов плавания, моделирующих условия, при которых слушателю необходимо определить предпочтительный режим управления судном для каждого участка;</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определение различных по степени опасности районов для управления судном из ЦДУ;</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прокладка маршрута МАНС, на котором возможна отработка навыков безопасного расхождения со встречными судами и навигационными опасностями с судном на дистанционном управлении из ЦДУ;</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прокладка маршрута МАНС, на котором возможна отработка навыков управления МАНС в части передачи управления между мостиком судна и мостиком ЦДУ в штатном и экстренном режимах.</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выполнения практического задания.</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Инструктор (обучающийся) должен:</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выбрать сцену для маршрута судна;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задать параметры выполнения упражнения:</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тип судна;</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маршрут судна;</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загруженность акватории;</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элементы воздействия окружающей среды (тип узкости, ветер, течение, волнение);</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элементы движения судна (скорость судна, загрузка);</w:t>
      </w:r>
    </w:p>
    <w:p>
      <w:pPr>
        <w:numPr>
          <w:ilvl w:val="0"/>
          <w:numId w:val="22921"/>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основные критерии безопасности при планировании плавания.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распределить районы плавания по степени опасности при управлении судном из ЦДУ;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определить предпочтительный режим управления судном для каждого участка маршрута.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Особенности выполнения практического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Поставленные задачи выполняются на рабочем месте инструктора. </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Результатом выполнения практического задания</w:t>
      </w:r>
      <w:r>
        <w:rPr>
          <w:rFonts w:ascii="Times New Roman" w:hAnsi="Times New Roman" w:eastAsia="Times New Roman" w:cs="Times New Roman"/>
          <w:color w:val="000000"/>
          <w:sz w:val="28"/>
          <w:szCs w:val="28"/>
        </w:rPr>
        <w:t xml:space="preserve"> является схема рекомендованных районов при выборе поста управления МАНС.</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Анализ районов сцены для выбора управления судном – из ЦДУ или с мостика судна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Анализ районов сцены для выбора управления судном – из ЦДУ или с мостика судна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Районы ранжированы по степени опасности для плавания под управлением судном из ЦДУ: 
	зеленым цветом обозначаются районы, где плавание под управлением судном из ЦДУ ожидается безопасным – предполагается плавание под управлением из ЦДУ; 
	красным цветом выделяются районы, где плавание под управлением судном с ЦДУ может быть небезопасным – предполагается плавание под управлением с мостика судна; 
	жёлтым цветом выделяются районы, где пост управления судном должен быть выбран судоводителем исходя из условий плавания судна, последующих в результате принятых судоводителем решений</w:t>
            </w:r>
          </w:p>
        </w:tc>
      </w:tr>
    </w:tbl>
    <w:p w14:paraId="72756C22" w14:textId="77777777" w:rsidR="007A2399" w:rsidRPr="005F373B" w:rsidRDefault="007A2399" w:rsidP="00DF3739">
      <w:pPr>
        <w:pStyle w:val="13"/>
      </w:pPr>
      <w:bookmarkStart w:id="50" w:name="_GoBack"/>
      <w:bookmarkEnd w:id="50"/>
    </w:p>
    <w:p w14:paraId="197BA6ED" w14:textId="5EB98A85" w:rsidR="0020254F" w:rsidRPr="005F373B" w:rsidRDefault="0020254F" w:rsidP="0020254F">
      <w:pPr>
        <w:jc w:val="left"/>
        <w:rPr>
          <w:szCs w:val="24"/>
          <w:lang w:eastAsia="ru-RU"/>
        </w:rPr>
      </w:pPr>
      <w:r w:rsidRPr="005F373B">
        <w:rPr>
          <w:szCs w:val="24"/>
          <w:lang w:eastAsia="ru-RU"/>
        </w:rPr>
        <w:br w:type="page"/>
      </w:r>
    </w:p>
    <w:p w14:paraId="16B67FC8" w14:textId="77777777" w:rsidR="00C26211" w:rsidRPr="005F373B" w:rsidRDefault="00C26211" w:rsidP="00DF3739">
      <w:pPr>
        <w:ind w:firstLine="0"/>
        <w:jc w:val="left"/>
        <w:rPr>
          <w:b/>
        </w:rPr>
      </w:pPr>
    </w:p>
    <w:p w14:paraId="39097E9C" w14:textId="775ACB1E" w:rsidR="0043485A" w:rsidRPr="00922A02" w:rsidRDefault="003B3DB6" w:rsidP="00DF3739">
      <w:pPr>
        <w:rPr>
          <w:lang w:val="en-US" w:eastAsia="ru-RU"/>
        </w:rPr>
      </w:pPr>
      <w:bookmarkStart w:id="51" w:name="_Toc33036841"/>
      <w:r w:rsidRPr="005F373B">
        <w:t xml:space="preserve">Правила обработки результатов итоговой аттестации на проверку </w:t>
      </w:r>
      <w:r w:rsidR="00980E8B">
        <w:rPr>
          <w:lang w:val="en-US"/>
        </w:rPr>
        <w:t>умений</w:t>
      </w:r>
      <w:r w:rsidRPr="005F373B">
        <w:t xml:space="preserve">: аттестация на проверку </w:t>
      </w:r>
      <w:r w:rsidR="00980E8B">
        <w:rPr>
          <w:lang w:val="en-US"/>
        </w:rPr>
        <w:t>умений</w:t>
      </w:r>
      <w:r w:rsidRPr="005F373B">
        <w:t xml:space="preserve"> включает решение практических заданий и считается пройденной при правильном выполнении обучающимся </w:t>
      </w:r>
      <w:r w:rsidR="00922A02" w:rsidRPr="00B11397">
        <w:t>4</w:t>
      </w:r>
      <w:r w:rsidR="00922A02" w:rsidRPr="00834B6A">
        <w:t xml:space="preserve"> (из 4)</w:t>
      </w:r>
      <w:r w:rsidR="00922A02">
        <w:t xml:space="preserve">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64525" w14:textId="77777777" w:rsidR="00C250EA" w:rsidRDefault="00C250EA" w:rsidP="00802646">
      <w:pPr>
        <w:spacing w:line="240" w:lineRule="auto"/>
      </w:pPr>
      <w:r>
        <w:separator/>
      </w:r>
    </w:p>
  </w:endnote>
  <w:endnote w:type="continuationSeparator" w:id="0">
    <w:p w14:paraId="7BCF56A6" w14:textId="77777777" w:rsidR="00C250EA" w:rsidRDefault="00C250EA"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7A2399">
          <w:rPr>
            <w:noProof/>
            <w:sz w:val="24"/>
            <w:szCs w:val="20"/>
          </w:rPr>
          <w:t>7</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6B078" w14:textId="77777777" w:rsidR="00C250EA" w:rsidRDefault="00C250EA" w:rsidP="00802646">
      <w:pPr>
        <w:spacing w:line="240" w:lineRule="auto"/>
      </w:pPr>
      <w:r>
        <w:separator/>
      </w:r>
    </w:p>
  </w:footnote>
  <w:footnote w:type="continuationSeparator" w:id="0">
    <w:p w14:paraId="30C78DE8" w14:textId="77777777" w:rsidR="00C250EA" w:rsidRDefault="00C250EA"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535"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56"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375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442"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32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41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77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11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01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84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74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27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02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923">
    <w:multiLevelType w:val="hybridMultilevel"/>
    <w:lvl w:ilvl="0" w:tplc="82021782">
      <w:start w:val="1"/>
      <w:numFmt w:val="decimal"/>
      <w:lvlText w:val="%1."/>
      <w:lvlJc w:val="left"/>
      <w:pPr>
        <w:ind w:left="720" w:hanging="360"/>
      </w:pPr>
    </w:lvl>
    <w:lvl w:ilvl="1" w:tplc="82021782" w:tentative="1">
      <w:start w:val="1"/>
      <w:numFmt w:val="lowerLetter"/>
      <w:lvlText w:val="%2."/>
      <w:lvlJc w:val="left"/>
      <w:pPr>
        <w:ind w:left="1440" w:hanging="360"/>
      </w:pPr>
    </w:lvl>
    <w:lvl w:ilvl="2" w:tplc="82021782" w:tentative="1">
      <w:start w:val="1"/>
      <w:numFmt w:val="lowerRoman"/>
      <w:lvlText w:val="%3."/>
      <w:lvlJc w:val="right"/>
      <w:pPr>
        <w:ind w:left="2160" w:hanging="180"/>
      </w:pPr>
    </w:lvl>
    <w:lvl w:ilvl="3" w:tplc="82021782" w:tentative="1">
      <w:start w:val="1"/>
      <w:numFmt w:val="decimal"/>
      <w:lvlText w:val="%4."/>
      <w:lvlJc w:val="left"/>
      <w:pPr>
        <w:ind w:left="2880" w:hanging="360"/>
      </w:pPr>
    </w:lvl>
    <w:lvl w:ilvl="4" w:tplc="82021782" w:tentative="1">
      <w:start w:val="1"/>
      <w:numFmt w:val="lowerLetter"/>
      <w:lvlText w:val="%5."/>
      <w:lvlJc w:val="left"/>
      <w:pPr>
        <w:ind w:left="3600" w:hanging="360"/>
      </w:pPr>
    </w:lvl>
    <w:lvl w:ilvl="5" w:tplc="82021782" w:tentative="1">
      <w:start w:val="1"/>
      <w:numFmt w:val="lowerRoman"/>
      <w:lvlText w:val="%6."/>
      <w:lvlJc w:val="right"/>
      <w:pPr>
        <w:ind w:left="4320" w:hanging="180"/>
      </w:pPr>
    </w:lvl>
    <w:lvl w:ilvl="6" w:tplc="82021782" w:tentative="1">
      <w:start w:val="1"/>
      <w:numFmt w:val="decimal"/>
      <w:lvlText w:val="%7."/>
      <w:lvlJc w:val="left"/>
      <w:pPr>
        <w:ind w:left="5040" w:hanging="360"/>
      </w:pPr>
    </w:lvl>
    <w:lvl w:ilvl="7" w:tplc="82021782" w:tentative="1">
      <w:start w:val="1"/>
      <w:numFmt w:val="lowerLetter"/>
      <w:lvlText w:val="%8."/>
      <w:lvlJc w:val="left"/>
      <w:pPr>
        <w:ind w:left="5760" w:hanging="360"/>
      </w:pPr>
    </w:lvl>
    <w:lvl w:ilvl="8" w:tplc="82021782" w:tentative="1">
      <w:start w:val="1"/>
      <w:numFmt w:val="lowerRoman"/>
      <w:lvlText w:val="%9."/>
      <w:lvlJc w:val="right"/>
      <w:pPr>
        <w:ind w:left="6480" w:hanging="180"/>
      </w:pPr>
    </w:lvl>
  </w:abstractNum>
  <w:abstractNum w:abstractNumId="22922">
    <w:multiLevelType w:val="hybridMultilevel"/>
    <w:lvl w:ilvl="0" w:tplc="15175798">
      <w:start w:val="1"/>
      <w:numFmt w:val="decimal"/>
      <w:lvlText w:val="%1."/>
      <w:lvlJc w:val="left"/>
      <w:pPr>
        <w:ind w:left="720" w:hanging="360"/>
      </w:pPr>
    </w:lvl>
    <w:lvl w:ilvl="1" w:tplc="15175798" w:tentative="1">
      <w:start w:val="1"/>
      <w:numFmt w:val="lowerLetter"/>
      <w:lvlText w:val="%2."/>
      <w:lvlJc w:val="left"/>
      <w:pPr>
        <w:ind w:left="1440" w:hanging="360"/>
      </w:pPr>
    </w:lvl>
    <w:lvl w:ilvl="2" w:tplc="15175798" w:tentative="1">
      <w:start w:val="1"/>
      <w:numFmt w:val="lowerRoman"/>
      <w:lvlText w:val="%3."/>
      <w:lvlJc w:val="right"/>
      <w:pPr>
        <w:ind w:left="2160" w:hanging="180"/>
      </w:pPr>
    </w:lvl>
    <w:lvl w:ilvl="3" w:tplc="15175798" w:tentative="1">
      <w:start w:val="1"/>
      <w:numFmt w:val="decimal"/>
      <w:lvlText w:val="%4."/>
      <w:lvlJc w:val="left"/>
      <w:pPr>
        <w:ind w:left="2880" w:hanging="360"/>
      </w:pPr>
    </w:lvl>
    <w:lvl w:ilvl="4" w:tplc="15175798" w:tentative="1">
      <w:start w:val="1"/>
      <w:numFmt w:val="lowerLetter"/>
      <w:lvlText w:val="%5."/>
      <w:lvlJc w:val="left"/>
      <w:pPr>
        <w:ind w:left="3600" w:hanging="360"/>
      </w:pPr>
    </w:lvl>
    <w:lvl w:ilvl="5" w:tplc="15175798" w:tentative="1">
      <w:start w:val="1"/>
      <w:numFmt w:val="lowerRoman"/>
      <w:lvlText w:val="%6."/>
      <w:lvlJc w:val="right"/>
      <w:pPr>
        <w:ind w:left="4320" w:hanging="180"/>
      </w:pPr>
    </w:lvl>
    <w:lvl w:ilvl="6" w:tplc="15175798" w:tentative="1">
      <w:start w:val="1"/>
      <w:numFmt w:val="decimal"/>
      <w:lvlText w:val="%7."/>
      <w:lvlJc w:val="left"/>
      <w:pPr>
        <w:ind w:left="5040" w:hanging="360"/>
      </w:pPr>
    </w:lvl>
    <w:lvl w:ilvl="7" w:tplc="15175798" w:tentative="1">
      <w:start w:val="1"/>
      <w:numFmt w:val="lowerLetter"/>
      <w:lvlText w:val="%8."/>
      <w:lvlJc w:val="left"/>
      <w:pPr>
        <w:ind w:left="5760" w:hanging="360"/>
      </w:pPr>
    </w:lvl>
    <w:lvl w:ilvl="8" w:tplc="15175798" w:tentative="1">
      <w:start w:val="1"/>
      <w:numFmt w:val="lowerRoman"/>
      <w:lvlText w:val="%9."/>
      <w:lvlJc w:val="right"/>
      <w:pPr>
        <w:ind w:left="6480" w:hanging="180"/>
      </w:pPr>
    </w:lvl>
  </w:abstractNum>
  <w:abstractNum w:abstractNumId="22921">
    <w:multiLevelType w:val="hybridMultilevel"/>
    <w:lvl w:ilvl="0" w:tplc="458163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027"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2921">
    <w:abstractNumId w:val="22921"/>
  </w:num>
  <w:num w:numId="22922">
    <w:abstractNumId w:val="22922"/>
  </w:num>
  <w:num w:numId="22923">
    <w:abstractNumId w:val="22923"/>
  </w:num>
  <w:num w:numId="22027">
    <w:abstractNumId w:val="22027"/>
  </w:num>
  <w:num w:numId="16271">
    <w:abstractNumId w:val="16271"/>
  </w:num>
  <w:num w:numId="7749">
    <w:abstractNumId w:val="7749"/>
  </w:num>
  <w:num w:numId="14843">
    <w:abstractNumId w:val="14843"/>
  </w:num>
  <w:num w:numId="7017">
    <w:abstractNumId w:val="7017"/>
  </w:num>
  <w:num w:numId="26119">
    <w:abstractNumId w:val="26119"/>
  </w:num>
  <w:num w:numId="25773">
    <w:abstractNumId w:val="25773"/>
  </w:num>
  <w:num w:numId="27411">
    <w:abstractNumId w:val="27411"/>
  </w:num>
  <w:num w:numId="29320">
    <w:abstractNumId w:val="29320"/>
  </w:num>
  <w:num w:numId="15442">
    <w:abstractNumId w:val="15442"/>
  </w:num>
  <w:num w:numId="3754">
    <w:abstractNumId w:val="3754"/>
  </w:num>
  <w:num w:numId="6056">
    <w:abstractNumId w:val="6056"/>
  </w:num>
  <w:num w:numId="5535">
    <w:abstractNumId w:val="55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26F65"/>
    <w:rsid w:val="00030663"/>
    <w:rsid w:val="00032827"/>
    <w:rsid w:val="0003339D"/>
    <w:rsid w:val="00033A74"/>
    <w:rsid w:val="000345DB"/>
    <w:rsid w:val="00035C00"/>
    <w:rsid w:val="000363D5"/>
    <w:rsid w:val="00036440"/>
    <w:rsid w:val="00036C89"/>
    <w:rsid w:val="00041CEE"/>
    <w:rsid w:val="000421AD"/>
    <w:rsid w:val="0004292A"/>
    <w:rsid w:val="00042A03"/>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4B1"/>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208E"/>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1B"/>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2DB"/>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0C5A"/>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09C8"/>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2503"/>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B4A"/>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532"/>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2341"/>
    <w:rsid w:val="00794AD0"/>
    <w:rsid w:val="00796C8A"/>
    <w:rsid w:val="00796CC8"/>
    <w:rsid w:val="007A16D6"/>
    <w:rsid w:val="007A2399"/>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7F76BD"/>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2A02"/>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09AC"/>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0E8B"/>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DD1"/>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0EA"/>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5E92"/>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74"/>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495A"/>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34CB"/>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DAE"/>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5EA8"/>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3EB7"/>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2245"/>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876394131" Type="http://schemas.openxmlformats.org/officeDocument/2006/relationships/comments" Target="comments.xml"/><Relationship Id="rId936183925"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F9AFD-1083-4BF4-9542-6547C27F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3415</TotalTime>
  <Pages>7</Pages>
  <Words>616</Words>
  <Characters>3513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145</cp:revision>
  <cp:lastPrinted>2020-04-09T08:29:00Z</cp:lastPrinted>
  <dcterms:created xsi:type="dcterms:W3CDTF">2021-08-23T15:12:00Z</dcterms:created>
  <dcterms:modified xsi:type="dcterms:W3CDTF">2024-01-23T15:07:00Z</dcterms:modified>
</cp:coreProperties>
</file>