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media/image_rId15_document.png" ContentType="image/png"/>
  <Override PartName="/word/media/image_rId16_document.png" ContentType="image/png"/>
  <Override PartName="/word/media/image_rId17_document.png" ContentType="image/png"/>
  <Override PartName="/word/media/image_rId18_document.png" ContentType="image/png"/>
  <Override PartName="/word/media/image_rId19_document.png" ContentType="image/png"/>
  <Override PartName="/word/media/image_rId20_document.jpeg" ContentType="image/jpeg"/>
  <Override PartName="/word/media/image_rId21_document.png" ContentType="image/png"/>
  <Override PartName="/word/media/image_rId22_document.png" ContentType="image/png"/>
  <Override PartName="/word/media/image_rId23_document.jpeg" ContentType="image/jpeg"/>
  <Override PartName="/word/media/image_rId24_document.jpeg" ContentType="image/jpeg"/>
  <Override PartName="/word/media/image_rId25_document.jpeg" ContentType="image/jpeg"/>
  <Override PartName="/word/media/image_rId26_document.jpeg" ContentType="image/jpeg"/>
  <Override PartName="/word/media/image_rId27_document.jpeg" ContentType="image/jpeg"/>
  <Override PartName="/word/media/image_rId28_document.png" ContentType="image/png"/>
  <Override PartName="/word/media/image_rId29_document.png" ContentType="image/png"/>
  <Override PartName="/word/media/image_rId30_document.png" ContentType="image/png"/>
  <Override PartName="/word/media/image_rId31_document.png" ContentType="image/png"/>
  <Override PartName="/word/media/image_rId32_document.png" ContentType="image/png"/>
  <Override PartName="/word/media/image_rId33_document.png" ContentType="image/png"/>
  <Override PartName="/word/media/image_rId34_document.jpeg" ContentType="image/jpeg"/>
  <Override PartName="/word/media/image_rId35_document.jpeg" ContentType="image/jpeg"/>
  <Override PartName="/word/media/image_rId36_document.jpeg" ContentType="image/jpeg"/>
  <Override PartName="/word/media/image_rId37_document.jpeg" ContentType="image/jpeg"/>
  <Override PartName="/word/media/image_rId38_document.jpeg" ContentType="image/jpeg"/>
  <Override PartName="/word/media/image_rId39_document.jpeg" ContentType="image/jpeg"/>
  <Override PartName="/word/media/image_rId40_document.jpeg" ContentType="image/jpeg"/>
  <Default Extension="gif" ContentType="image/gif"> </Default>
  <Default Extension="jpg" ContentType="image/jpg"> </Default>
  <Default Extension="png" ContentType="image/png"> </Default>
  <Default Extension="jpeg" ContentType="image/jpeg"> </Default>
  <Default Extension="bmp" ContentType="image/bmp"> </Default>
  <Override PartName="/word/comments.xml" ContentType="application/vnd.openxmlformats-officedocument.wordprocessingml.comment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5FB415" w14:textId="77777777" w:rsidR="002B1C80" w:rsidRPr="005F373B" w:rsidRDefault="002B1C80" w:rsidP="00DF3739">
      <w:pPr>
        <w:keepNext/>
        <w:spacing w:after="240" w:line="240" w:lineRule="auto"/>
        <w:ind w:firstLine="0"/>
        <w:jc w:val="center"/>
        <w:rPr>
          <w:rFonts w:eastAsia="Times New Roman" w:cs="Times New Roman"/>
          <w:b/>
          <w:sz w:val="22"/>
          <w:lang w:eastAsia="ru-RU"/>
        </w:rPr>
      </w:pPr>
      <w:bookmarkStart w:id="0" w:name="_Ref30408924"/>
      <w:r w:rsidRPr="005F373B">
        <w:rPr>
          <w:rFonts w:eastAsia="Times New Roman" w:cs="Times New Roman"/>
          <w:b/>
          <w:sz w:val="22"/>
          <w:lang w:eastAsia="ru-RU"/>
        </w:rPr>
        <w:t>Приложение А</w:t>
      </w:r>
    </w:p>
    <w:p w14:paraId="39AD24E8" w14:textId="77777777" w:rsidR="004E09DA" w:rsidRPr="005F373B" w:rsidRDefault="004E09DA" w:rsidP="00DF3739">
      <w:pPr>
        <w:tabs>
          <w:tab w:val="left" w:pos="1230"/>
          <w:tab w:val="center" w:pos="4679"/>
        </w:tabs>
        <w:spacing w:line="240" w:lineRule="auto"/>
        <w:ind w:firstLine="0"/>
        <w:jc w:val="center"/>
        <w:rPr>
          <w:rFonts w:eastAsia="Times New Roman" w:cs="Times New Roman"/>
          <w:b/>
          <w:szCs w:val="28"/>
          <w:lang w:eastAsia="ru-RU"/>
        </w:rPr>
      </w:pPr>
      <w:r w:rsidRPr="005F373B">
        <w:rPr>
          <w:rFonts w:eastAsia="Times New Roman" w:cs="Times New Roman"/>
          <w:b/>
          <w:szCs w:val="28"/>
          <w:lang w:eastAsia="ru-RU"/>
        </w:rPr>
        <w:t>МИНИСТЕРСТВО ТРАНСПОРТА РОССИЙСКОЙ ФЕДЕРАЦИИ</w:t>
      </w:r>
    </w:p>
    <w:p w14:paraId="426D9C8B" w14:textId="77777777" w:rsidR="004E09DA" w:rsidRPr="005F373B" w:rsidRDefault="004E09DA" w:rsidP="00DF3739">
      <w:pPr>
        <w:spacing w:line="240" w:lineRule="auto"/>
        <w:ind w:firstLine="0"/>
        <w:jc w:val="center"/>
        <w:rPr>
          <w:rFonts w:eastAsia="Times New Roman" w:cs="Times New Roman"/>
          <w:b/>
          <w:sz w:val="20"/>
          <w:szCs w:val="20"/>
          <w:lang w:eastAsia="ru-RU"/>
        </w:rPr>
      </w:pPr>
    </w:p>
    <w:p w14:paraId="021B462F" w14:textId="77777777" w:rsidR="004E09DA" w:rsidRPr="005F373B" w:rsidRDefault="004E09DA" w:rsidP="00DF3739">
      <w:pPr>
        <w:spacing w:line="240" w:lineRule="auto"/>
        <w:ind w:firstLine="0"/>
        <w:jc w:val="center"/>
        <w:rPr>
          <w:rFonts w:eastAsia="Times New Roman" w:cs="Times New Roman"/>
          <w:b/>
          <w:sz w:val="20"/>
          <w:szCs w:val="20"/>
          <w:lang w:eastAsia="ru-RU"/>
        </w:rPr>
      </w:pPr>
      <w:r w:rsidRPr="005F373B">
        <w:rPr>
          <w:rFonts w:eastAsia="Times New Roman" w:cs="Times New Roman"/>
          <w:b/>
          <w:sz w:val="20"/>
          <w:szCs w:val="20"/>
          <w:lang w:eastAsia="ru-RU"/>
        </w:rPr>
        <w:t xml:space="preserve">ФЕДЕРАЛЬНОЕ ГОСУДАРСТВЕННОЕ АВТОНОМНОЕ ОБРАЗОВАТЕЛЬНОЕ </w:t>
      </w:r>
      <w:r w:rsidRPr="005F373B">
        <w:rPr>
          <w:rFonts w:eastAsia="Times New Roman" w:cs="Times New Roman"/>
          <w:b/>
          <w:sz w:val="20"/>
          <w:szCs w:val="20"/>
          <w:lang w:eastAsia="ru-RU"/>
        </w:rPr>
        <w:br/>
        <w:t>УЧРЕЖДЕНИЕ ВЫСШЕГО ОБРАЗОВАНИЯ</w:t>
      </w:r>
    </w:p>
    <w:p w14:paraId="6B6029B3" w14:textId="77777777" w:rsidR="004E09DA" w:rsidRPr="005F373B" w:rsidRDefault="004E09DA" w:rsidP="00DF3739">
      <w:pPr>
        <w:tabs>
          <w:tab w:val="left" w:pos="1230"/>
          <w:tab w:val="center" w:pos="4679"/>
        </w:tabs>
        <w:spacing w:line="240" w:lineRule="auto"/>
        <w:ind w:firstLine="0"/>
        <w:jc w:val="center"/>
        <w:rPr>
          <w:rFonts w:eastAsia="Times New Roman" w:cs="Times New Roman"/>
          <w:b/>
          <w:szCs w:val="28"/>
          <w:lang w:eastAsia="ru-RU"/>
        </w:rPr>
      </w:pPr>
      <w:r w:rsidRPr="005F373B">
        <w:rPr>
          <w:rFonts w:eastAsia="Times New Roman" w:cs="Times New Roman"/>
          <w:b/>
          <w:szCs w:val="28"/>
          <w:lang w:eastAsia="ru-RU"/>
        </w:rPr>
        <w:t>«РОССИЙСКИЙ УНИВЕРСИТЕТ ТРАНСПОРТА»</w:t>
      </w:r>
    </w:p>
    <w:p w14:paraId="632CB3CF" w14:textId="77777777" w:rsidR="004E09DA" w:rsidRPr="005F373B" w:rsidRDefault="004E09DA" w:rsidP="00DF3739">
      <w:pPr>
        <w:spacing w:line="240" w:lineRule="auto"/>
        <w:ind w:firstLine="0"/>
        <w:jc w:val="center"/>
        <w:rPr>
          <w:rFonts w:eastAsia="Times New Roman" w:cs="Times New Roman"/>
          <w:b/>
          <w:szCs w:val="28"/>
          <w:lang w:eastAsia="ru-RU"/>
        </w:rPr>
      </w:pPr>
      <w:r w:rsidRPr="005F373B">
        <w:rPr>
          <w:rFonts w:eastAsia="Times New Roman" w:cs="Times New Roman"/>
          <w:b/>
          <w:szCs w:val="28"/>
          <w:lang w:eastAsia="ru-RU"/>
        </w:rPr>
        <w:t>(РУТ (МИИТ)</w:t>
      </w:r>
    </w:p>
    <w:p w14:paraId="49A58608" w14:textId="77777777" w:rsidR="002B1C80" w:rsidRPr="005F373B" w:rsidRDefault="002B1C80" w:rsidP="00DF3739">
      <w:pPr>
        <w:autoSpaceDE w:val="0"/>
        <w:autoSpaceDN w:val="0"/>
        <w:spacing w:line="240" w:lineRule="auto"/>
        <w:ind w:left="113" w:firstLine="0"/>
        <w:jc w:val="left"/>
        <w:rPr>
          <w:rFonts w:eastAsia="Times New Roman" w:cs="Times New Roman"/>
          <w:b/>
          <w:szCs w:val="28"/>
        </w:rPr>
      </w:pPr>
    </w:p>
    <w:p w14:paraId="6E13CC33" w14:textId="77777777" w:rsidR="002B1C80" w:rsidRPr="005F373B" w:rsidRDefault="002B1C80" w:rsidP="00DF3739">
      <w:pPr>
        <w:autoSpaceDE w:val="0"/>
        <w:autoSpaceDN w:val="0"/>
        <w:spacing w:line="240" w:lineRule="auto"/>
        <w:ind w:firstLine="0"/>
        <w:jc w:val="left"/>
        <w:rPr>
          <w:rFonts w:eastAsia="Times New Roman" w:cs="Times New Roman"/>
          <w:szCs w:val="28"/>
        </w:rPr>
      </w:pPr>
    </w:p>
    <w:p w14:paraId="088DC4EE" w14:textId="77777777" w:rsidR="002B1C80" w:rsidRPr="005F373B" w:rsidRDefault="002B1C80" w:rsidP="00DF3739">
      <w:pPr>
        <w:autoSpaceDE w:val="0"/>
        <w:autoSpaceDN w:val="0"/>
        <w:spacing w:line="240" w:lineRule="auto"/>
        <w:ind w:firstLine="0"/>
        <w:jc w:val="left"/>
        <w:rPr>
          <w:rFonts w:eastAsia="Times New Roman" w:cs="Times New Roman"/>
          <w:szCs w:val="28"/>
        </w:rPr>
      </w:pPr>
    </w:p>
    <w:p w14:paraId="41C89070" w14:textId="77777777" w:rsidR="002B1C80" w:rsidRPr="005F373B" w:rsidRDefault="002B1C80" w:rsidP="00DF3739">
      <w:pPr>
        <w:autoSpaceDE w:val="0"/>
        <w:autoSpaceDN w:val="0"/>
        <w:spacing w:line="240" w:lineRule="auto"/>
        <w:ind w:firstLine="0"/>
        <w:jc w:val="left"/>
        <w:rPr>
          <w:rFonts w:eastAsia="Times New Roman" w:cs="Times New Roman"/>
          <w:szCs w:val="28"/>
        </w:rPr>
      </w:pPr>
    </w:p>
    <w:p w14:paraId="4659F872" w14:textId="77777777" w:rsidR="002B1C80" w:rsidRPr="005F373B" w:rsidRDefault="002B1C80" w:rsidP="00DF3739">
      <w:pPr>
        <w:autoSpaceDE w:val="0"/>
        <w:autoSpaceDN w:val="0"/>
        <w:spacing w:line="240" w:lineRule="auto"/>
        <w:ind w:firstLine="0"/>
        <w:jc w:val="left"/>
        <w:rPr>
          <w:rFonts w:eastAsia="Times New Roman" w:cs="Times New Roman"/>
          <w:szCs w:val="28"/>
        </w:rPr>
      </w:pPr>
    </w:p>
    <w:p w14:paraId="049D0C81" w14:textId="77777777" w:rsidR="002B1C80" w:rsidRPr="005F373B" w:rsidRDefault="002B1C80" w:rsidP="00DF3739">
      <w:pPr>
        <w:autoSpaceDE w:val="0"/>
        <w:autoSpaceDN w:val="0"/>
        <w:spacing w:line="240" w:lineRule="auto"/>
        <w:ind w:firstLine="0"/>
        <w:jc w:val="left"/>
        <w:rPr>
          <w:rFonts w:eastAsia="Times New Roman" w:cs="Times New Roman"/>
          <w:szCs w:val="28"/>
        </w:rPr>
      </w:pPr>
    </w:p>
    <w:p w14:paraId="17F5513C" w14:textId="77777777" w:rsidR="002B1C80" w:rsidRPr="005F373B" w:rsidRDefault="002B1C80" w:rsidP="00DF3739">
      <w:pPr>
        <w:autoSpaceDE w:val="0"/>
        <w:autoSpaceDN w:val="0"/>
        <w:spacing w:line="240" w:lineRule="auto"/>
        <w:ind w:firstLine="0"/>
        <w:jc w:val="left"/>
        <w:rPr>
          <w:rFonts w:eastAsia="Times New Roman" w:cs="Times New Roman"/>
          <w:szCs w:val="28"/>
        </w:rPr>
      </w:pPr>
    </w:p>
    <w:p w14:paraId="393A3042" w14:textId="77777777" w:rsidR="002B1C80" w:rsidRPr="005F373B" w:rsidRDefault="002B1C80" w:rsidP="00DF3739">
      <w:pPr>
        <w:autoSpaceDE w:val="0"/>
        <w:autoSpaceDN w:val="0"/>
        <w:spacing w:line="240" w:lineRule="auto"/>
        <w:ind w:firstLine="0"/>
        <w:jc w:val="left"/>
        <w:rPr>
          <w:rFonts w:eastAsia="Times New Roman" w:cs="Times New Roman"/>
          <w:szCs w:val="28"/>
        </w:rPr>
      </w:pPr>
    </w:p>
    <w:p w14:paraId="085A1611" w14:textId="77777777" w:rsidR="002B1C80" w:rsidRPr="005F373B" w:rsidRDefault="002B1C80" w:rsidP="00DF3739">
      <w:pPr>
        <w:autoSpaceDE w:val="0"/>
        <w:autoSpaceDN w:val="0"/>
        <w:spacing w:line="240" w:lineRule="auto"/>
        <w:ind w:firstLine="0"/>
        <w:jc w:val="left"/>
        <w:rPr>
          <w:rFonts w:eastAsia="Times New Roman" w:cs="Times New Roman"/>
          <w:szCs w:val="28"/>
        </w:rPr>
      </w:pPr>
    </w:p>
    <w:p w14:paraId="2F33B3A2" w14:textId="2ADB075D" w:rsidR="002B1C80" w:rsidRPr="002827D5" w:rsidRDefault="002B1C80" w:rsidP="002827D5">
      <w:pPr>
        <w:autoSpaceDE w:val="0"/>
        <w:autoSpaceDN w:val="0"/>
        <w:spacing w:line="240" w:lineRule="auto"/>
        <w:ind w:left="11" w:firstLine="0"/>
        <w:jc w:val="center"/>
        <w:rPr>
          <w:rFonts w:eastAsia="Times New Roman" w:cs="Times New Roman"/>
          <w:szCs w:val="28"/>
          <w:lang w:eastAsia="ru-RU"/>
        </w:rPr>
      </w:pPr>
      <w:r w:rsidRPr="005F373B">
        <w:rPr>
          <w:rFonts w:eastAsia="Times New Roman" w:cs="Times New Roman"/>
          <w:szCs w:val="28"/>
          <w:lang w:eastAsia="ru-RU"/>
        </w:rPr>
        <w:t>ОЦЕНОЧНЫЕ МАТЕРИАЛЫ</w:t>
      </w:r>
      <w:r w:rsidR="002827D5">
        <w:rPr>
          <w:rFonts w:eastAsia="Times New Roman" w:cs="Times New Roman"/>
          <w:szCs w:val="28"/>
          <w:lang w:eastAsia="ru-RU"/>
        </w:rPr>
        <w:t xml:space="preserve"> </w:t>
      </w:r>
      <w:r w:rsidRPr="005F373B">
        <w:rPr>
          <w:rFonts w:eastAsia="Times New Roman" w:cs="Times New Roman"/>
          <w:szCs w:val="28"/>
          <w:lang w:eastAsia="ru-RU"/>
        </w:rPr>
        <w:t xml:space="preserve">ДОПОЛНИТЕЛЬНОЙ ПРОФЕССИОНАЛЬНОЙ ПРОГРАММЫ – </w:t>
      </w:r>
      <w:r w:rsidRPr="005F373B">
        <w:rPr>
          <w:rFonts w:eastAsia="Times New Roman" w:cs="Times New Roman"/>
          <w:szCs w:val="28"/>
          <w:lang w:eastAsia="ru-RU"/>
        </w:rPr>
        <w:br/>
        <w:t>ПРОГРАММЫ</w:t>
      </w:r>
      <w:r w:rsidRPr="005F373B">
        <w:rPr>
          <w:rFonts w:eastAsia="Times New Roman" w:cs="Times New Roman"/>
          <w:b/>
          <w:bCs/>
          <w:szCs w:val="28"/>
          <w:lang w:eastAsia="ru-RU"/>
        </w:rPr>
        <w:t xml:space="preserve"> </w:t>
      </w:r>
      <w:r w:rsidRPr="005F373B">
        <w:rPr>
          <w:rFonts w:eastAsia="Times New Roman" w:cs="Times New Roman"/>
          <w:bCs/>
          <w:szCs w:val="28"/>
          <w:lang w:eastAsia="ru-RU"/>
        </w:rPr>
        <w:t>ПОВЫШЕНИЯ КВАЛИФИКАЦИИ</w:t>
      </w:r>
    </w:p>
    <w:p w14:paraId="6D7F1868" w14:textId="77777777" w:rsidR="002B1C80" w:rsidRPr="005F373B" w:rsidRDefault="002B1C80" w:rsidP="00DF3739">
      <w:pPr>
        <w:autoSpaceDE w:val="0"/>
        <w:autoSpaceDN w:val="0"/>
        <w:spacing w:line="240" w:lineRule="auto"/>
        <w:ind w:firstLine="0"/>
        <w:jc w:val="center"/>
        <w:rPr>
          <w:rFonts w:eastAsia="Times New Roman" w:cs="Times New Roman"/>
          <w:b/>
          <w:szCs w:val="28"/>
        </w:rPr>
      </w:pPr>
    </w:p>
    <w:p w14:paraId="3FD8345C" w14:textId="54405453" w:rsidR="002B1C80" w:rsidRPr="005F373B" w:rsidRDefault="00C90631" w:rsidP="00DF3739">
      <w:pPr>
        <w:spacing w:line="240" w:lineRule="auto"/>
        <w:ind w:firstLine="0"/>
        <w:jc w:val="center"/>
        <w:rPr>
          <w:rFonts w:eastAsia="Times New Roman" w:cs="Times New Roman"/>
          <w:bCs/>
          <w:szCs w:val="28"/>
          <w:lang w:eastAsia="ru-RU"/>
        </w:rPr>
      </w:pPr>
      <w:r>
        <w:rPr>
          <w:rFonts w:eastAsia="Times New Roman" w:cs="Times New Roman"/>
          <w:bCs/>
          <w:szCs w:val="28"/>
          <w:lang w:eastAsia="ru-RU"/>
        </w:rPr>
        <w:t>«Система сертификации и методология испытаний систем активной безопасности ADAS»</w:t>
      </w:r>
    </w:p>
    <w:p w14:paraId="71323CFF" w14:textId="77777777" w:rsidR="002B1C80" w:rsidRPr="005F373B" w:rsidRDefault="002B1C80" w:rsidP="00DF3739">
      <w:pPr>
        <w:shd w:val="clear" w:color="auto" w:fill="FFFFFF"/>
        <w:spacing w:line="276" w:lineRule="auto"/>
        <w:ind w:firstLine="0"/>
        <w:jc w:val="center"/>
        <w:rPr>
          <w:rFonts w:eastAsia="Times New Roman" w:cs="Times New Roman"/>
          <w:szCs w:val="28"/>
          <w:lang w:eastAsia="ru-RU"/>
        </w:rPr>
      </w:pPr>
    </w:p>
    <w:p w14:paraId="4D38F583" w14:textId="77777777" w:rsidR="002B1C80" w:rsidRPr="005F373B" w:rsidRDefault="002B1C80" w:rsidP="00DF3739">
      <w:pPr>
        <w:shd w:val="clear" w:color="auto" w:fill="FFFFFF"/>
        <w:spacing w:line="276" w:lineRule="auto"/>
        <w:ind w:firstLine="0"/>
        <w:jc w:val="center"/>
        <w:rPr>
          <w:rFonts w:eastAsia="Times New Roman" w:cs="Times New Roman"/>
          <w:szCs w:val="28"/>
          <w:lang w:eastAsia="ru-RU"/>
        </w:rPr>
      </w:pPr>
    </w:p>
    <w:p w14:paraId="3802FBA9" w14:textId="6DCB82A4" w:rsidR="0043485A" w:rsidRPr="005F373B" w:rsidRDefault="0043485A" w:rsidP="00DF3739">
      <w:pPr>
        <w:ind w:firstLine="0"/>
        <w:jc w:val="center"/>
        <w:rPr>
          <w:rFonts w:eastAsia="Times New Roman"/>
          <w:b/>
          <w:lang w:eastAsia="ru-RU"/>
        </w:rPr>
      </w:pPr>
    </w:p>
    <w:p w14:paraId="4A7D4B78" w14:textId="77777777" w:rsidR="001360C0" w:rsidRPr="005F373B" w:rsidRDefault="001360C0" w:rsidP="00DF3739">
      <w:pPr>
        <w:ind w:firstLine="0"/>
        <w:rPr>
          <w:rFonts w:eastAsia="Times New Roman"/>
          <w:lang w:eastAsia="ru-RU"/>
        </w:rPr>
        <w:sectPr w:rsidR="001360C0" w:rsidRPr="005F373B" w:rsidSect="00B65223">
          <w:headerReference w:type="even" r:id="rId8"/>
          <w:footerReference w:type="even" r:id="rId9"/>
          <w:footerReference w:type="default" r:id="rId10"/>
          <w:footerReference w:type="first" r:id="rId11"/>
          <w:footnotePr>
            <w:numRestart w:val="eachPage"/>
          </w:footnotePr>
          <w:pgSz w:w="11900" w:h="16840"/>
          <w:pgMar w:top="1134" w:right="851" w:bottom="1134" w:left="1701" w:header="0" w:footer="1134" w:gutter="0"/>
          <w:cols w:space="720"/>
          <w:noEndnote/>
          <w:titlePg/>
          <w:docGrid w:linePitch="381"/>
        </w:sectPr>
      </w:pPr>
    </w:p>
    <w:p w14:paraId="2900BDFE" w14:textId="4B8C0FA8" w:rsidR="00273078" w:rsidRPr="00C05CD0" w:rsidRDefault="00273078" w:rsidP="00963180">
      <w:pPr>
        <w:tabs>
          <w:tab w:val="left" w:pos="993"/>
        </w:tabs>
        <w:autoSpaceDE w:val="0"/>
        <w:autoSpaceDN w:val="0"/>
        <w:adjustRightInd w:val="0"/>
        <w:spacing w:after="240"/>
        <w:ind w:firstLine="0"/>
        <w:jc w:val="center"/>
        <w:rPr>
          <w:b/>
          <w:szCs w:val="24"/>
          <w:lang w:eastAsia="ru-RU"/>
        </w:rPr>
      </w:pPr>
      <w:bookmarkStart w:id="1" w:name="_Toc317462899"/>
      <w:bookmarkStart w:id="2" w:name="_Toc332622678"/>
      <w:bookmarkStart w:id="3" w:name="_Toc332623356"/>
      <w:bookmarkStart w:id="4" w:name="_Toc332624032"/>
      <w:bookmarkStart w:id="5" w:name="_Toc332624370"/>
      <w:bookmarkStart w:id="6" w:name="_Toc360378406"/>
      <w:bookmarkStart w:id="7" w:name="_Toc360378640"/>
      <w:bookmarkStart w:id="8" w:name="_Toc360434214"/>
      <w:r w:rsidRPr="00C05CD0">
        <w:rPr>
          <w:b/>
          <w:szCs w:val="24"/>
          <w:lang w:eastAsia="ru-RU"/>
        </w:rPr>
        <w:lastRenderedPageBreak/>
        <w:t>Содержание</w:t>
      </w:r>
    </w:p>
    <w:sdt>
      <w:sdtPr>
        <w:id w:val="612610090"/>
        <w:docPartObj>
          <w:docPartGallery w:val="Table of Contents"/>
          <w:docPartUnique/>
        </w:docPartObj>
      </w:sdtPr>
      <w:sdtContent>
        <w:p>
          <w:pPr>
            <w:rPr>
              <w:color w:val="000000"/>
              <w:sz w:val="28"/>
              <w:szCs w:val="28"/>
            </w:rPr>
          </w:pPr>
          <w:fldSimple w:instr="TOC \o &quot;1-4&quot; \h \z \u">
            <w:r>
              <w:rPr>
                <w:sz w:val="28"/>
                <w:szCs w:val="28"/>
                <w:color w:val="000000"/>
              </w:rPr>
              <w:t xml:space="preserve">Щелкните здесь, чтобы обновить содержание</w:t>
            </w:r>
          </w:fldSimple>
        </w:p>
      </w:sdtContent>
    </w:sdt>
    <w:p w14:paraId="55384DA4" w14:textId="3420DFC5" w:rsidR="00C05CD0" w:rsidRPr="00220001" w:rsidRDefault="00C05CD0">
      <w:pPr>
        <w:spacing w:after="160" w:line="259" w:lineRule="auto"/>
        <w:ind w:firstLine="0"/>
        <w:jc w:val="left"/>
        <w:rPr>
          <w:szCs w:val="24"/>
          <w:lang w:eastAsia="ru-RU"/>
        </w:rPr>
      </w:pPr>
      <w:r w:rsidRPr="00220001">
        <w:rPr>
          <w:szCs w:val="24"/>
          <w:lang w:eastAsia="ru-RU"/>
        </w:rPr>
        <w:br w:type="page"/>
      </w:r>
    </w:p>
    <w:p w14:paraId="3973E611" w14:textId="5127312E" w:rsidR="0061027C" w:rsidRPr="00574DB8" w:rsidRDefault="0061027C" w:rsidP="00574DB8">
      <w:pPr>
        <w:pStyle w:val="1"/>
      </w:pPr>
      <w:bookmarkStart w:id="9" w:name="_Toc130547453"/>
      <w:r w:rsidRPr="00574DB8">
        <w:lastRenderedPageBreak/>
        <w:t>1 Исходные данные</w:t>
      </w:r>
      <w:bookmarkEnd w:id="9"/>
    </w:p>
    <w:p w14:paraId="37CC92C3" w14:textId="24C6B93A" w:rsidR="0043485A" w:rsidRPr="005F373B" w:rsidRDefault="0043485A" w:rsidP="004E1BF6">
      <w:pPr>
        <w:pStyle w:val="2"/>
        <w:rPr>
          <w:highlight w:val="yellow"/>
        </w:rPr>
      </w:pPr>
      <w:r w:rsidRPr="005F373B">
        <w:t xml:space="preserve">1.1 </w:t>
      </w:r>
      <w:r w:rsidR="003B3DB6" w:rsidRPr="005F373B">
        <w:tab/>
        <w:t xml:space="preserve">Перечень учебно-методической документации, нормативных правовых актов, нормативной технической документации, иной документации, учебной литературы и иных изданий, информационных ресурсов, использованных при </w:t>
      </w:r>
      <w:r w:rsidR="004E1BF6">
        <w:t>подготовке оценочных материалов</w:t>
      </w:r>
    </w:p>
    <w:p w14:paraId="3E2703E1" w14:textId="46C0BB66" w:rsidR="0043485A" w:rsidRPr="005F373B" w:rsidRDefault="00551977" w:rsidP="00DF3739">
      <w:pPr>
        <w:pStyle w:val="13"/>
        <w:spacing w:line="240" w:lineRule="auto"/>
      </w:pPr>
      <w:r w:rsidRPr="005F373B">
        <w:t xml:space="preserve">Таблица </w:t>
      </w:r>
      <w:r w:rsidR="00981A88" w:rsidRPr="005F373B">
        <w:t>1</w:t>
      </w:r>
      <w:r w:rsidR="0043485A" w:rsidRPr="005F373B">
        <w:t xml:space="preserve"> – </w:t>
      </w:r>
      <w:r w:rsidR="003B3DB6" w:rsidRPr="005F373B">
        <w:t>Учебно-методическая документация, нормативные правовые акты, нормативная техническая документация, иная документация, учебная литература и иные издания, информационные ресурсы</w:t>
      </w:r>
    </w:p>
    <w:tbl>
      <w:tblGrid>
        <w:gridCol w:w="9530"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c>
          <w:tcPr>
            <w:tcW w:w="9530" w:type="dxa"/>
          </w:tcPr>
          <w:p>
            <w:pPr>
              <w:jc w:val="center"/>
              <w:ind w:left="0" w:right="0" w:firstLine="0"/>
              <w:spacing w:after="0"/>
            </w:pPr>
            <w:r>
              <w:rPr>
                <w:rFonts w:ascii="Times New Roman" w:hAnsi="Times New Roman" w:eastAsia="Times New Roman" w:cs="Times New Roman"/>
                <w:color w:val="000000"/>
                <w:sz w:val="24"/>
                <w:szCs w:val="24"/>
                <w:b w:val="1"/>
                <w:bCs w:val="1"/>
              </w:rPr>
              <w:t xml:space="preserve">Вид информационного и учебно-методического обеспечения</w:t>
            </w:r>
          </w:p>
        </w:tc>
      </w:tr>
      <w:tr>
        <w:trPr/>
        <w:tc>
          <w:tcPr>
            <w:tcW w:w="9530" w:type="dxa"/>
          </w:tcPr>
          <w:p>
            <w:pPr>
              <w:jc w:val="center"/>
              <w:ind w:left="0" w:right="0" w:firstLine="0"/>
              <w:spacing w:after="0"/>
            </w:pPr>
            <w:r>
              <w:rPr>
                <w:rFonts w:ascii="Times New Roman" w:hAnsi="Times New Roman" w:eastAsia="Times New Roman" w:cs="Times New Roman"/>
                <w:color w:val="000000"/>
                <w:sz w:val="24"/>
                <w:szCs w:val="24"/>
                <w:b w:val="1"/>
                <w:bCs w:val="1"/>
              </w:rPr>
              <w:t xml:space="preserve">1 Учебно-методическая документация</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1.1 Конспект лекций</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1.2 Методические указания к организации и проведению практических занятий </w:t>
            </w:r>
          </w:p>
        </w:tc>
      </w:tr>
      <w:tr>
        <w:trPr/>
        <w:tc>
          <w:tcPr>
            <w:tcW w:w="9530" w:type="dxa"/>
          </w:tcPr>
          <w:p>
            <w:pPr>
              <w:jc w:val="center"/>
              <w:ind w:left="0" w:right="0" w:firstLine="0"/>
              <w:spacing w:after="0"/>
            </w:pPr>
            <w:r>
              <w:rPr>
                <w:rFonts w:ascii="Times New Roman" w:hAnsi="Times New Roman" w:eastAsia="Times New Roman" w:cs="Times New Roman"/>
                <w:color w:val="000000"/>
                <w:sz w:val="24"/>
                <w:szCs w:val="24"/>
                <w:b w:val="1"/>
                <w:bCs w:val="1"/>
              </w:rPr>
              <w:t xml:space="preserve">2 Список используемых источников</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2.1 Технический регламент таможенного союза ТР ТС 018/2011 «О безопасности колесных транспортных средств». (утв. Решением Комиссии Таможенного союза от 9 декабря 2011 г. № 877).</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2.2 ISO 17025—2019. Общие требования к компетентности испытательных и калибровочных лабораторий.</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2.3 ГОСТ Р 58807-2020. «Автомобильные транспортные средства СИСТЕМЫ ПРЕДУПРЕЖДЕНИЯ О ВЫХОДЕ ИЗ ЗАНИМАЕМОЙ ПОЛОСЫ ДВИЖЕНИЯ Общие технические требования и методы испытаний»</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2.4 ГОСТ Р 58808-2020. «Автотранспортные средства СИСТЕМЫ МОНИТОРИНГА СЛЕПЫХ ЗОН Общие технические требования и методы испытаний»</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2.5 ГОСТ Р 58834-2020. «Автомобильные транспортные средства БОРТОВЫЕ СИСТЕМЫ ПОМОЩИ ВОДИТЕЛЮ Общие технические требования к компонентам и методы испытаний»</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2.6 ГОСТ Р 58835-2020. «Автомобильные транспортные средства БОРТОВЫЕ СИСТЕМЫ ПОМОЩИ ВОДИТЕЛЮ. РАДАРНЫЕ ПОДСИСТЕМЫ Общие технические требования и методы испытаний»</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2.7 ГОСТ Р 58836-2020. «Автомобильные транспортные средства СИСТЕМЫ ОПТИЧЕСКОГО РАСПОЗНАВАНИЯ ОБЪЕКТОВ Общие технические требования и методы испытаний»</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2.8 ГОСТ Р 58842-2020. «Автомобильные транспортные средства БОРТОВЫЕ СИСТЕМЫ ПОМОЩИ ВОДИТЕЛЮ. СИСТЕМЫ РАСПОЗНАВАНИЯ ОБЪЕКТОВ ИНФРАСТРУКТУРЫ Общие технические требования и методы испытаний»</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2.9 ГОСТ Р 58824 –  2020. «Автомобильные транспортные средства  СИСТЕМЫ АДАПТИВНОГО КРУИЗ-КОНТРОЛЯ Общие технические требования и методы испытаний»</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2.10 ГОСТ Р 58839-2020. «Автомобильные транспортные средства СИСТЕМЫ ОПЕРЕЖАЮЩЕГО ЭКСТРЕННОГО ТОРМОЖЕНИЯ Общие технические требования и методы испытаний»</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2.11 Методические рекомендации по АНАЛИТИЧЕСКИЙ ОТЧЁТ  Состояние и перспективы развития рынка бортового  оборудования и технологий ADAS в России и мире. Оценка влияния на показатели развития НТИ «Автонет»</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2.12 Официальный сайт Центр сертификации продукции ☑VIPTEST : https://vptst.com/</w:t>
            </w:r>
          </w:p>
        </w:tc>
      </w:tr>
      <w:tr>
        <w:trPr/>
        <w:tc>
          <w:tcPr>
            <w:tcW w:w="9530" w:type="dxa"/>
          </w:tcPr>
          <w:p>
            <w:pPr>
              <w:jc w:val="center"/>
              <w:ind w:left="0" w:right="0" w:firstLine="0"/>
              <w:spacing w:after="0"/>
            </w:pPr>
            <w:r>
              <w:rPr>
                <w:rFonts w:ascii="Times New Roman" w:hAnsi="Times New Roman" w:eastAsia="Times New Roman" w:cs="Times New Roman"/>
                <w:color w:val="000000"/>
                <w:sz w:val="24"/>
                <w:szCs w:val="24"/>
                <w:b w:val="1"/>
                <w:bCs w:val="1"/>
              </w:rPr>
              <w:t xml:space="preserve">3 Информационное обеспечение</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 http://library.miit.ru/ </w:t>
            </w:r>
          </w:p>
        </w:tc>
      </w:tr>
    </w:tbl>
    <w:p w14:paraId="4D942B4B" w14:textId="5F136D49" w:rsidR="00C26211" w:rsidRPr="005F373B" w:rsidRDefault="00C26211" w:rsidP="00DF3739">
      <w:pPr>
        <w:ind w:firstLine="0"/>
        <w:rPr>
          <w:lang w:eastAsia="ru-RU"/>
        </w:rPr>
      </w:pPr>
    </w:p>
    <w:p w14:paraId="51103862" w14:textId="701BA164" w:rsidR="0043485A" w:rsidRPr="005F373B" w:rsidRDefault="0043485A" w:rsidP="004E1BF6">
      <w:pPr>
        <w:pStyle w:val="2"/>
      </w:pPr>
      <w:r w:rsidRPr="005F373B">
        <w:t xml:space="preserve">1.2 </w:t>
      </w:r>
      <w:r w:rsidR="003B3DB6" w:rsidRPr="005F373B">
        <w:t>Планируемые результаты освоения, соотнесенные с результатами обучения по дополнительной профессиональной программе – программе повышения к</w:t>
      </w:r>
      <w:r w:rsidR="004E1BF6">
        <w:t>валификации (далее – программа)</w:t>
      </w:r>
    </w:p>
    <w:p w14:paraId="764FE423" w14:textId="4E2E150C" w:rsidR="0043485A" w:rsidRPr="005F373B" w:rsidRDefault="00551977" w:rsidP="00DF3739">
      <w:pPr>
        <w:pStyle w:val="13"/>
        <w:spacing w:line="240" w:lineRule="auto"/>
      </w:pPr>
      <w:r w:rsidRPr="005F373B">
        <w:t xml:space="preserve">Таблица </w:t>
      </w:r>
      <w:r w:rsidR="00981A88" w:rsidRPr="005F373B">
        <w:t>2</w:t>
      </w:r>
      <w:r w:rsidR="0043485A" w:rsidRPr="005F373B">
        <w:t xml:space="preserve"> – Планируемые результаты освоения, соотнесенные с результатами обучения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13"/>
        <w:gridCol w:w="4825"/>
      </w:tblGrid>
      <w:tr w:rsidR="00295661" w:rsidRPr="005F373B" w14:paraId="4880FC1B" w14:textId="77777777" w:rsidTr="00FC48C6">
        <w:trPr>
          <w:tblHeader/>
        </w:trPr>
        <w:tc>
          <w:tcPr>
            <w:tcW w:w="4513" w:type="dxa"/>
          </w:tcPr>
          <w:p w14:paraId="1E32DFAA" w14:textId="77777777" w:rsidR="00295661" w:rsidRPr="005F373B" w:rsidRDefault="00295661" w:rsidP="00DF3739">
            <w:pPr>
              <w:pStyle w:val="af4"/>
              <w:rPr>
                <w:lang w:eastAsia="x-none"/>
              </w:rPr>
            </w:pPr>
            <w:r w:rsidRPr="005F373B">
              <w:t xml:space="preserve">Планируемые результаты освоения </w:t>
            </w:r>
          </w:p>
        </w:tc>
        <w:tc>
          <w:tcPr>
            <w:tcW w:w="4825" w:type="dxa"/>
          </w:tcPr>
          <w:p w14:paraId="20BB322F" w14:textId="77777777" w:rsidR="00295661" w:rsidRPr="005F373B" w:rsidRDefault="00295661" w:rsidP="00DF3739">
            <w:pPr>
              <w:pStyle w:val="af4"/>
              <w:rPr>
                <w:lang w:eastAsia="x-none"/>
              </w:rPr>
            </w:pPr>
            <w:r w:rsidRPr="005F373B">
              <w:t>Планируемые результаты обучения</w:t>
            </w:r>
          </w:p>
        </w:tc>
      </w:tr>
      <w:tr w:rsidR="00295661" w:rsidRPr="005F373B" w14:paraId="26C53655" w14:textId="77777777" w:rsidTr="00FC48C6">
        <w:tc>
          <w:tcPr>
            <w:tcW w:w="4513" w:type="dxa"/>
          </w:tcPr>
          <w:p w14:paraId="1EB8320C" w14:textId="08140B87" w:rsidR="00FC48C6" w:rsidRPr="005F373B" w:rsidRDefault="00FC48C6" w:rsidP="00BC7BEF">
            <w:pPr>
              <w:pStyle w:val="afe"/>
            </w:pPr>
            <w:r w:rsidRPr="005F373B">
              <w:t>Способен применять нормативно-технические документы к организационным процессам сертификации и испытаний систем активной безопасности автомобильного транспорта.</w:t>
            </w:r>
          </w:p>
          <w:p w14:paraId="636EBF55" w14:textId="77777777" w:rsidR="00295661" w:rsidRPr="005F373B" w:rsidRDefault="00295661" w:rsidP="00DF3739">
            <w:pPr>
              <w:rPr>
                <w:lang w:eastAsia="ru-RU"/>
              </w:rPr>
            </w:pPr>
          </w:p>
        </w:tc>
        <w:tc>
          <w:tcPr>
            <w:tcW w:w="4825" w:type="dxa"/>
          </w:tcPr>
          <w:p w14:paraId="1B64B347" w14:textId="7526C6C8" w:rsidR="00295661" w:rsidRPr="005F373B" w:rsidRDefault="00FC48C6" w:rsidP="00BC7BEF">
            <w:pPr>
              <w:pStyle w:val="afe"/>
            </w:pPr>
            <w:r>
              <w:rPr>
                <w:rFonts w:ascii="Times New Roman" w:hAnsi="Times New Roman" w:eastAsia="Times New Roman" w:cs="Times New Roman"/>
                <w:color w:val="000000"/>
                <w:sz w:val="24"/>
                <w:szCs w:val="24"/>
                <w:b w:val="1"/>
                <w:bCs w:val="1"/>
              </w:rPr>
              <w:t xml:space="preserve">Знания: </w:t>
            </w:r>
            <w:br/>
            <w:r>
              <w:rPr>
                <w:rFonts w:ascii="Times New Roman" w:hAnsi="Times New Roman" w:eastAsia="Times New Roman" w:cs="Times New Roman"/>
                <w:color w:val="000000"/>
                <w:sz w:val="24"/>
                <w:szCs w:val="24"/>
                <w:b w:val="0"/>
                <w:bCs w:val="0"/>
              </w:rPr>
              <w:t xml:space="preserve">Знать перечень документов, удостоверяющих соответствие требованиям технического регламента Таможенного союза ТР ТС 018/2011 при выпуске в обращение транспортных средств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случаи проверки выполнения требований к типам выпускаемых в обращение транспортных средств (шасси)</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порядок проведения одобрения типа транспортного средства (одобрение типа шасси)</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максимальный срок действия одобрения типа транспортного средства (одобрение типа шасси)</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порядок продления действия одобрения типа транспортного средства (одобрения типа шасси) на новый срок</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порядок проверки выполнения требованиям к единичным транспортным средствам перед их выпуском в обращение</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порядок оценки соответствия единичного транспортного перед их выпуском в обращение</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порядок проверки выполнения требований к транспортным средствам, находящимся в эксплуатации</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порядок проверки выполнения требований к транспортным средствам, находящимся в эксплуатации, в случае внесения изменений в их конструкцию</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порядок проверки выполнения требований к типам компонентов транспортных средств перед их выпуском в обращение</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маркировку единым знаком обращения продукции на рынке</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случаи, при которых выпущенное в обращение транспортное средство (шасси), имеющее одобрение типа транспортного средства (одобрение типа шасси), считается не соответствующим требованиям технического регламента Таможенного союза ТР ТС 018/2011</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случаи, при которых выпущенные в обращение компоненты транспортных средств, на которые имеются сертификаты соответствия или декларации о соответствии, считаются не соответствующими требованиям технического регламента Таможенного союза ТР ТС 018/2011</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перечень объектов технического регулирования, на которые распространяется действие технического регламента Таможенного союза "О безопасности колесных транспортных средств"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компоненты транспортных средств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перечень требований, установленных в отношении типов выпускаемых в обращение транспортных средств (шасси)</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требования к транспортным средствам в отношении устойчивости</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требования к транспортным средствам категории М' в отношении систем очистки ветрового стекла от обледенения и запотевания</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требования к тормозным системам транспортных средств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требования к средствам обеспечения обзорности транспортных средств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нормативную базу и виды сертификации автотранспортных средств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цели и задачи сертификации автотранспортных средств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порядок проведения сертификации автотранспортных средств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объекты обязательной и добровольной сертификации системы активной безопасности ADAS</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требования к перечню документов по сертификации ТС систем активной безопасности ADAS</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условия эксплуатации систем адаптивного круиз-контроля (САКК)</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требования к характеристикам системы САКК</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методы испытаний для оценки эксплуатационных характеристик САКК</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спецификация и характеристики мишеней для испытаний САКК</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требования к характеристикам системы опережающего экстренного торможения (СОЭТ)</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требования к системе опережающего экстренного торможения</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условия проведения испытаний СОЭТ</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процедура испытаний системы опережающего экстренного торможения</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технические требования характеристикам системы предупреждения о выходе из занимаемой полосы движения</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условия проведения испытаний и испытания системы предупреждения о выходе из занимаемой полосы движения</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идентификацию видимой разметки полосы движения при проведении испытаний системы предупреждения о выходе из занимаемой полосы движения</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критерии включения визуального сигнала системы мониторинга слепых зон</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требования к системе измерения системы мониторинга слепых зон</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процедуру испытаний системы мониторинга слепых зон</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технические требования к блоку управления бортовых систем помощи водителю</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требования к исполнению корпуса блока управления бортовой системы помощи водителю после испытаний</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область применения фронтальных радаров БСПВ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требования к зоне обнаружения целевого объекта фронтального радара БСПВ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требования к зоне обнаружения целевого объекта боковыми радарами БСПВ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требования к разрешающей способности радаров БСПВ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требование к точности измерения фронтального радара БСПВ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требование к точности измерения боковых радаров БСПВ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требования к вероятности распознавания (классификации) радаром БСПВ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требования к выдаваемой информации и темпу обзора радарами БСПВ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требования к надежности радаров БСПВ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приемо-сдаточные испытания БСПВ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периодические испытания БСПВ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объем приемо-сдаточных и периодических испытаний блока управления БСПВ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объем приемо-сдаточных и периодических испытаний видеокамер БСПВ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объем приемо-сдаточных и периодических испытаний радаров БСПВ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правила приемки продукции потребителем (включая производителя транспортного средства)</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методы проверки и испытаний блоков управления бортовых систем помощи водителю</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методы проверки и испытаний видеокамер бортовых систем помощи водителю</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методы проверки и испытаний радаров бортовых систем помощи водителю</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общие положения правил приемки бортовых систем помощи водителю</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общие требования к методам проверки и испытаний блоков управления бортовых систем помощи водителю</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методы проверки требований к маркировке и упаковке блоков управления бортовых систем помощи водителю</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общие требования к методам проверки и испытаний видеокамер бортовых систем помощи водителю</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методы проверки внешнего вида и размеров видеокамер бортовых систем помощи водителю</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методы проверки функционирования видеокамер бортовых систем помощи водителю</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методы проверки требований маркировки и упаковки видеокамер бортовых систем помощи водителю</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общие требования к методам проверки и испытаний радаров бортовых систем помощи водителю</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методы проверки внешнего вида и размеров радаров бортовых систем помощи водителю</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методы проверки комплектности радаров бортовых систем помощи водителю</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методы проверки требований к маркировке и упаковке радаров бортовых систем помощи водителю</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условия эксплуатации радарных подсистем бортовых систем помощи водителю</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требования к интеграции в транспортное средство радарных подсистем бортовых систем помощи водителю</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требования к характеристикам радарной подсистемы бортовой системы помощи водителю</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состав и испытания радарной подсистемы бортовой системы помощи водителю</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состояния и переходы радарной подсистемы бортовой системы помощи водителю</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обобщенный алгоритм действий радарной подсистемы бортовой системы помощи водителю</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общее описание человеко-машинного интерфейса радарной подсистемы БСПВ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критерии оценки целевых объектов для определения уровня предупреждения радарной подсистемы БСПВ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общие требования к проведению испытаний радарной подсистемы БСПВ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требования к условиям проведения испытаний РПС БСПВ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требования по безопасности, охране окружающей среды РПС БСПВ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перечень этапов проведения испытаний РПС БСПВ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характеристики, подлежащие оценке при испытаниях РПС БСПВ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последовательность и порядок проведения испытаний РПС БСПВ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содержание этапов испытаний РПС БСПВ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перечень работ, проводимых после завершения испытаний РПС БСПВ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испытания блока управления радарной подсистемы, радара фронтального. Продольное различение целевых объектов в передней зоне контроля рассматриваемого транспортного средства</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испытания блока управления радарной подсистемы, радара фронтального, задних радаров. Боковое поперечное различение целевых объектов в пределах двух соседних полос движения</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испытания задних радаров. Продольное различение целевых объектов в задних зонах контроля рассматриваемого транспортного средства</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испытания блока управления радарной подсистемы, радара фронтального, задних радаров. Поперечное различение целевых объектов в передней и задних зонах контроля рассматриваемого транспортного средства</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испытания блока управления радарной подсистемы и радара фронтального. Продольное различение целевых объектов в боковых передних зонах контроля рассматриваемого транспортного средства</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испытания задних радаров. Продольное различение целевых объектов в боковых задних зонах контроля рассматриваемого транспортного средства</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испытания задних радаров. Различение целевых объектов, движущихся поперечно в задних зонах контроля рассматриваемого транспортного средства</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испытания блока управления радарной подсистемы и радара фронтального. Различение пешеходов и велосипедистов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испытание блока управления радарной подсистемы на выявление сбоя/неисправности в работе компонентов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состав и условия эксплуатации системы оптического распознавания объектов БСПВ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требования к характеристикам системы оптического распознавания объектов БСПВ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состояния и переходы системы оптического распознавания объектов БСПВ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состояние предупреждения системы оптического распознавания объектов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уровни предупреждения системы оптического распознавания объектов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обобщенный алгоритм действий системы оптического распознавания объектов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критерии активации системы оптического распознавания объектов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общее описание человеко-машинного интерфейса системы оптического распознавания объектов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критерии оценки целевых объектов для определения уровня предупреждения системы оптического распознавания объектов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общие требования к проведению испытаний систем оптического распознавания объектов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измерения в ходе испытаний систем оптического распознавания объектов БСПВ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условия предъявления на испытания систем оптического распознавания объектов БСПВ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требования к условиям проведения испытаний СОРО БСПВ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требования по безопасности, охране окружающей среды при испытаниях СОРО БСПВ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перечень этапов проведения испытаний СОРО БСПВ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характеристики, подлежащие оценке при испытаниях СОРО БСПВ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последовательность и порядок проведения испытаний СОРО БСПВ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содержание этапов испытаний СОРО БСПВ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условия эксплуатации систем распознавания объектов инфраструктуры</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состав систем распознавания объектов инфраструктуры</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состояния систем распознавания объектов инфраструктуры</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критерии активации систем распознавания объектов инфраструктуры</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обобщенный алгоритм действий системы распознавания объектов инфраструктуры</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требования к элементам алгоритма работы подсистемы распознавания и предупреждения о дорожных знаках</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общее описание человеко-машинного интерфейса подсистемы распознавания и предупреждения о дорожных знаках</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критерии оценки дорожных знаков для определения уровня предупреждения подсистемы распознавания и предупреждения о дорожных знаках</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общее описание человеко-машинного интерфейса подсистемы распознавания и предупреждения о сигналах светофора</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распознаваемые сигналы светофоров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критерии оценки сигналов светофора для определения уровня предупреждения подсистемы распознавания и предупреждения о сигналах светофора</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определяемые показатели при испытаниях системы распознавания объектов инфраструктуры</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общее описание человеко-машинного интерфейса подсистемы распознавания и предупреждения о дорожной разметке</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требования к элементам алгоритма работы подсистемы распознавания и предупреждения о дорожной разметке</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критерии оценки линий дорожной разметки для определения уровня предупреждения подсистемы распознавания и предупреждения о дорожной разметке</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общие требования к проведению испытаний системы распознавания объектов инфраструктуры</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испытания системы распознавания объектов инфраструктуры в части распознавания дорожных знаков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испытания системы распознавания объектов инфраструктуры в части распознавания сигналов светофора</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испытания системы распознавания объектов инфраструктуры в части распознавания линий дорожной разметки</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испытание блока управления: выявление сбоя/неисправности в работе компонентов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обработку и оформление результатов испытаний систем распознавания объектов инфраструктуры</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состав оборудования радарной подсистемы</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определяемые показатели при испытаниях радарной подсистемы</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состав оборудования системы опережающего экстренного торможения</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перечень типов испытательных приборов, используемый при оценке соответствия системы адаптивного круиз-контроля</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перечень типов испытательных приборов, используемых при оценке соответствия  радарной подсистемы</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определяемые показатели при испытаниях системы адаптивного круиз-контроля</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перечень типов испытательных приборов, используемый при оценке соответствия  системы опережающего экстренного торможения</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состав оборудования системы адаптивного круиз-контроля</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определяемые показатели при испытаниях системы опережающего экстренного торможения</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перечень типов испытательных приборов, используемый при оценке соответствия  систем распознавания объектов инфраструктуры</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оборудование системы оптического распознавания объектов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определяемые показатели при испытаниях системы оптического распознавания объектов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оборудование системы распознавания объектов инфраструктуры</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перечень типов испытательных приборов, используемый при оценке соответствия  системы оптического распознавания объектов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требования к оформлению протокола испытаний ТС систем активной безопасности ADAS</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объекты, используемые в ходе испытаний СОЭТ</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испытания мультифункциональной видеокамеры и блока управления. Боковое поперечное различение целевых объектов в пределах двух соседних полос движения</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испытания мультифункциональной видеокамеры и блока управления. Продольное различение целевых объектов в передней зоне контроля систем оптического распознавания объектов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испытания мультифункциональной видеокамеры и блока управления. Продольное различение целевых объектов в боковой передней зоне контроля систем оптического распознавания объектов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испытания мультифункциональной видеокамеры и блока управления. Различение пешеходов и велосипедистов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испытания мультифункциональной видеокамеры и блока управления. Определение световых огней целевых объектов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испытания блока управления. Выявление сбоя/неисправности в работе компонентов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обработка и оформление результатов СОРО</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требования к вибропрочности блока управления бортовой системы помощи водителю</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требования к теплостойкости блока управления бортовой системы помощи водителю</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требования к холодостойкости блока управления бортовой системы помощи водителю</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требования стойкости к термоциклам блока управления бортовой системы помощи водителю</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требования к влагостойкости блока управления бортовой системы помощи водителю</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требования к электрическим характеристикам блока управления бортовой системы помощи водителю</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требования устойчивости к электростатическому разряду блока управления  бортовой системы помощи водителю</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требования стойкости к воздействию горюче-смазочных материалов (химическому воздействию) блока управления  бортовой системы помощи водителю</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требования к назначению и соответствию видеокамер БСПВ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требования к внешнему виду, размерам и корпусу видеокамеры БСПВ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требования к ударопрочности видеокамер БСПВ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требования к вибропрочности и виброустойчивости видеокамер БСПВ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требования стойкости к термоциклам видеокамер БСПВ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требования к уровню собственных помех и устойчивости к воздействию внешних помех видеокамер БСПВ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требования по устойчивости к электростатическому разряду видеокамер БСПВ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требования стойкости к горюче-смазочным материалам (химическому воздействию) видеокамер БСПВ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общие требования к назначению, соответствию и составу радаров БСПВ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основные компоненты систем ADAS</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требования к внешнему виду и размерам радаров БСПВ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требование к комплектности радаров БСПВ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наиболее распространенные технологии, позволяющие получать информацию о ситуации на дороге</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требования к электрическим параметрам радаров БСПВ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классификацию технологий, используемых системами ADAS для сбора информации о транспортном средстве и окружающей обстановке</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требования к режиму работы радаров БСПВ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технологию системы ADAS: оптические датчики - видеокамеры</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область применения боковых радаров БСПВ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технологию системы ADAS: монокулярные камеры</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технологию системы ADAS: стереокамеры</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технологию системы ADAS: инфракрасные камеры</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технологию системы ADAS: лидары</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технологию системы ADAS: радары</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технологию системы ADAS: ультразвуковые датчики</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ключевые особенности датчиков, используемых в ADAS</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спутниковую навигацию систем ADAS</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требования по стойкости к внешним воздействующим факторам радаров БСПВ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инерциальную навигацию систем ADAS</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требования по электромагнитной совместимости радаров БСПВ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картографические системы ADAS</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интеллектуальные транспортные системы коммуникации транспортного средства с окружающей средой</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системы распознавания движущихся объектов систем ADAS</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системы распознавания среды вождения систем ADAS</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системы ADAS помощи водителю</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системы ADAS обеспечения безопасности</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системы ADAS управления автомобилем</w:t>
            </w:r>
            <w:r>
              <w:rPr>
                <w:rFonts w:ascii="Times New Roman" w:hAnsi="Times New Roman" w:eastAsia="Times New Roman" w:cs="Times New Roman"/>
                <w:color w:val="000000"/>
                <w:sz w:val="24"/>
                <w:szCs w:val="24"/>
                <w:b w:val="0"/>
                <w:bCs w:val="0"/>
              </w:rPr>
              <w:t xml:space="preserve">.</w:t>
            </w:r>
          </w:p>
          <w:p w14:paraId="013E7820" w14:textId="7353E937" w:rsidR="00295661" w:rsidRPr="005F373B" w:rsidRDefault="00FC48C6" w:rsidP="00BC7BEF">
            <w:pPr>
              <w:pStyle w:val="afe"/>
            </w:pPr>
            <w:r>
              <w:rPr>
                <w:rFonts w:ascii="Times New Roman" w:hAnsi="Times New Roman" w:eastAsia="Times New Roman" w:cs="Times New Roman"/>
                <w:color w:val="000000"/>
                <w:sz w:val="24"/>
                <w:szCs w:val="24"/>
                <w:b w:val="1"/>
                <w:bCs w:val="1"/>
              </w:rPr>
              <w:t xml:space="preserve">Умения: </w:t>
            </w:r>
            <w:br/>
            <w:r>
              <w:rPr>
                <w:rFonts w:ascii="Times New Roman" w:hAnsi="Times New Roman" w:eastAsia="Times New Roman" w:cs="Times New Roman"/>
                <w:color w:val="000000"/>
                <w:sz w:val="24"/>
                <w:szCs w:val="24"/>
                <w:b w:val="0"/>
                <w:bCs w:val="0"/>
              </w:rPr>
              <w:t xml:space="preserve">Уметь провести аудит документации по сертификации системы активной безопасности ADAS (В/01.4)</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Уметь составить протокол испытаний системы активной безопасности ADAS и оценить результаты испытаний на соответствие требованиям ГОСТ (В/03.4)</w:t>
            </w:r>
            <w:r>
              <w:rPr>
                <w:rFonts w:ascii="Times New Roman" w:hAnsi="Times New Roman" w:eastAsia="Times New Roman" w:cs="Times New Roman"/>
                <w:color w:val="000000"/>
                <w:sz w:val="24"/>
                <w:szCs w:val="24"/>
                <w:b w:val="0"/>
                <w:bCs w:val="0"/>
              </w:rPr>
              <w:t xml:space="preserve">.</w:t>
            </w:r>
          </w:p>
          <w:p w14:paraId="5493021F" w14:textId="3793B09F" w:rsidR="00295661" w:rsidRPr="005F373B" w:rsidRDefault="00FC48C6" w:rsidP="00BC7BEF">
            <w:pPr>
              <w:pStyle w:val="afe"/>
            </w:pPr>
          </w:p>
        </w:tc>
      </w:tr>
    </w:tbl>
    <w:p w14:paraId="642B91D4" w14:textId="77777777" w:rsidR="00976B06" w:rsidRPr="005F373B" w:rsidRDefault="00976B06" w:rsidP="00DF3739">
      <w:pPr>
        <w:rPr>
          <w:b/>
        </w:rPr>
      </w:pPr>
      <w:bookmarkStart w:id="10" w:name="_Toc33036836"/>
      <w:bookmarkStart w:id="11" w:name="_Toc78533452"/>
    </w:p>
    <w:p w14:paraId="57A30365" w14:textId="7884B3D0" w:rsidR="0043485A" w:rsidRPr="005F373B" w:rsidRDefault="0043485A" w:rsidP="00574DB8">
      <w:pPr>
        <w:pStyle w:val="1"/>
      </w:pPr>
      <w:bookmarkStart w:id="12" w:name="_Toc94019587"/>
      <w:bookmarkStart w:id="13" w:name="_Toc130546231"/>
      <w:bookmarkStart w:id="14" w:name="_Toc130547454"/>
      <w:r w:rsidRPr="005F373B">
        <w:t>2 Спецификация заданий для п</w:t>
      </w:r>
      <w:r w:rsidR="00DF7528" w:rsidRPr="005F373B">
        <w:t>р</w:t>
      </w:r>
      <w:r w:rsidRPr="005F373B">
        <w:t>оверки знаний</w:t>
      </w:r>
      <w:bookmarkEnd w:id="10"/>
      <w:bookmarkEnd w:id="11"/>
      <w:bookmarkEnd w:id="12"/>
      <w:bookmarkEnd w:id="13"/>
      <w:bookmarkEnd w:id="14"/>
    </w:p>
    <w:p w14:paraId="43F5EC0D" w14:textId="15F32AFA" w:rsidR="0005112F" w:rsidRPr="005F373B" w:rsidRDefault="00551977" w:rsidP="00724412">
      <w:pPr>
        <w:pStyle w:val="13"/>
        <w:spacing w:line="240" w:lineRule="auto"/>
      </w:pPr>
      <w:bookmarkStart w:id="15" w:name="ПрВт3"/>
      <w:r w:rsidRPr="005F373B">
        <w:t xml:space="preserve">Таблица </w:t>
      </w:r>
      <w:r w:rsidR="00981A88" w:rsidRPr="005F373B">
        <w:t>3</w:t>
      </w:r>
      <w:bookmarkEnd w:id="15"/>
      <w:r w:rsidR="0043485A" w:rsidRPr="005F373B">
        <w:t xml:space="preserve"> – Спецификация заданий для п</w:t>
      </w:r>
      <w:r w:rsidR="00DF7528" w:rsidRPr="005F373B">
        <w:t>р</w:t>
      </w:r>
      <w:r w:rsidR="0043485A" w:rsidRPr="005F373B">
        <w:t>оверки знаний</w:t>
      </w:r>
    </w:p>
    <w:tbl>
      <w:tblPr>
        <w:tblStyle w:val="affe"/>
        <w:tblW w:w="9634" w:type="dxa"/>
        <w:tblLook w:val="04A0" w:firstRow="1" w:lastRow="0" w:firstColumn="1" w:lastColumn="0" w:noHBand="0" w:noVBand="1"/>
      </w:tblPr>
      <w:tblGrid>
        <w:gridCol w:w="2405"/>
        <w:gridCol w:w="2178"/>
        <w:gridCol w:w="2201"/>
        <w:gridCol w:w="2850"/>
      </w:tblGrid>
      <w:tr w:rsidR="00760AF0" w:rsidRPr="005F373B" w14:paraId="45E1BECD" w14:textId="77777777" w:rsidTr="00A85762">
        <w:trPr>
          <w:trHeight w:val="499"/>
          <w:tblHeader/>
        </w:trPr>
        <w:tc>
          <w:tcPr>
            <w:tcW w:w="2405" w:type="dxa"/>
          </w:tcPr>
          <w:p w14:paraId="18C67345" w14:textId="77777777" w:rsidR="00760AF0" w:rsidRPr="005F373B" w:rsidRDefault="00760AF0" w:rsidP="00DF3739">
            <w:pPr>
              <w:pStyle w:val="Pa5"/>
              <w:spacing w:before="20" w:after="20" w:line="240" w:lineRule="auto"/>
              <w:jc w:val="center"/>
              <w:rPr>
                <w:b/>
              </w:rPr>
            </w:pPr>
            <w:r w:rsidRPr="005F373B">
              <w:rPr>
                <w:b/>
              </w:rPr>
              <w:t>Предмет оценки (знание)</w:t>
            </w:r>
          </w:p>
        </w:tc>
        <w:tc>
          <w:tcPr>
            <w:tcW w:w="2178" w:type="dxa"/>
          </w:tcPr>
          <w:p w14:paraId="1040DEA8" w14:textId="77777777" w:rsidR="00760AF0" w:rsidRPr="005F373B" w:rsidRDefault="00760AF0" w:rsidP="00DF3739">
            <w:pPr>
              <w:pStyle w:val="Pa5"/>
              <w:spacing w:before="20" w:after="20" w:line="240" w:lineRule="auto"/>
              <w:jc w:val="center"/>
              <w:rPr>
                <w:b/>
              </w:rPr>
            </w:pPr>
            <w:r w:rsidRPr="005F373B">
              <w:rPr>
                <w:b/>
              </w:rPr>
              <w:t>Критерии оценки</w:t>
            </w:r>
          </w:p>
        </w:tc>
        <w:tc>
          <w:tcPr>
            <w:tcW w:w="2201" w:type="dxa"/>
          </w:tcPr>
          <w:p w14:paraId="23AA9C8A" w14:textId="77777777" w:rsidR="00760AF0" w:rsidRPr="005F373B" w:rsidRDefault="00760AF0" w:rsidP="00DF3739">
            <w:pPr>
              <w:pStyle w:val="Pa5"/>
              <w:spacing w:before="20" w:after="20" w:line="240" w:lineRule="auto"/>
              <w:jc w:val="center"/>
              <w:rPr>
                <w:b/>
              </w:rPr>
            </w:pPr>
            <w:r w:rsidRPr="005F373B">
              <w:rPr>
                <w:b/>
              </w:rPr>
              <w:t>Шкала оценки</w:t>
            </w:r>
          </w:p>
        </w:tc>
        <w:tc>
          <w:tcPr>
            <w:tcW w:w="2850" w:type="dxa"/>
          </w:tcPr>
          <w:p w14:paraId="634414E0" w14:textId="77777777" w:rsidR="00760AF0" w:rsidRPr="005F373B" w:rsidRDefault="00760AF0" w:rsidP="00DF3739">
            <w:pPr>
              <w:pStyle w:val="Pa5"/>
              <w:spacing w:before="20" w:after="20" w:line="240" w:lineRule="auto"/>
              <w:jc w:val="center"/>
              <w:rPr>
                <w:b/>
              </w:rPr>
            </w:pPr>
            <w:r w:rsidRPr="005F373B">
              <w:rPr>
                <w:b/>
              </w:rPr>
              <w:t xml:space="preserve">Тип и </w:t>
            </w:r>
            <w:r w:rsidRPr="005F373B">
              <w:rPr>
                <w:b/>
              </w:rPr>
              <w:br/>
              <w:t>№ задания</w:t>
            </w: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технические требования характеристикам системы предупреждения о выходе из занимаемой полосы движения</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1, 2, 3, 4, 5, 6, 7, 8, 9</w:t>
            </w:r>
            <w:br/>
            <w:r>
              <w:rPr/>
              <w:t xml:space="preserve">Задания с открытым ответом: </w:t>
            </w:r>
            <w:r>
              <w:rPr/>
              <w:t xml:space="preserve">10, 11, 12</w:t>
            </w:r>
            <w:br/>
            <w:r>
              <w:rPr/>
              <w:t xml:space="preserve">Задания на установление соответствия: </w:t>
            </w:r>
            <w:r>
              <w:rPr/>
              <w:t xml:space="preserve">13</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условия проведения испытаний и испытания системы предупреждения о выходе из занимаемой полосы движения</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14, 15, 16, 17, 18</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идентификацию видимой разметки полосы движения при проведении испытаний системы предупреждения о выходе из занимаемой полосы движения</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19, 20, 21, 22, 23</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критерии включения визуального сигнала системы мониторинга слепых зон</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24, 25, 26, 27, 28, 29, 30</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требования к системе измерения системы мониторинга слепых зон</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31, 32, 33</w:t>
            </w:r>
            <w:br/>
            <w:r>
              <w:rPr/>
              <w:t xml:space="preserve">Задания на установление соответствия: </w:t>
            </w:r>
            <w:r>
              <w:rPr/>
              <w:t xml:space="preserve">34, 35</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процедуру испытаний системы мониторинга слепых зон</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36, 37, 38, 39, 40</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технические требования к блоку управления бортовых систем помощи водителю</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41, 42, 43, 44, 45, 46</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требования к исполнению корпуса блока управления бортовой системы помощи водителю после испытаний</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47, 48, 49, 50, 51</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требования к вибропрочности блока управления бортовой системы помощи водителю</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52, 53, 54, 55, 56</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требования к теплостойкости блока управления бортовой системы помощи водителю</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57, 58, 59, 60</w:t>
            </w:r>
            <w:br/>
            <w:r>
              <w:rPr/>
              <w:t xml:space="preserve">Задания на установление соответствия: </w:t>
            </w:r>
            <w:r>
              <w:rPr/>
              <w:t xml:space="preserve">61</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требования к холодостойкости блока управления бортовой системы помощи водителю</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62, 63, 64, 65, 66</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требования стойкости к термоциклам блока управления бортовой системы помощи водителю</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67, 68, 69, 70, 71</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требования к влагостойкости блока управления бортовой системы помощи водителю</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72, 73, 74, 75, 76</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требования к электрическим характеристикам блока управления бортовой системы помощи водителю</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77, 78, 79</w:t>
            </w:r>
            <w:br/>
            <w:r>
              <w:rPr/>
              <w:t xml:space="preserve">Задания на установление соответствия: </w:t>
            </w:r>
            <w:r>
              <w:rPr/>
              <w:t xml:space="preserve">80, 81</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требования устойчивости к электростатическому разряду блока управления  бортовой системы помощи водителю</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82, 83, 84, 85, 86</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требования стойкости к воздействию горюче-смазочных материалов (химическому воздействию) блока управления  бортовой системы помощи водителю</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87, 88, 89, 90, 91</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требования к назначению и соответствию видеокамер БСПВ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92, 93, 94, 95, 96</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требования к внешнему виду, размерам и корпусу видеокамеры БСПВ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97, 98, 99, 100, 101</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требования к ударопрочности видеокамер БСПВ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102, 103, 104, 105, 106</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требования к вибропрочности и виброустойчивости видеокамер БСПВ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107, 108, 109, 110, 111</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требования стойкости к термоциклам видеокамер БСПВ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112, 113, 114, 115, 116</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требования к уровню собственных помех и устойчивости к воздействию внешних помех видеокамер БСПВ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117, 118, 119</w:t>
            </w:r>
            <w:br/>
            <w:r>
              <w:rPr/>
              <w:t xml:space="preserve">Задания на установление соответствия: </w:t>
            </w:r>
            <w:r>
              <w:rPr/>
              <w:t xml:space="preserve">120, 121</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требования по устойчивости к электростатическому разряду видеокамер БСПВ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122, 123, 124, 125, 126</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требования стойкости к горюче-смазочным материалам (химическому воздействию) видеокамер БСПВ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127, 128, 129, 130, 131</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общие требования к назначению, соответствию и составу радаров БСПВ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132, 133, 134, 135, 136</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требования к внешнему виду и размерам радаров БСПВ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137, 138, 139, 140, 141</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требование к комплектности радаров БСПВ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142, 143, 144, 145, 146</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требования к электрическим параметрам радаров БСПВ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147, 148, 149, 150, 151, 152, 153</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требования к режиму работы радаров БСПВ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154, 155, 156, 157, 158</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область применения боковых радаров БСПВ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159, 160, 161, 162, 163</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область применения фронтальных радаров БСПВ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164, 165, 166, 167, 168</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требования к зоне обнаружения целевого объекта фронтального радара БСПВ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169, 170, 171, 172, 173, 174</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требования к зоне обнаружения целевого объекта боковыми радарами БСПВ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175, 176, 177, 178, 179, 180, 181</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требования к разрешающей способности радаров БСПВ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182, 183, 184, 185, 186, 187, 188</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требование к точности измерения фронтального радара БСПВ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189, 190, 191, 192, 193, 194</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требование к точности измерения боковых радаров БСПВ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195, 196, 197, 198, 199, 200</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требования к вероятности распознавания (классификации) радаром БСПВ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201, 202, 203, 204, 205</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требования к выдаваемой информации и темпу обзора радарами БСПВ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206, 207, 208, 209, 210</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требования по стойкости к внешним воздействующим факторам радаров БСПВ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211, 212, 213, 214</w:t>
            </w:r>
            <w:br/>
            <w:r>
              <w:rPr/>
              <w:t xml:space="preserve">Задания на установление последовательности: </w:t>
            </w:r>
            <w:r>
              <w:rPr/>
              <w:t xml:space="preserve">215</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требования по электромагнитной совместимости радаров БСПВ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216, 217, 218, 219, 220, 221</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требования к надежности радаров БСПВ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222, 223, 224, 225, 226</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приемо-сдаточные испытания БСПВ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227, 228, 229, 230, 231</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периодические испытания БСПВ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232, 233, 234, 235, 236</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объем приемо-сдаточных и периодических испытаний блока управления БСПВ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237, 238, 239, 240, 241, 242</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объем приемо-сдаточных и периодических испытаний видеокамер БСПВ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243, 244, 245, 246, 247</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объем приемо-сдаточных и периодических испытаний радаров БСПВ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248, 249, 250, 251, 252</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правила приемки продукции потребителем (включая производителя транспортного средства)</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253, 254, 255, 256, 257</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методы проверки и испытаний блоков управления бортовых систем помощи водителю</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258, 259, 260, 261, 262</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методы проверки и испытаний видеокамер бортовых систем помощи водителю</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263, 264, 265, 266, 267</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методы проверки и испытаний радаров бортовых систем помощи водителю</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268, 269, 270, 271, 272</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общие положения правил приемки бортовых систем помощи водителю</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273, 274, 275, 276, 277</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общие требования к методам проверки и испытаний блоков управления бортовых систем помощи водителю</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278, 279, 280, 281</w:t>
            </w:r>
            <w:br/>
            <w:r>
              <w:rPr/>
              <w:t xml:space="preserve">Задания на установление последовательности: </w:t>
            </w:r>
            <w:r>
              <w:rPr/>
              <w:t xml:space="preserve">282</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методы проверки требований к маркировке и упаковке блоков управления бортовых систем помощи водителю</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283, 284, 285, 286, 287</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общие требования к методам проверки и испытаний видеокамер бортовых систем помощи водителю</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288, 289, 290, 291, 292</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методы проверки внешнего вида и размеров видеокамер бортовых систем помощи водителю</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293, 294, 295, 296, 297</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методы проверки функционирования видеокамер бортовых систем помощи водителю</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298, 299, 300, 301, 302, 303, 304, 305</w:t>
            </w:r>
            <w:br/>
            <w:r>
              <w:rPr/>
              <w:t xml:space="preserve">Задания на установление последовательности: </w:t>
            </w:r>
            <w:r>
              <w:rPr/>
              <w:t xml:space="preserve">306, 307</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методы проверки требований маркировки и упаковки видеокамер бортовых систем помощи водителю</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308, 309, 310, 311, 312</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общие требования к методам проверки и испытаний радаров бортовых систем помощи водителю</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313, 314, 315, 316, 317</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методы проверки внешнего вида и размеров радаров бортовых систем помощи водителю</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318, 319, 320, 321, 322</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методы проверки комплектности радаров бортовых систем помощи водителю</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323, 324, 325, 326, 327</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методы проверки требований к маркировке и упаковке радаров бортовых систем помощи водителю</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328, 329, 330, 331, 332</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условия эксплуатации радарных подсистем бортовых систем помощи водителю</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333, 334, 335, 336, 337</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требования к интеграции в транспортное средство радарных подсистем бортовых систем помощи водителю</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338, 339, 340, 341, 342</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требования к характеристикам радарной подсистемы бортовой системы помощи водителю</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343, 344, 345, 346, 347</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состав и испытания радарной подсистемы бортовой системы помощи водителю</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348, 349, 350, 351, 352, 353, 354, 355, 356, 357, 358</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состояния и переходы радарной подсистемы бортовой системы помощи водителю</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359, 360, 361, 362, 363, 364, 365, 366, 367, 368</w:t>
            </w:r>
            <w:br/>
            <w:r>
              <w:rPr/>
              <w:t xml:space="preserve">Задания на установление соответствия: </w:t>
            </w:r>
            <w:r>
              <w:rPr/>
              <w:t xml:space="preserve">369</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обобщенный алгоритм действий радарной подсистемы бортовой системы помощи водителю</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370, 371, 372, 373, 374</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общее описание человеко-машинного интерфейса радарной подсистемы БСПВ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375, 376, 377, 378, 379</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критерии оценки целевых объектов для определения уровня предупреждения радарной подсистемы БСПВ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380, 381, 382, 383, 384</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общие требования к проведению испытаний радарной подсистемы БСПВ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385, 386, 387, 388, 389, 390, 391</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требования к условиям проведения испытаний РПС БСПВ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392, 393, 394, 395, 396, 397, 398</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требования по безопасности, охране окружающей среды РПС БСПВ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399, 400, 401, 402, 403, 404, 405</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перечень этапов проведения испытаний РПС БСПВ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406, 407, 408, 409</w:t>
            </w:r>
            <w:br/>
            <w:r>
              <w:rPr/>
              <w:t xml:space="preserve">Задания на установление последовательности: </w:t>
            </w:r>
            <w:r>
              <w:rPr/>
              <w:t xml:space="preserve">410</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характеристики, подлежащие оценке при испытаниях РПС БСПВ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411, 412, 413, 414, 415</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последовательность и порядок проведения испытаний РПС БСПВ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416, 417, 418, 419, 420</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содержание этапов испытаний РПС БСПВ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421</w:t>
            </w:r>
            <w:br/>
            <w:r>
              <w:rPr/>
              <w:t xml:space="preserve">Задания на установление соответствия: </w:t>
            </w:r>
            <w:r>
              <w:rPr/>
              <w:t xml:space="preserve">422, 423, 424, 425, 426, 427</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перечень работ, проводимых после завершения испытаний РПС БСПВ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428, 429, 430, 431, 432</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испытания блока управления радарной подсистемы, радара фронтального. Продольное различение целевых объектов в передней зоне контроля рассматриваемого транспортного средства</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433, 434, 435, 436, 437</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испытания блока управления радарной подсистемы, радара фронтального, задних радаров. Боковое поперечное различение целевых объектов в пределах двух соседних полос движения</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438, 439, 440, 441, 442</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испытания задних радаров. Продольное различение целевых объектов в задних зонах контроля рассматриваемого транспортного средства</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443, 444, 445, 446, 447</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испытания блока управления радарной подсистемы, радара фронтального, задних радаров. Поперечное различение целевых объектов в передней и задних зонах контроля рассматриваемого транспортного средства</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448, 449, 450, 451, 452</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испытания блока управления радарной подсистемы и радара фронтального. Продольное различение целевых объектов в боковых передних зонах контроля рассматриваемого транспортного средства</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453, 454, 455, 456, 457</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испытания задних радаров. Продольное различение целевых объектов в боковых задних зонах контроля рассматриваемого транспортного средства</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458, 459, 460, 461, 462</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испытания задних радаров. Различение целевых объектов, движущихся поперечно в задних зонах контроля рассматриваемого транспортного средства</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463, 464, 465, 466, 467</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испытания блока управления радарной подсистемы и радара фронтального. Различение пешеходов и велосипедистов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468, 469, 470, 471, 472</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испытание блока управления радарной подсистемы на выявление сбоя/неисправности в работе компонентов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473, 474, 475, 476, 477</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состав и условия эксплуатации системы оптического распознавания объектов БСПВ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478, 479, 480, 481, 482</w:t>
            </w:r>
            <w:br/>
            <w:r>
              <w:rPr/>
              <w:t xml:space="preserve">Задания с открытым ответом: </w:t>
            </w:r>
            <w:r>
              <w:rPr/>
              <w:t xml:space="preserve">483</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требования к характеристикам системы оптического распознавания объектов БСПВ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484, 485, 486, 487, 488</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состояния и переходы системы оптического распознавания объектов БСПВ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489, 490, 491, 492, 493</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состояние предупреждения системы оптического распознавания объектов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494, 495, 496, 497, 498, 499</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уровни предупреждения системы оптического распознавания объектов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500, 501, 502, 503, 504</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обобщенный алгоритм действий системы оптического распознавания объектов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505, 506, 507, 508, 509</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критерии активации системы оптического распознавания объектов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510, 511, 512, 513, 514, 515, 516, 517, 518, 519</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общее описание человеко-машинного интерфейса системы оптического распознавания объектов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520, 521, 522, 523</w:t>
            </w:r>
            <w:br/>
            <w:r>
              <w:rPr/>
              <w:t xml:space="preserve">Задания на установление последовательности: </w:t>
            </w:r>
            <w:r>
              <w:rPr/>
              <w:t xml:space="preserve">524</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критерии оценки целевых объектов для определения уровня предупреждения системы оптического распознавания объектов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525, 526, 527, 528, 529</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общие требования к проведению испытаний систем оптического распознавания объектов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530, 531, 532, 533, 534</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измерения в ходе испытаний систем оптического распознавания объектов БСПВ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535, 536, 537, 538, 539</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условия предъявления на испытания систем оптического распознавания объектов БСПВ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540, 541, 542, 543, 544, 545</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требования к условиям проведения испытаний СОРО БСПВ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546, 547, 548, 549, 550</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требования по безопасности, охране окружающей среды при испытаниях СОРО БСПВ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551, 552, 553, 554, 555</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перечень этапов проведения испытаний СОРО БСПВ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556, 557, 558, 559</w:t>
            </w:r>
            <w:br/>
            <w:r>
              <w:rPr/>
              <w:t xml:space="preserve">Задания на установление последовательности: </w:t>
            </w:r>
            <w:r>
              <w:rPr/>
              <w:t xml:space="preserve">560</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характеристики, подлежащие оценке при испытаниях СОРО БСПВ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561, 562, 563, 564, 565</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последовательность и порядок проведения испытаний СОРО БСПВ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566, 567, 568, 569, 570</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содержание этапов испытаний СОРО БСПВ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571, 572, 573, 574</w:t>
            </w:r>
            <w:br/>
            <w:r>
              <w:rPr/>
              <w:t xml:space="preserve">Задания на установление соответствия: </w:t>
            </w:r>
            <w:r>
              <w:rPr/>
              <w:t xml:space="preserve">575, 576, 577, 578</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перечень документов, удостоверяющих соответствие требованиям технического регламента Таможенного союза ТР ТС 018/2011 при выпуске в обращение транспортных средств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579, 580, 581, 582, 583</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случаи проверки выполнения требований к типам выпускаемых в обращение транспортных средств (шасси)</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584, 585, 586, 587, 588, 589</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порядок проведения одобрения типа транспортного средства (одобрение типа шасси)</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590, 591, 592, 593</w:t>
            </w:r>
            <w:br/>
            <w:r>
              <w:rPr/>
              <w:t xml:space="preserve">Задания на установление последовательности: </w:t>
            </w:r>
            <w:r>
              <w:rPr/>
              <w:t xml:space="preserve">594</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максимальный срок действия одобрения типа транспортного средства (одобрение типа шасси)</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595, 596, 597, 598, 599</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порядок продления действия одобрения типа транспортного средства (одобрения типа шасси) на новый срок</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600, 601, 602, 603, 604</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порядок проверки выполнения требованиям к единичным транспортным средствам перед их выпуском в обращение</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605, 606, 607, 608</w:t>
            </w:r>
            <w:br/>
            <w:r>
              <w:rPr/>
              <w:t xml:space="preserve">Задания на установление последовательности: </w:t>
            </w:r>
            <w:r>
              <w:rPr/>
              <w:t xml:space="preserve">609</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порядок оценки соответствия единичного транспортного перед их выпуском в обращение</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610, 611, 612, 613</w:t>
            </w:r>
            <w:br/>
            <w:r>
              <w:rPr/>
              <w:t xml:space="preserve">Задания на установление последовательности: </w:t>
            </w:r>
            <w:r>
              <w:rPr/>
              <w:t xml:space="preserve">614</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порядок проверки выполнения требований к транспортным средствам, находящимся в эксплуатации</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615, 616, 617, 618, 619</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порядок проверки выполнения требований к транспортным средствам, находящимся в эксплуатации, в случае внесения изменений в их конструкцию</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620, 621, 622, 623, 624, 625</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порядок проверки выполнения требований к типам компонентов транспортных средств перед их выпуском в обращение</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626, 627, 628, 629, 630</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маркировку единым знаком обращения продукции на рынке</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631, 632, 633, 634, 635</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случаи, при которых выпущенное в обращение транспортное средство (шасси), имеющее одобрение типа транспортного средства (одобрение типа шасси), считается не соответствующим требованиям технического регламента Таможенного союза ТР ТС 018/2011</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636, 637, 638, 639, 640</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случаи, при которых выпущенные в обращение компоненты транспортных средств, на которые имеются сертификаты соответствия или декларации о соответствии, считаются не соответствующими требованиям технического регламента Таможенного союза ТР ТС 018/2011</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641, 642, 643, 644, 645</w:t>
            </w:r>
            <w:br/>
            <w:r>
              <w:rPr/>
              <w:t xml:space="preserve">Задания с открытым ответом: </w:t>
            </w:r>
            <w:r>
              <w:rPr/>
              <w:t xml:space="preserve">646</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перечень объектов технического регулирования, на которые распространяется действие технического регламента Таможенного союза "О безопасности колесных транспортных средств"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647, 648, 649, 650, 651</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компоненты транспортных средств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652, 653, 654, 655, 656</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перечень требований, установленных в отношении типов выпускаемых в обращение транспортных средств (шасси)</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657, 658, 659, 660, 661</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требования к транспортным средствам в отношении устойчивости</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662, 663, 664, 665, 666</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требования к транспортным средствам категории М' в отношении систем очистки ветрового стекла от обледенения и запотевания</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667, 668, 669, 670, 671</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требования к тормозным системам транспортных средств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672, 673, 674, 675</w:t>
            </w:r>
            <w:br/>
            <w:r>
              <w:rPr/>
              <w:t xml:space="preserve">Задания на установление соответствия: </w:t>
            </w:r>
            <w:r>
              <w:rPr/>
              <w:t xml:space="preserve">676</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требования к средствам обеспечения обзорности транспортных средств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677, 678, 679</w:t>
            </w:r>
            <w:br/>
            <w:r>
              <w:rPr/>
              <w:t xml:space="preserve">Задания на установление соответствия: </w:t>
            </w:r>
            <w:r>
              <w:rPr/>
              <w:t xml:space="preserve">680, 681, 682</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основные компоненты систем ADAS</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683, 684, 685, 686, 687</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наиболее распространенные технологии, позволяющие получать информацию о ситуации на дороге</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688, 689, 690, 691, 692, 693, 694, 695, 696, 697</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классификацию технологий, используемых системами ADAS для сбора информации о транспортном средстве и окружающей обстановке</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698, 699, 700</w:t>
            </w:r>
            <w:br/>
            <w:r>
              <w:rPr/>
              <w:t xml:space="preserve">Задания на установление соответствия: </w:t>
            </w:r>
            <w:r>
              <w:rPr/>
              <w:t xml:space="preserve">701, 702</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технологию системы ADAS: оптические датчики - видеокамеры</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703, 704, 705, 706, 707</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технологию системы ADAS: монокулярные камеры</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708, 709, 710, 711, 712</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технологию системы ADAS: стереокамеры</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713, 714, 715, 716, 717</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технологию системы ADAS: инфракрасные камеры</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718, 719, 720, 721</w:t>
            </w:r>
            <w:br/>
            <w:r>
              <w:rPr/>
              <w:t xml:space="preserve">Задания с открытым ответом: </w:t>
            </w:r>
            <w:r>
              <w:rPr/>
              <w:t xml:space="preserve">722</w:t>
            </w:r>
            <w:br/>
            <w:r>
              <w:rPr/>
              <w:t xml:space="preserve">Задания на установление соответствия: </w:t>
            </w:r>
            <w:r>
              <w:rPr/>
              <w:t xml:space="preserve">723</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технологию системы ADAS: лидары</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724, 725, 726, 727, 728</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технологию системы ADAS: радары</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729, 730, 731, 732, 733</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технологию системы ADAS: ультразвуковые датчики</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734, 735, 736, 737, 738</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ключевые особенности датчиков, используемых в ADAS</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739, 740, 741, 742, 743</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спутниковую навигацию систем ADAS</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744, 745, 746, 747, 748</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инерциальную навигацию систем ADAS</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749, 750, 751, 752, 753, 754</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картографические системы ADAS</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755, 756, 757, 758, 759</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интеллектуальные транспортные системы коммуникации транспортного средства с окружающей средой</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760, 761, 762, 763, 764, 765</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системы распознавания движущихся объектов систем ADAS</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766, 767, 768, 769</w:t>
            </w:r>
            <w:br/>
            <w:r>
              <w:rPr/>
              <w:t xml:space="preserve">Задания на установление соответствия: </w:t>
            </w:r>
            <w:r>
              <w:rPr/>
              <w:t xml:space="preserve">770, 771, 772</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системы распознавания среды вождения систем ADAS</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773, 774, 775, 776</w:t>
            </w:r>
            <w:br/>
            <w:r>
              <w:rPr/>
              <w:t xml:space="preserve">Задания на установление соответствия: </w:t>
            </w:r>
            <w:r>
              <w:rPr/>
              <w:t xml:space="preserve">777, 778</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системы ADAS помощи водителю</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779, 780, 781, 782, 783, 784, 785, 786</w:t>
            </w:r>
            <w:br/>
            <w:r>
              <w:rPr/>
              <w:t xml:space="preserve">Задания на установление последовательности: </w:t>
            </w:r>
            <w:r>
              <w:rPr/>
              <w:t xml:space="preserve">787</w:t>
            </w:r>
            <w:br/>
            <w:r>
              <w:rPr/>
              <w:t xml:space="preserve">Задания на установление соответствия: </w:t>
            </w:r>
            <w:r>
              <w:rPr/>
              <w:t xml:space="preserve">788, 789, 790, 791</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системы ADAS обеспечения безопасности</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792, 793, 794, 795, 796, 797, 798</w:t>
            </w:r>
            <w:br/>
            <w:r>
              <w:rPr/>
              <w:t xml:space="preserve">Задания на установление соответствия: </w:t>
            </w:r>
            <w:r>
              <w:rPr/>
              <w:t xml:space="preserve">799, 800, 801, 802, 803</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системы ADAS управления автомобилем</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804, 805, 806, 807, 808</w:t>
            </w:r>
            <w:br/>
            <w:r>
              <w:rPr/>
              <w:t xml:space="preserve">Задания на установление соответствия: </w:t>
            </w:r>
            <w:r>
              <w:rPr/>
              <w:t xml:space="preserve">809</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условия эксплуатации систем распознавания объектов инфраструктуры</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810, 811, 812, 813, 814</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состав систем распознавания объектов инфраструктуры</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815, 816, 817, 818, 819</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состояния систем распознавания объектов инфраструктуры</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820, 821, 822, 823, 824</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критерии активации систем распознавания объектов инфраструктуры</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825, 826, 827, 828, 829, 830, 831, 832, 833, 834</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обобщенный алгоритм действий системы распознавания объектов инфраструктуры</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835, 836, 837, 838, 839</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требования к элементам алгоритма работы подсистемы распознавания и предупреждения о дорожных знаках</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840, 841, 842, 843</w:t>
            </w:r>
            <w:br/>
            <w:r>
              <w:rPr/>
              <w:t xml:space="preserve">Задания на установление последовательности: </w:t>
            </w:r>
            <w:r>
              <w:rPr/>
              <w:t xml:space="preserve">844</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общее описание человеко-машинного интерфейса подсистемы распознавания и предупреждения о дорожных знаках</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845, 846, 847, 848, 849</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критерии оценки дорожных знаков для определения уровня предупреждения подсистемы распознавания и предупреждения о дорожных знаках</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850, 851, 852, 853, 854</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общее описание человеко-машинного интерфейса подсистемы распознавания и предупреждения о сигналах светофора</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855, 856, 857, 858</w:t>
            </w:r>
            <w:br/>
            <w:r>
              <w:rPr/>
              <w:t xml:space="preserve">Задания на установление соответствия: </w:t>
            </w:r>
            <w:r>
              <w:rPr/>
              <w:t xml:space="preserve">859</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распознаваемые сигналы светофоров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860, 861, 862, 863, 864, 865, 866, 867</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критерии оценки сигналов светофора для определения уровня предупреждения подсистемы распознавания и предупреждения о сигналах светофора</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868, 869, 870, 871, 872</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определяемые показатели при испытаниях системы распознавания объектов инфраструктуры</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873, 874, 875, 876, 877, 878, 879</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общее описание человеко-машинного интерфейса подсистемы распознавания и предупреждения о дорожной разметке</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880, 881, 882, 883, 884</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требования к элементам алгоритма работы подсистемы распознавания и предупреждения о дорожной разметке</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885, 886, 887, 888, 889</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критерии оценки линий дорожной разметки для определения уровня предупреждения подсистемы распознавания и предупреждения о дорожной разметке</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890, 891, 892, 893, 894</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общие требования к проведению испытаний системы распознавания объектов инфраструктуры</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895, 896, 897, 898, 899, 900</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испытания системы распознавания объектов инфраструктуры в части распознавания дорожных знаков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901, 902, 903, 904, 905</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испытания системы распознавания объектов инфраструктуры в части распознавания сигналов светофора</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906, 907, 908, 909, 910</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испытания системы распознавания объектов инфраструктуры в части распознавания линий дорожной разметки</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911, 912, 913, 914, 915</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испытание блока управления: выявление сбоя/неисправности в работе компонентов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916, 917, 918, 919, 920</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обработку и оформление результатов испытаний систем распознавания объектов инфраструктуры</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921, 922, 923, 924, 925</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состав оборудования радарной подсистемы</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926, 927, 928, 929, 930, 931, 932</w:t>
            </w:r>
            <w:br/>
            <w:r>
              <w:rPr/>
              <w:t xml:space="preserve">Задания с открытым ответом: </w:t>
            </w:r>
            <w:r>
              <w:rPr/>
              <w:t xml:space="preserve">933, 934, 935, 936</w:t>
            </w:r>
            <w:br/>
            <w:r>
              <w:rPr/>
              <w:t xml:space="preserve">Задания на установление соответствия: </w:t>
            </w:r>
            <w:r>
              <w:rPr/>
              <w:t xml:space="preserve">937, 938, 939</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определяемые показатели при испытаниях радарной подсистемы</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940, 941, 942, 943, 944</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состав оборудования системы опережающего экстренного торможения</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945, 946, 947, 948, 949, 950, 951</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перечень типов испытательных приборов, используемый при оценке соответствия системы адаптивного круиз-контроля</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952, 953, 954, 955, 956, 957</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перечень типов испытательных приборов, используемых при оценке соответствия  радарной подсистемы</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958, 959, 960, 961, 962</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определяемые показатели при испытаниях системы адаптивного круиз-контроля</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963, 964, 965, 966, 967</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перечень типов испытательных приборов, используемый при оценке соответствия  системы опережающего экстренного торможения</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968, 969, 970, 971, 972</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состав оборудования системы адаптивного круиз-контроля</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973, 974, 975, 976, 977, 978</w:t>
            </w:r>
            <w:br/>
            <w:r>
              <w:rPr/>
              <w:t xml:space="preserve">Задания с открытым ответом: </w:t>
            </w:r>
            <w:r>
              <w:rPr/>
              <w:t xml:space="preserve">979, 980</w:t>
            </w:r>
            <w:br/>
            <w:r>
              <w:rPr/>
              <w:t xml:space="preserve">Задания на установление соответствия: </w:t>
            </w:r>
            <w:r>
              <w:rPr/>
              <w:t xml:space="preserve">981, 982</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определяемые показатели при испытаниях системы опережающего экстренного торможения</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983, 984, 985, 986, 987</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перечень типов испытательных приборов, используемый при оценке соответствия  систем распознавания объектов инфраструктуры</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988, 989, 990, 991, 992</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оборудование системы оптического распознавания объектов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993, 994, 995, 996, 997</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определяемые показатели при испытаниях системы оптического распознавания объектов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998, 999, 1000, 1001, 1002</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оборудование системы распознавания объектов инфраструктуры</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1003, 1004, 1005, 1006, 1007</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перечень типов испытательных приборов, используемый при оценке соответствия  системы оптического распознавания объектов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1008, 1009, 1010, 1011, 1012</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нормативную базу и виды сертификации автотранспортных средств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1013, 1014, 1015, 1016, 1017</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цели и задачи сертификации автотранспортных средств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1018, 1019, 1020, 1021, 1022</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порядок проведения сертификации автотранспортных средств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1023, 1024, 1025, 1026, 1027</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объекты обязательной и добровольной сертификации системы активной безопасности ADAS</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1028, 1029, 1030, 1031, 1032</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требования к оформлению протокола испытаний ТС систем активной безопасности ADAS</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1033, 1034, 1035, 1036, 1037</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требования к перечню документов по сертификации ТС систем активной безопасности ADAS</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1038, 1039, 1040, 1041, 1042</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условия эксплуатации систем адаптивного круиз-контроля (САКК)</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1043, 1044, 1045, 1046, 1047</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требования к характеристикам системы САКК</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1048, 1049, 1050, 1051, 1052</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методы испытаний для оценки эксплуатационных характеристик САКК</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1053, 1054, 1055, 1056, 1057, 1058</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спецификация и характеристики мишеней для испытаний САКК</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1059, 1060, 1061, 1062, 1063</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требования к характеристикам системы опережающего экстренного торможения (СОЭТ)</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1064, 1065, 1066</w:t>
            </w:r>
            <w:br/>
            <w:r>
              <w:rPr/>
              <w:t xml:space="preserve">Задания на установление соответствия: </w:t>
            </w:r>
            <w:r>
              <w:rPr/>
              <w:t xml:space="preserve">1067, 1068</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требования к системе опережающего экстренного торможения</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1069, 1070, 1071, 1072</w:t>
            </w:r>
            <w:br/>
            <w:r>
              <w:rPr/>
              <w:t xml:space="preserve">Задания на установление соответствия: </w:t>
            </w:r>
            <w:r>
              <w:rPr/>
              <w:t xml:space="preserve">1073</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условия проведения испытаний СОЭТ</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1074, 1075, 1076, 1077, 1078</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процедура испытаний системы опережающего экстренного торможения</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1079, 1080, 1081, 1082, 1083</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объекты, используемые в ходе испытаний СОЭТ</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1084, 1085, 1086, 1087, 1088</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испытания мультифункциональной видеокамеры и блока управления. Боковое поперечное различение целевых объектов в пределах двух соседних полос движения</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1089, 1090, 1091, 1092, 1093</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испытания мультифункциональной видеокамеры и блока управления. Продольное различение целевых объектов в передней зоне контроля систем оптического распознавания объектов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1094, 1095, 1096, 1097, 1098</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испытания мультифункциональной видеокамеры и блока управления. Продольное различение целевых объектов в боковой передней зоне контроля систем оптического распознавания объектов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1099, 1100, 1101, 1102, 1103</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испытания мультифункциональной видеокамеры и блока управления. Различение пешеходов и велосипедистов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1104, 1105, 1106, 1107, 1108</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испытания мультифункциональной видеокамеры и блока управления. Определение световых огней целевых объектов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1109, 1110, 1111, 1112, 1113</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испытания блока управления. Выявление сбоя/неисправности в работе компонентов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1114, 1115, 1116, 1117, 1118</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обработка и оформление результатов СОРО</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1119, 1120, 1121, 1122, 1123</w:t>
            </w:r>
          </w:p>
          <w:p w14:paraId="3722894E" w14:textId="04DE47E0" w:rsidR="00760AF0" w:rsidRPr="005F373B" w:rsidRDefault="00760AF0" w:rsidP="00DF3739">
            <w:pPr>
              <w:pStyle w:val="Default"/>
            </w:pPr>
          </w:p>
        </w:tc>
      </w:tr>
    </w:tbl>
    <w:p w14:paraId="3381664E" w14:textId="3922BC3C" w:rsidR="00C26211" w:rsidRPr="005F373B" w:rsidRDefault="00C26211" w:rsidP="00DF3739">
      <w:pPr>
        <w:tabs>
          <w:tab w:val="left" w:pos="993"/>
        </w:tabs>
        <w:autoSpaceDE w:val="0"/>
        <w:autoSpaceDN w:val="0"/>
        <w:adjustRightInd w:val="0"/>
        <w:ind w:firstLine="0"/>
        <w:rPr>
          <w:szCs w:val="24"/>
          <w:lang w:eastAsia="ru-RU"/>
        </w:rPr>
      </w:pPr>
    </w:p>
    <w:p w14:paraId="30E1D903" w14:textId="20D55743" w:rsidR="0043485A" w:rsidRPr="005F373B" w:rsidRDefault="0043485A" w:rsidP="00DF3739">
      <w:pPr>
        <w:tabs>
          <w:tab w:val="left" w:pos="993"/>
        </w:tabs>
        <w:autoSpaceDE w:val="0"/>
        <w:autoSpaceDN w:val="0"/>
        <w:adjustRightInd w:val="0"/>
        <w:rPr>
          <w:szCs w:val="24"/>
          <w:lang w:eastAsia="ru-RU"/>
        </w:rPr>
      </w:pPr>
      <w:r w:rsidRPr="005F373B">
        <w:rPr>
          <w:szCs w:val="24"/>
          <w:lang w:eastAsia="ru-RU"/>
        </w:rPr>
        <w:t>Общая информация по структуре заданий для проверки знаний:</w:t>
      </w:r>
    </w:p>
    <w:p w14:paraId="634F2320" w14:textId="486C15EB" w:rsidR="0043485A" w:rsidRPr="005F373B" w:rsidRDefault="0043485A" w:rsidP="00DF3739">
      <w:pPr>
        <w:numPr>
          <w:ilvl w:val="0"/>
          <w:numId w:val="11"/>
        </w:numPr>
        <w:ind w:left="0" w:firstLine="709"/>
        <w:rPr>
          <w:lang w:eastAsia="ru-RU"/>
        </w:rPr>
      </w:pPr>
      <w:r w:rsidRPr="005F373B">
        <w:rPr>
          <w:lang w:eastAsia="ru-RU"/>
        </w:rPr>
        <w:t xml:space="preserve">количество заданий с выбором ответа: </w:t>
      </w:r>
      <w:r w:rsidR="00D963D7" w:rsidRPr="005F373B">
        <w:rPr>
          <w:lang w:eastAsia="ru-RU"/>
        </w:rPr>
        <w:t>1049</w:t>
      </w:r>
      <w:r w:rsidRPr="005F373B">
        <w:rPr>
          <w:lang w:eastAsia="ru-RU"/>
        </w:rPr>
        <w:t>;</w:t>
      </w:r>
    </w:p>
    <w:p w14:paraId="6E037710" w14:textId="495639AC" w:rsidR="0043485A" w:rsidRPr="005F373B" w:rsidRDefault="0043485A" w:rsidP="00DF3739">
      <w:pPr>
        <w:numPr>
          <w:ilvl w:val="0"/>
          <w:numId w:val="11"/>
        </w:numPr>
        <w:ind w:left="0" w:firstLine="709"/>
        <w:rPr>
          <w:lang w:eastAsia="ru-RU"/>
        </w:rPr>
      </w:pPr>
      <w:r w:rsidRPr="005F373B">
        <w:rPr>
          <w:lang w:eastAsia="ru-RU"/>
        </w:rPr>
        <w:t xml:space="preserve">количество заданий на установление последовательности: </w:t>
      </w:r>
      <w:r w:rsidR="00760AF0" w:rsidRPr="005F373B">
        <w:rPr>
          <w:lang w:eastAsia="ru-RU"/>
        </w:rPr>
        <w:t>12</w:t>
      </w:r>
      <w:r w:rsidRPr="005F373B">
        <w:rPr>
          <w:lang w:eastAsia="ru-RU"/>
        </w:rPr>
        <w:t xml:space="preserve">; </w:t>
      </w:r>
    </w:p>
    <w:p w14:paraId="15FB84FF" w14:textId="0CDF2562" w:rsidR="0043485A" w:rsidRPr="005F373B" w:rsidRDefault="0043485A" w:rsidP="00DF3739">
      <w:pPr>
        <w:numPr>
          <w:ilvl w:val="0"/>
          <w:numId w:val="11"/>
        </w:numPr>
        <w:ind w:left="0" w:firstLine="709"/>
        <w:rPr>
          <w:lang w:eastAsia="ru-RU"/>
        </w:rPr>
      </w:pPr>
      <w:r w:rsidRPr="005F373B">
        <w:rPr>
          <w:lang w:eastAsia="ru-RU"/>
        </w:rPr>
        <w:t xml:space="preserve">количество заданий на установление соответствия: </w:t>
      </w:r>
      <w:r w:rsidR="00760AF0" w:rsidRPr="005F373B">
        <w:rPr>
          <w:lang w:eastAsia="ru-RU"/>
        </w:rPr>
        <w:t>50</w:t>
      </w:r>
      <w:r w:rsidRPr="005F373B">
        <w:rPr>
          <w:lang w:eastAsia="ru-RU"/>
        </w:rPr>
        <w:t xml:space="preserve">; </w:t>
      </w:r>
    </w:p>
    <w:p w14:paraId="6D29D891" w14:textId="2C2BDD7D" w:rsidR="0043485A" w:rsidRPr="005F373B" w:rsidRDefault="0043485A" w:rsidP="00DF3739">
      <w:pPr>
        <w:numPr>
          <w:ilvl w:val="0"/>
          <w:numId w:val="11"/>
        </w:numPr>
        <w:ind w:left="0" w:firstLine="709"/>
        <w:rPr>
          <w:lang w:eastAsia="ru-RU"/>
        </w:rPr>
      </w:pPr>
      <w:r w:rsidRPr="005F373B">
        <w:rPr>
          <w:lang w:eastAsia="ru-RU"/>
        </w:rPr>
        <w:t xml:space="preserve">количество заданий с открытым ответом: </w:t>
      </w:r>
      <w:r w:rsidR="00D963D7" w:rsidRPr="005F373B">
        <w:rPr>
          <w:lang w:eastAsia="ru-RU"/>
        </w:rPr>
        <w:t>12</w:t>
      </w:r>
      <w:r w:rsidRPr="005F373B">
        <w:rPr>
          <w:lang w:eastAsia="ru-RU"/>
        </w:rPr>
        <w:t>;</w:t>
      </w:r>
    </w:p>
    <w:p w14:paraId="796619C6" w14:textId="3503C6AB" w:rsidR="0043485A" w:rsidRPr="005F373B" w:rsidRDefault="0043485A" w:rsidP="00DF3739">
      <w:pPr>
        <w:numPr>
          <w:ilvl w:val="0"/>
          <w:numId w:val="11"/>
        </w:numPr>
        <w:ind w:left="0" w:firstLine="709"/>
        <w:rPr>
          <w:lang w:eastAsia="ru-RU"/>
        </w:rPr>
      </w:pPr>
      <w:r w:rsidRPr="005F373B">
        <w:rPr>
          <w:lang w:eastAsia="ru-RU"/>
        </w:rPr>
        <w:lastRenderedPageBreak/>
        <w:t xml:space="preserve">время выполнения заданий для проверки знаний: </w:t>
      </w:r>
      <w:r w:rsidR="00FE2245">
        <w:rPr>
          <w:lang w:val="en-US" w:eastAsia="ru-RU"/>
        </w:rPr>
        <w:t>1</w:t>
      </w:r>
      <w:r w:rsidR="00D61795" w:rsidRPr="005F373B">
        <w:rPr>
          <w:lang w:eastAsia="ru-RU"/>
        </w:rPr>
        <w:t xml:space="preserve"> </w:t>
      </w:r>
      <w:proofErr w:type="spellStart"/>
      <w:r w:rsidR="00D61795" w:rsidRPr="005F373B">
        <w:rPr>
          <w:lang w:eastAsia="ru-RU"/>
        </w:rPr>
        <w:t>ак</w:t>
      </w:r>
      <w:proofErr w:type="spellEnd"/>
      <w:r w:rsidR="00D61795" w:rsidRPr="005F373B">
        <w:rPr>
          <w:lang w:eastAsia="ru-RU"/>
        </w:rPr>
        <w:t>.</w:t>
      </w:r>
      <w:r w:rsidRPr="005F373B">
        <w:rPr>
          <w:lang w:eastAsia="ru-RU"/>
        </w:rPr>
        <w:t xml:space="preserve"> ч.</w:t>
      </w:r>
    </w:p>
    <w:p w14:paraId="5CF7BEBC" w14:textId="77777777" w:rsidR="0043485A" w:rsidRPr="005F373B" w:rsidRDefault="0043485A" w:rsidP="00DF3739">
      <w:bookmarkStart w:id="16" w:name="_Toc33036837"/>
    </w:p>
    <w:p w14:paraId="275D0B3D" w14:textId="035F7BEA" w:rsidR="0043485A" w:rsidRPr="00D0495A" w:rsidRDefault="0043485A" w:rsidP="00574DB8">
      <w:pPr>
        <w:pStyle w:val="1"/>
        <w:rPr>
          <w:rFonts w:asciiTheme="minorHAnsi" w:hAnsiTheme="minorHAnsi"/>
          <w:lang w:val="en-US"/>
        </w:rPr>
      </w:pPr>
      <w:bookmarkStart w:id="17" w:name="_Toc78533453"/>
      <w:bookmarkStart w:id="18" w:name="_Toc94019588"/>
      <w:bookmarkStart w:id="19" w:name="_Toc130546232"/>
      <w:bookmarkStart w:id="20" w:name="_Toc130547455"/>
      <w:r w:rsidRPr="005F373B">
        <w:t xml:space="preserve">3 Спецификация заданий для проверки </w:t>
      </w:r>
      <w:bookmarkEnd w:id="16"/>
      <w:bookmarkEnd w:id="17"/>
      <w:bookmarkEnd w:id="18"/>
      <w:bookmarkEnd w:id="19"/>
      <w:bookmarkEnd w:id="20"/>
      <w:r w:rsidR="003D041B" w:rsidRPr="00D0495A">
        <w:t>умений</w:t>
      </w:r>
    </w:p>
    <w:p w14:paraId="3784EDF0" w14:textId="116C9A8E" w:rsidR="0043485A" w:rsidRPr="00D0495A" w:rsidRDefault="00551977" w:rsidP="00724412">
      <w:pPr>
        <w:pStyle w:val="13"/>
        <w:spacing w:line="240" w:lineRule="auto"/>
        <w:rPr>
          <w:lang w:val="en-US"/>
        </w:rPr>
      </w:pPr>
      <w:bookmarkStart w:id="21" w:name="ПрВт4"/>
      <w:r w:rsidRPr="005F373B">
        <w:t xml:space="preserve">Таблица </w:t>
      </w:r>
      <w:r w:rsidR="00981A88" w:rsidRPr="005F373B">
        <w:t>4</w:t>
      </w:r>
      <w:bookmarkEnd w:id="21"/>
      <w:r w:rsidR="0043485A" w:rsidRPr="005F373B">
        <w:t xml:space="preserve"> – Спецификация заданий для п</w:t>
      </w:r>
      <w:r w:rsidR="006B7A6B" w:rsidRPr="005F373B">
        <w:t>р</w:t>
      </w:r>
      <w:r w:rsidR="0043485A" w:rsidRPr="005F373B">
        <w:t xml:space="preserve">оверки </w:t>
      </w:r>
      <w:r w:rsidR="00D0495A">
        <w:rPr>
          <w:lang w:val="en-US"/>
        </w:rPr>
        <w:t>умений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4"/>
        <w:gridCol w:w="2261"/>
        <w:gridCol w:w="2160"/>
        <w:gridCol w:w="2433"/>
      </w:tblGrid>
      <w:tr w:rsidR="00B03FC9" w:rsidRPr="005F373B" w14:paraId="0CB37207" w14:textId="77777777" w:rsidTr="00B03FC9">
        <w:trPr>
          <w:tblHeader/>
        </w:trPr>
        <w:tc>
          <w:tcPr>
            <w:tcW w:w="2484" w:type="dxa"/>
          </w:tcPr>
          <w:p w14:paraId="01A8F4AC" w14:textId="61DCA3B5" w:rsidR="0043485A" w:rsidRPr="00D0495A" w:rsidRDefault="0043485A" w:rsidP="00D0495A">
            <w:pPr>
              <w:pStyle w:val="af4"/>
              <w:rPr>
                <w:lang w:val="en-US" w:eastAsia="ru-RU"/>
              </w:rPr>
            </w:pPr>
            <w:r w:rsidRPr="005F373B">
              <w:rPr>
                <w:lang w:eastAsia="ru-RU"/>
              </w:rPr>
              <w:t xml:space="preserve">Предмет оценки </w:t>
            </w:r>
            <w:r w:rsidR="00632503">
              <w:rPr>
                <w:lang w:val="en-US" w:eastAsia="ru-RU"/>
              </w:rPr>
              <w:t>(</w:t>
            </w:r>
            <w:r w:rsidR="00D0495A">
              <w:rPr>
                <w:lang w:val="en-US" w:eastAsia="ru-RU"/>
              </w:rPr>
              <w:t>умение</w:t>
            </w:r>
            <w:r w:rsidR="00632503">
              <w:rPr>
                <w:lang w:val="en-US" w:eastAsia="ru-RU"/>
              </w:rPr>
              <w:t>)</w:t>
            </w:r>
          </w:p>
        </w:tc>
        <w:tc>
          <w:tcPr>
            <w:tcW w:w="2261" w:type="dxa"/>
          </w:tcPr>
          <w:p w14:paraId="49BF0DDA" w14:textId="77777777" w:rsidR="0043485A" w:rsidRPr="005F373B" w:rsidRDefault="0043485A" w:rsidP="00DF3739">
            <w:pPr>
              <w:pStyle w:val="af4"/>
              <w:rPr>
                <w:lang w:eastAsia="ru-RU"/>
              </w:rPr>
            </w:pPr>
            <w:r w:rsidRPr="005F373B">
              <w:rPr>
                <w:lang w:eastAsia="ru-RU"/>
              </w:rPr>
              <w:t>Критерии оценки</w:t>
            </w:r>
          </w:p>
        </w:tc>
        <w:tc>
          <w:tcPr>
            <w:tcW w:w="2160" w:type="dxa"/>
          </w:tcPr>
          <w:p w14:paraId="418333D8" w14:textId="77777777" w:rsidR="0043485A" w:rsidRPr="005F373B" w:rsidRDefault="0043485A" w:rsidP="00DF3739">
            <w:pPr>
              <w:pStyle w:val="af4"/>
              <w:rPr>
                <w:lang w:eastAsia="ru-RU"/>
              </w:rPr>
            </w:pPr>
            <w:r w:rsidRPr="005F373B">
              <w:rPr>
                <w:lang w:eastAsia="ru-RU"/>
              </w:rPr>
              <w:t>Шкала оценки</w:t>
            </w:r>
          </w:p>
        </w:tc>
        <w:tc>
          <w:tcPr>
            <w:tcW w:w="2433" w:type="dxa"/>
          </w:tcPr>
          <w:p w14:paraId="6168CDFE" w14:textId="77777777" w:rsidR="0043485A" w:rsidRPr="005F373B" w:rsidRDefault="0043485A" w:rsidP="00DF3739">
            <w:pPr>
              <w:pStyle w:val="af4"/>
              <w:rPr>
                <w:lang w:eastAsia="ru-RU"/>
              </w:rPr>
            </w:pPr>
            <w:r w:rsidRPr="005F373B">
              <w:rPr>
                <w:lang w:eastAsia="ru-RU"/>
              </w:rPr>
              <w:t xml:space="preserve">Тип и </w:t>
            </w:r>
            <w:r w:rsidRPr="005F373B">
              <w:rPr>
                <w:lang w:eastAsia="ru-RU"/>
              </w:rPr>
              <w:br/>
              <w:t>№ задания</w:t>
            </w:r>
          </w:p>
        </w:tc>
      </w:tr>
      <w:tr w:rsidR="00B03FC9" w:rsidRPr="005F373B" w14:paraId="5F580EB4" w14:textId="77777777" w:rsidTr="00B03FC9">
        <w:tc>
          <w:tcPr>
            <w:tcW w:w="2484" w:type="dxa"/>
          </w:tcPr>
          <w:p w14:paraId="5B2A2778" w14:textId="7098830C" w:rsidR="0043485A" w:rsidRPr="005F373B" w:rsidRDefault="0078169D" w:rsidP="00DF3739">
            <w:pPr>
              <w:pStyle w:val="afe"/>
            </w:pPr>
            <w:r w:rsidRPr="005F373B">
              <w:t>Уметь провести аудит документации по сертификации системы активной безопасности ADAS (В/01.4)</w:t>
            </w:r>
          </w:p>
        </w:tc>
        <w:tc>
          <w:tcPr>
            <w:tcW w:w="2261" w:type="dxa"/>
          </w:tcPr>
          <w:p w14:paraId="7B3917E2" w14:textId="77777777" w:rsidR="0043485A" w:rsidRPr="005F373B" w:rsidRDefault="0043485A" w:rsidP="00DF3739">
            <w:pPr>
              <w:pStyle w:val="afe"/>
            </w:pPr>
            <w:r w:rsidRPr="005F373B">
              <w:t>Модельный ответ</w:t>
            </w:r>
          </w:p>
        </w:tc>
        <w:tc>
          <w:tcPr>
            <w:tcW w:w="2160" w:type="dxa"/>
          </w:tcPr>
          <w:p w14:paraId="58562B84" w14:textId="6DA1EEEE" w:rsidR="0043485A" w:rsidRPr="005F373B" w:rsidRDefault="00042A03" w:rsidP="00DF3739">
            <w:pPr>
              <w:pStyle w:val="afe"/>
            </w:pPr>
            <w:r>
              <w:t>1 балл – за правильный ответ;</w:t>
            </w:r>
            <w:r w:rsidR="0043485A" w:rsidRPr="005F373B">
              <w:t xml:space="preserve"> </w:t>
            </w:r>
          </w:p>
          <w:p w14:paraId="7CD04EE0" w14:textId="77777777" w:rsidR="0043485A" w:rsidRPr="005F373B" w:rsidRDefault="0043485A" w:rsidP="00DF3739">
            <w:pPr>
              <w:pStyle w:val="afe"/>
            </w:pPr>
            <w:r w:rsidRPr="005F373B">
              <w:t>0 баллов – за неверный ответ</w:t>
            </w:r>
          </w:p>
        </w:tc>
        <w:tc>
          <w:tcPr>
            <w:tcW w:w="2433" w:type="dxa"/>
          </w:tcPr>
          <w:p w14:paraId="5E6EE51A" w14:textId="338DDD9E" w:rsidR="0043485A" w:rsidRPr="005F373B" w:rsidRDefault="0078169D" w:rsidP="00DF3739">
            <w:pPr>
              <w:pStyle w:val="afe"/>
            </w:pPr>
            <w:r w:rsidRPr="005F373B">
              <w:t>задание на применение умений в модельных условиях № 1</w:t>
            </w:r>
          </w:p>
        </w:tc>
      </w:tr>
      <w:tr w:rsidR="00B03FC9" w:rsidRPr="005F373B" w14:paraId="5F580EB4" w14:textId="77777777" w:rsidTr="00B03FC9">
        <w:tc>
          <w:tcPr>
            <w:tcW w:w="2484" w:type="dxa"/>
          </w:tcPr>
          <w:p w14:paraId="5B2A2778" w14:textId="7098830C" w:rsidR="0043485A" w:rsidRPr="005F373B" w:rsidRDefault="0078169D" w:rsidP="00DF3739">
            <w:pPr>
              <w:pStyle w:val="afe"/>
            </w:pPr>
            <w:r w:rsidRPr="005F373B">
              <w:t>Уметь составить протокол испытаний системы активной безопасности ADAS и оценить результаты испытаний на соответствие требованиям ГОСТ (В/03.4)</w:t>
            </w:r>
          </w:p>
        </w:tc>
        <w:tc>
          <w:tcPr>
            <w:tcW w:w="2261" w:type="dxa"/>
          </w:tcPr>
          <w:p w14:paraId="7B3917E2" w14:textId="77777777" w:rsidR="0043485A" w:rsidRPr="005F373B" w:rsidRDefault="0043485A" w:rsidP="00DF3739">
            <w:pPr>
              <w:pStyle w:val="afe"/>
            </w:pPr>
            <w:r w:rsidRPr="005F373B">
              <w:t>Модельный ответ</w:t>
            </w:r>
          </w:p>
        </w:tc>
        <w:tc>
          <w:tcPr>
            <w:tcW w:w="2160" w:type="dxa"/>
          </w:tcPr>
          <w:p w14:paraId="58562B84" w14:textId="6DA1EEEE" w:rsidR="0043485A" w:rsidRPr="005F373B" w:rsidRDefault="00042A03" w:rsidP="00DF3739">
            <w:pPr>
              <w:pStyle w:val="afe"/>
            </w:pPr>
            <w:r>
              <w:t>1 балл – за правильный ответ;</w:t>
            </w:r>
            <w:r w:rsidR="0043485A" w:rsidRPr="005F373B">
              <w:t xml:space="preserve"> </w:t>
            </w:r>
          </w:p>
          <w:p w14:paraId="7CD04EE0" w14:textId="77777777" w:rsidR="0043485A" w:rsidRPr="005F373B" w:rsidRDefault="0043485A" w:rsidP="00DF3739">
            <w:pPr>
              <w:pStyle w:val="afe"/>
            </w:pPr>
            <w:r w:rsidRPr="005F373B">
              <w:t>0 баллов – за неверный ответ</w:t>
            </w:r>
          </w:p>
        </w:tc>
        <w:tc>
          <w:tcPr>
            <w:tcW w:w="2433" w:type="dxa"/>
          </w:tcPr>
          <w:p w14:paraId="5E6EE51A" w14:textId="338DDD9E" w:rsidR="0043485A" w:rsidRPr="005F373B" w:rsidRDefault="0078169D" w:rsidP="00DF3739">
            <w:pPr>
              <w:pStyle w:val="afe"/>
            </w:pPr>
            <w:r w:rsidRPr="005F373B">
              <w:t>задание на применение умений в модельных условиях № 2</w:t>
            </w:r>
          </w:p>
        </w:tc>
      </w:tr>
    </w:tbl>
    <w:p w14:paraId="2F0C73AC" w14:textId="77777777" w:rsidR="00C26211" w:rsidRPr="005F373B" w:rsidRDefault="00C26211" w:rsidP="00DF3739"/>
    <w:p w14:paraId="29141F07" w14:textId="1793289A" w:rsidR="0043485A" w:rsidRDefault="0043485A" w:rsidP="00DF3739">
      <w:pPr>
        <w:rPr>
          <w:lang w:eastAsia="ru-RU"/>
        </w:rPr>
      </w:pPr>
      <w:r w:rsidRPr="005F373B">
        <w:t>Время выполнения практических</w:t>
      </w:r>
      <w:r w:rsidR="00E15EA8">
        <w:t xml:space="preserve"> всех практических</w:t>
      </w:r>
      <w:r w:rsidRPr="005F373B">
        <w:t xml:space="preserve"> заданий: </w:t>
      </w:r>
      <w:r w:rsidR="00CC020B" w:rsidRPr="005F373B">
        <w:t>2</w:t>
      </w:r>
      <w:r w:rsidRPr="005F373B">
        <w:t xml:space="preserve"> </w:t>
      </w:r>
      <w:proofErr w:type="spellStart"/>
      <w:r w:rsidR="00B87B96">
        <w:rPr>
          <w:lang w:eastAsia="ru-RU"/>
        </w:rPr>
        <w:t>ак</w:t>
      </w:r>
      <w:proofErr w:type="spellEnd"/>
      <w:r w:rsidR="00B87B96">
        <w:rPr>
          <w:lang w:eastAsia="ru-RU"/>
        </w:rPr>
        <w:t>. ч</w:t>
      </w:r>
      <w:r w:rsidR="00C237AD" w:rsidRPr="005F373B">
        <w:rPr>
          <w:lang w:eastAsia="ru-RU"/>
        </w:rPr>
        <w:t>.</w:t>
      </w:r>
    </w:p>
    <w:p w14:paraId="7B8609EE" w14:textId="1C7BB7CA" w:rsidR="00E15EA8" w:rsidRPr="005F373B" w:rsidRDefault="00E15EA8" w:rsidP="00E15EA8">
      <w:pPr>
        <w:rPr>
          <w:lang w:eastAsia="ru-RU"/>
        </w:rPr>
      </w:pPr>
      <w:r w:rsidRPr="005F373B">
        <w:t>Время выполнения практических заданий</w:t>
      </w:r>
      <w:r>
        <w:rPr>
          <w:lang w:val="en-US"/>
        </w:rPr>
        <w:t xml:space="preserve">, </w:t>
      </w:r>
      <w:r>
        <w:t>необходимых для прохождения итоговой аттестации</w:t>
      </w:r>
      <w:r w:rsidRPr="005F373B">
        <w:t>: 2</w:t>
      </w:r>
      <w:r w:rsidR="007F76BD">
        <w:t xml:space="preserve"> </w:t>
      </w:r>
      <w:proofErr w:type="spellStart"/>
      <w:r>
        <w:rPr>
          <w:lang w:eastAsia="ru-RU"/>
        </w:rPr>
        <w:t>ак</w:t>
      </w:r>
      <w:proofErr w:type="spellEnd"/>
      <w:r>
        <w:rPr>
          <w:lang w:eastAsia="ru-RU"/>
        </w:rPr>
        <w:t>. ч</w:t>
      </w:r>
      <w:r w:rsidRPr="005F373B">
        <w:rPr>
          <w:lang w:eastAsia="ru-RU"/>
        </w:rPr>
        <w:t>.</w:t>
      </w:r>
    </w:p>
    <w:p w14:paraId="1DA8E75A" w14:textId="77777777" w:rsidR="00FF129C" w:rsidRPr="005F373B" w:rsidRDefault="00FF129C" w:rsidP="00DF3739">
      <w:pPr>
        <w:spacing w:before="240"/>
      </w:pPr>
    </w:p>
    <w:p w14:paraId="39A2A14E" w14:textId="38D27E39" w:rsidR="0043485A" w:rsidRPr="005F373B" w:rsidRDefault="0043485A" w:rsidP="00574DB8">
      <w:pPr>
        <w:pStyle w:val="1"/>
      </w:pPr>
      <w:bookmarkStart w:id="22" w:name="_Toc94019589"/>
      <w:bookmarkStart w:id="23" w:name="_Toc130546233"/>
      <w:bookmarkStart w:id="24" w:name="_Toc130547456"/>
      <w:bookmarkStart w:id="25" w:name="_Toc33036838"/>
      <w:bookmarkStart w:id="26" w:name="_Toc78533454"/>
      <w:r w:rsidRPr="005F373B">
        <w:t>4 Требования безопасности к проведению оценочных мероприятий</w:t>
      </w:r>
      <w:bookmarkEnd w:id="22"/>
      <w:bookmarkEnd w:id="23"/>
      <w:bookmarkEnd w:id="24"/>
      <w:r w:rsidRPr="005F373B">
        <w:t xml:space="preserve"> </w:t>
      </w:r>
      <w:bookmarkEnd w:id="25"/>
      <w:bookmarkEnd w:id="26"/>
    </w:p>
    <w:p w14:paraId="3102706F" w14:textId="26EF8D3E" w:rsidR="002221B6" w:rsidRPr="005F373B" w:rsidRDefault="0078169D" w:rsidP="00DF3739">
      <w:r w:rsidRPr="005F373B">
        <w:t>Стандартные требования безопасности при проведении работ за компьютером.</w:t>
      </w:r>
    </w:p>
    <w:p w14:paraId="4F0A56B1" w14:textId="77777777" w:rsidR="0078169D" w:rsidRPr="005F373B" w:rsidRDefault="0078169D" w:rsidP="00DF3739">
      <w:pPr>
        <w:rPr>
          <w:i/>
          <w:sz w:val="24"/>
          <w:lang w:eastAsia="ru-RU"/>
        </w:rPr>
      </w:pPr>
    </w:p>
    <w:p w14:paraId="5B00CE6B" w14:textId="3888C827" w:rsidR="00661C77" w:rsidRPr="005F373B" w:rsidRDefault="0043485A" w:rsidP="00574DB8">
      <w:pPr>
        <w:pStyle w:val="1"/>
      </w:pPr>
      <w:bookmarkStart w:id="27" w:name="_Toc33036839"/>
      <w:bookmarkStart w:id="28" w:name="_Toc78533455"/>
      <w:bookmarkStart w:id="29" w:name="_Toc94019590"/>
      <w:bookmarkStart w:id="30" w:name="_Toc130546234"/>
      <w:bookmarkStart w:id="31" w:name="_Toc130547457"/>
      <w:r w:rsidRPr="005F373B">
        <w:t>5 Задания для проверки знаний</w:t>
      </w:r>
      <w:bookmarkEnd w:id="27"/>
      <w:bookmarkEnd w:id="28"/>
      <w:bookmarkEnd w:id="29"/>
      <w:bookmarkEnd w:id="30"/>
      <w:bookmarkEnd w:id="31"/>
    </w:p>
    <w:p w14:paraId="7C8ED29B" w14:textId="59926A20" w:rsidR="0043485A" w:rsidRPr="00574DB8" w:rsidRDefault="0043485A" w:rsidP="00574DB8">
      <w:pPr>
        <w:pStyle w:val="2"/>
      </w:pPr>
      <w:bookmarkStart w:id="32" w:name="_Toc78533456"/>
      <w:bookmarkStart w:id="33" w:name="_Toc94019591"/>
      <w:bookmarkStart w:id="34" w:name="_Toc130546235"/>
      <w:bookmarkStart w:id="35" w:name="_Toc130547458"/>
      <w:r w:rsidRPr="00574DB8">
        <w:t>5.1</w:t>
      </w:r>
      <w:r w:rsidR="007C0C25" w:rsidRPr="00574DB8">
        <w:t> </w:t>
      </w:r>
      <w:r w:rsidRPr="00574DB8">
        <w:t>Материально-техническое обеспечение (далее – МТО) для проведения итоговой аттестации на проверку знаний</w:t>
      </w:r>
      <w:bookmarkEnd w:id="32"/>
      <w:bookmarkEnd w:id="33"/>
      <w:bookmarkEnd w:id="34"/>
      <w:bookmarkEnd w:id="35"/>
    </w:p>
    <w:p w14:paraId="0E328377" w14:textId="6C9B3EF3" w:rsidR="0043485A" w:rsidRPr="005F373B" w:rsidRDefault="00551977" w:rsidP="00724412">
      <w:pPr>
        <w:pStyle w:val="13"/>
        <w:spacing w:line="240" w:lineRule="auto"/>
      </w:pPr>
      <w:r w:rsidRPr="005F373B">
        <w:t xml:space="preserve">Таблица </w:t>
      </w:r>
      <w:bookmarkStart w:id="36" w:name="ПрВт5"/>
      <w:r w:rsidR="00981A88" w:rsidRPr="005F373B">
        <w:t>5</w:t>
      </w:r>
      <w:bookmarkEnd w:id="36"/>
      <w:r w:rsidR="0043485A" w:rsidRPr="005F373B">
        <w:t xml:space="preserve"> – Состав МТО</w:t>
      </w:r>
    </w:p>
    <w:tbl>
      <w:tblGrid>
        <w:gridCol w:w="2976" w:type="dxa"/>
        <w:gridCol w:w="1133" w:type="dxa"/>
        <w:gridCol w:w="1133" w:type="dxa"/>
        <w:gridCol w:w="4280"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2976"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Наименование</w:t>
            </w:r>
          </w:p>
        </w:tc>
        <w:tc>
          <w:tcPr>
            <w:tcW w:w="1133"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Кол-во</w:t>
            </w:r>
          </w:p>
        </w:tc>
        <w:tc>
          <w:tcPr>
            <w:tcW w:w="1133"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Ед. изм.</w:t>
            </w:r>
          </w:p>
        </w:tc>
        <w:tc>
          <w:tcPr>
            <w:tcW w:w="428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Примечание</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1 Помещения</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 Для лекционных занятий</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1.1.1 Лекционная аудитория</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доска, средства отображения данных на большой экран, доступ в интернет</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2 Мебель</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 Учебных аудиторий</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2.1.1 Стол</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посадочные места по количеству обучающихся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2.1.2 Стул</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посадочные места по количеству обучающихся</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3 Оборудование</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 Учебной аудитории для проведения занятий лекционного и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3.1.1 Персональный компьютер преподавателя с веб-камерой, доступ к сети Интернет</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компьютер с лицензионным программным обеспечением, должен удовлетворять минимальным системным требованиям специализированного ПО, обеспечивать возможность отображения информации на большой экран</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3.1.2 Персональные компьютеры для обучающихся с веб-камерой, доступ к сети Интернет</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компьютер с лицензионным программным обеспечением, должен удовлетворять минимальным системным требованиям специализированного ПО.  Количество компьютеров по количеству обучающихся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3.1.3 Мультимедиа-комплекс</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возможность отображения информации на большой экран</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3.1.4 Периферийное оборудование для ПК (принтер, сканер, сетевое оборудование, интерактивная доска)</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4 Расходные материалы</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4.1 Бумага</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уп.</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4.2 Ручки</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уп.</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5 Программное обеспечение</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5.1 Офисное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5.1.1 Лицензионное программное обеспечение (Microsoft Office)</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программное обеспечение по количеству персональных компьютеров</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5.2 Специализированное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5.2.1 Тестирующий программный комплекс системы</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создание библиотеки контрольных вопросов различных типов; формирование тестов на основе библиотеки вопросов (с возможностью случайной выборки, ограничениями по времени и другими параметрами); включение тестов в состав электронных курсов; назначение тестов в качестве самостоятельных оценочных процедур; детальная аналитика по итогам тестирования</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6 Иные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6.1 Информационно-телекоммуникационные сети</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обеспечивают передачу по линиям связи учебной информации и обратную связь между обучающимся и средством обучения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6.2 Библиотека электронных образовательных ресурсов</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доступ к электронным образовательным ресурсам, контроль знаний обучающихся (тестирование); персональные компьютеры, программа для создания интерактивных и мультимедийных электронных образовательных ресурсов</w:t>
            </w:r>
          </w:p>
        </w:tc>
      </w:tr>
    </w:tbl>
    <w:p w14:paraId="575F4D4E" w14:textId="774BC7AF" w:rsidR="00BB608D" w:rsidRPr="005F373B" w:rsidRDefault="00BB608D" w:rsidP="00DF3739">
      <w:pPr>
        <w:keepNext/>
        <w:autoSpaceDE w:val="0"/>
        <w:autoSpaceDN w:val="0"/>
        <w:adjustRightInd w:val="0"/>
        <w:ind w:firstLine="0"/>
        <w:rPr>
          <w:b/>
          <w:szCs w:val="24"/>
          <w:lang w:eastAsia="ru-RU"/>
        </w:rPr>
      </w:pPr>
      <w:bookmarkStart w:id="37" w:name="_Toc78533457"/>
    </w:p>
    <w:p w14:paraId="369D7A42" w14:textId="11FFB7AF" w:rsidR="0043485A" w:rsidRPr="005F373B" w:rsidRDefault="0043485A" w:rsidP="00574DB8">
      <w:pPr>
        <w:pStyle w:val="2"/>
      </w:pPr>
      <w:bookmarkStart w:id="38" w:name="_Toc94019592"/>
      <w:bookmarkStart w:id="39" w:name="_Toc130546236"/>
      <w:bookmarkStart w:id="40" w:name="_Toc130547459"/>
      <w:r w:rsidRPr="005F373B">
        <w:t>5.2 Тестовые задания</w:t>
      </w:r>
      <w:bookmarkEnd w:id="37"/>
      <w:bookmarkEnd w:id="38"/>
      <w:bookmarkEnd w:id="39"/>
      <w:bookmarkEnd w:id="40"/>
    </w:p>
    <w:p w14:paraId="1EED30D3" w14:textId="7303224A" w:rsidR="00AA1634" w:rsidRPr="005F373B" w:rsidRDefault="00AA1634" w:rsidP="00F375A1">
      <w:pPr>
        <w:keepNext/>
        <w:spacing w:before="120"/>
        <w:rPr>
          <w:b/>
          <w:lang w:eastAsia="ru-RU"/>
        </w:rPr>
      </w:pPr>
      <w:r w:rsidRPr="005F373B">
        <w:rPr>
          <w:b/>
          <w:lang w:eastAsia="ru-RU"/>
        </w:rPr>
        <w:t>1 Сигнал предупреждения водителя о пересечении транспортным средством видимой разметки полосы движения на дороге может отключаться в том случае, когда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водитель предпринимает конкретное действие (например, включение сигнала поворота), указывающее на намерение выйти из полосы движения;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водитель включает сигнала поворота;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водитель не предпринимает конкретное действие, указывающее на намерение выйти из полосы движения.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 Если для предупреждения о выходе из полосы движения применяют оптический сигнал, то в качестве него допускается использовать</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желтый оптический сигнал предупреждения о неисправности, подаваемый в мигающем режиме;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желтый оптический сигнал предупреждения о неисправности;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оптический сигнал предупреждения о неисправности, подаваемый в мигающем режиме;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красный оптический сигнал предупреждения о неисправности, подаваемый в мигающем режиме;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зеленый оптический сигнал предупреждения о неисправности, подаваемый в мигающем режиме.</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 В ходе периодического технического осмотра должна обеспечиваться возможность подтверждения правильного функционирования СПВП посредством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наблюдения за состоянием сигнала предупреждения о неисправности после перевода выключателя зажигания (пуска) в положение «включено» (отсутствие сигнала – нормальное функционирование; наличие сигнала – неисправность);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наблюдения за состоянием сигнала предупреждения о неисправности;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наблюдения за состоянием сигнала предупреждения о неисправности после перевода выключателя зажигания (пуска) в положение «включено».</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 В каком случае считается выполненным требование  обеспечения защиты от несанкционированного вмешательства в функционирование сигнала предупреждения о неисправности СПВП</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когда доступно второе средство проверки статуса надлежащего функционирования СПВП;</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когда доступно одно из средств проверки статуса надлежащего функционирования СПВП;</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когда недоступно средство проверки статуса ненадлежащего функционирования СПВП.</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 Магнитные и электрические поля не должны снижать эффективности системы предупреждения о выходе из полосы движения (СПВП). Это требование считается выполненным, если соблюдаются технические требования и переходные положения посредством применения: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поправок серии 03 Правил ЕЭК ООН №10 для ТС без соединительной системы для зарядки перезаряжаемой системы хранения энергии (тяговых батарей);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поправок серии 04 Правил ЕЭК ООН №10 для ТС с соединительной системой для зарядки перезаряжаемой системы хранения энергии (тяговых батарей);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поправок серии 05 Правил ЕЭК ООН №10 для ТС с соединительной системой для зарядки перезаряжаемой системы хранения энергии (тяговых батарей);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поправок серии 01 Правил ЕЭК ООН №10 для ТС с соединительной системой для зарядки перезаряжаемой системы хранения энергии (тяговых батарей);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поправок серии 02 Правил ЕЭК ООН №10 для ТС с соединительной системой для зарядки перезаряжаемой системы хранения энергии (тяговых батарей).</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 Система предупреждения о выходе из полосы движения должна функционировать в соответствии с требованиями: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СПВП должна приводиться в действие на скорости более 60 км/ч, если она не отключена ручным способом, как указано в 4.3. ГОСТ Р 58807-2020 Автомобильные транспортные средства. Системы предупреждения о выходе из занимаемой полосы движения. Общие технические требования и методы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СПВП должна функционировать при любых погодных условиях, при фронтальной видимости от 0,25 до 200 м в светлое время суток и от 0,25 до 60 м в темное время суток при включенных фарах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СПВП должна предупреждать водителя о пересечении транспортным средством видимой разметки полосы движения на дороге;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Функция СПВП должна автоматически восстанавливаться при каждом новом запуске двигателя;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СПВП должна функционировать при любых погодных условиях, при фронтальной видимости от 0,5 до 200 м в светлое время суток и от 0,5 до 60 м в темное время суток при включенных фарах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СПВП должна функционировать при любых погодных условиях, при фронтальной видимости от 0,25 до 100 м в светлое время суток и от 0,5 до 60 м в темное время суток при включенных фарах 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 Если транспортное средство оснащено устройством отключения функции СПВП, то должны выполняться требования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Функция СПВП должна автоматически восстанавливаться при каждом новом запуске двигателя;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Об отключении функции СПВП водитель должен быть информирован при помощи постоянного оптического сигнала предупреждения;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СПВП должна приводиться в действие на скорости более 60 км/ч, если она не отключена ручным способом;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СПВП должна функционировать при любых погодных условиях, при фронтальной видимости от 0,25 до 200 м в светлое время суток и от 0,25 до 60 м в темное время суток при включенных фарах 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 Сигнал предупреждения о выходе из полосы движения должен быть видимым для водителя и подаваться при помощи: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 крайней мере двух средств предупреждения из числа оптических, акустических или тактильных;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одного средства предупреждения из числа тактильных и акустических с пространственным указанием направления непреднамеренного отклонения в движении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 менее двух средств предупреждения из числа оптических, акустических или тактильных;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 крайней мере трех средств предупреждения из числа оптических, акустических или тактильных;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одного средства  предупреждения  с пространственным указанием направления непреднамеренного отклонения в движении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одного средства предупреждения из числа тактильных и акустических с  указанием направления непреднамеренного отклонения в движении 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 Оптические сигналы предупреждения СПВП должны подаваться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либо когда выключатель зажигания (пуска) находится в положении «включено» («запущено»);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либо когда он находится в положении между «включено» и «запуск»;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либо когда выключатель зажигания (пуска) находится в положении «выключено» («отключено»);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либо когда он находится в положении между «выключено» и «включено»;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когда он находится в положении «включено» или «запуск».</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 Интервалы времени между каждым циклом самодиагностики СПВП не должны превышать ... (мс)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Вопрос с открытым ответом</w:t>
      </w:r>
    </w:p>
    <w:p w14:paraId="479146D7" w14:textId="1940D1C7" w:rsidR="00AA1634" w:rsidRPr="00220001" w:rsidRDefault="00AA1634" w:rsidP="00F375A1">
      <w:pPr>
        <w:keepNext/>
        <w:rPr>
          <w:lang w:val="en-US" w:eastAsia="ru-RU"/>
        </w:rPr>
      </w:pPr>
      <w:r w:rsidRPr="00220001">
        <w:rPr>
          <w:lang w:val="en-US" w:eastAsia="ru-RU"/>
        </w:rPr>
        <w:lastRenderedPageBreak/>
        <w:t> </w:t>
      </w:r>
    </w:p>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11 СПВП должна приводиться в действие на скорости более ..... км/ч, если она не отключена ручным способом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Вопрос с открытым ответом</w:t>
      </w:r>
    </w:p>
    <w:p w14:paraId="479146D7" w14:textId="1940D1C7" w:rsidR="00AA1634" w:rsidRPr="00220001" w:rsidRDefault="00AA1634" w:rsidP="00F375A1">
      <w:pPr>
        <w:keepNext/>
        <w:rPr>
          <w:lang w:val="en-US" w:eastAsia="ru-RU"/>
        </w:rPr>
      </w:pPr>
      <w:r w:rsidRPr="00220001">
        <w:rPr>
          <w:lang w:val="en-US" w:eastAsia="ru-RU"/>
        </w:rPr>
        <w:lastRenderedPageBreak/>
        <w:t> </w:t>
      </w:r>
    </w:p>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12 Какого цвета должен быть сигнал,  предупреждающий водителя об отключении функции СПВП. Ответ необходимо указать в именительном падеже</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Вопрос с открытым ответом</w:t>
      </w:r>
    </w:p>
    <w:p w14:paraId="479146D7" w14:textId="1940D1C7" w:rsidR="00AA1634" w:rsidRPr="00220001" w:rsidRDefault="00AA1634" w:rsidP="00F375A1">
      <w:pPr>
        <w:keepNext/>
        <w:rPr>
          <w:lang w:val="en-US" w:eastAsia="ru-RU"/>
        </w:rPr>
      </w:pPr>
      <w:r w:rsidRPr="00220001">
        <w:rPr>
          <w:lang w:val="en-US" w:eastAsia="ru-RU"/>
        </w:rPr>
        <w:lastRenderedPageBreak/>
        <w:t> </w:t>
      </w:r>
    </w:p>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13 СПВП должна функционировать при любых погодных условиях, при фронтальной видимости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в светлое время суток</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от 0,25 до 200 м</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темное время суток при включенных фарах ТС</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от 0,25 до 60 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14 В каком состоянии должно находиться ТС во время проверки соответствия оптического сигнала предупреждения (оптических сигналов предупреждения)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ТС находится в неподвижном состоянии;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ТС находится в прямолинейном движении;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ТС находится в движении со скоростью не более 5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ТС находится в движении со скоростью не более 10 км/ч.</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15 Во время испытания на предупреждение о выходе из полосы движения ТС должно</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Устойчиво двигаться с постоянной скоростью (65±3) км/ч, придерживаясь центра испытательной полосы движения;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Устойчиво двигаться с постоянной скоростью (40±5) км/ч, придерживаясь центра испытательной полосы движения;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Устойчиво двигаться с постоянной скоростью (65±3) км/ч, придерживаясь края испытательной полосы движения;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Устойчиво двигаться с постоянной скоростью (40±5) км/ч, придерживаясь края испытательной полосы движения.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16 Во время испытания на выявление неисправности сигнал предупреждения о неисправности должен...</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включается (и остается включенным) в процессе движения ТС и включается повторно после цикла отключения и повторного включения на протяжении всего периода моделирования неисправности;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включается периодически в процессе движения ТС и не включается повторно после цикла отключения и повторного включения в течение длительного промежутка времени;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включается (и остается включенным) в процессе движения ТС и не включается повторно после цикла отключения и повторного включения в течение длительного промежутка времени;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включается периодически в процессе движения ТС и включается повторно после цикла отключения и повторного включения на протяжении всего периода моделирования неисправности.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17 В ходе испытания на отключение если ТС оснащено устройством отключения СПВП, то когда ...</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выключатель зажигания (пуска) переводится в положение «включено», и СПВП отключается;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выключатель зажигания (пуска) переводится в положение «выключено», и СПВП отключается;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выключатель зажигания (пуска) переводится в положение «выключено», и СПВП включается;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выключатель зажигания (пуска) переводится в положение «включено», и СПВП включается.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18 Назовите основные условия проведения испытаний системы предупреждения о выходе из занимаемой полосы движения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Испытания проводят на гладкой, сухой асфальтовой или бетонной поверхности;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Испытания проводят на умеренно шершавой, влажной асфальтовой или бетонной поверхности;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Температура окружающей среды должна находиться в диапазоне 0°C-45°C;</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Температура окружающей среды должна находиться в диапазоне -15°C-30°C.</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19 Ширина центральной линии видимой разметки полосы движения, подлежащая использованию для проведения испытаний в соответствии с 5.2.3 и 5.5 ГОСТ 58807-2020, если более одной полосы в каждом направлении (основной вариант) должна быть равна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10-20 см;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10-15 см;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10-30 см;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10-25 см.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20 Ширина правой граничной линии видимой разметки полосы движения, подлежащая использованию для проведения испытаний в соответствии с 5.2.3 и 5.5 ГОСТ 58807-2020, если одна полоса в каждом направлении должна быть равна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10-20 см;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10-15 см;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10 см;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15 см.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21 Ширина центральной линии видимой разметки полосы движения, подлежащая использованию для проведения испытаний в соответствии с 5.2.3 и 5.5 ГОСТ 58807-2020, если более одной полосы в каждом направлении (вариант 1 с полосой реверсивного движения) должна быть равна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10-20 см;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10-15 см;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10 см;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15 см.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22 Для проведения испытаний в соответствии с 5.2.3 и 5.5 ГОСТ 58807-2020 ширина полосы движения не должна превышать</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3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3,5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4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3,2 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23 Для проведения испытаний в соответствии с 5.2.3 и 5.5 ГОСТ 58807-2020 цвет видимой разметки полосы движения должен быть</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белый;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желый;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красный;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оранжевый.</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24 Для включения визуального сигнала СМСЗ</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любая часть транспортного средства-мишени должна находиться в прилегающей зоне, размеры и положения которой определены на рисунке 3 ГОСТ 58808-2020;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передняя часть транспортного средства-мишени должна находиться в прилегающей зоне, размеры и положения которой определены на рисунке 3 ГОСТ 58808-2020;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задняя часть транспортного средства-мишени должна находиться в прилегающей зоне, размеры и положения которой определены на рисунке 3 ГОСТ 58808-2020;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боковая часть транспортного средства-мишени должна находиться в прилегающей зоне, размеры и положения которой определены на рисунке 3 ГОСТ 58808-2020.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25 Подача визуальных сигналов, описанных в 4.2.1-4.2.3 ГОСТ 58808-2020, должна осуществляться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начиная со скорости движения ТС, равной 10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начиная со скорости движения ТС, равной 12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начиная со скорости движения ТС, равной 15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начиная со скорости движения ТС, равной 20 км/ч.</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26 Пользователь должен быть проинформирован о статусе системы (т.е. система активна или система неактивна)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во время запуска двигателя или когда статус системы меняется;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во время запуска двигателя;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когда статус системы меняется;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 запросу пользователя.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27 Визуальный сигнал, расположенный непосредственно на отражательной поверхности зеркала заднего вида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должен быть расположен таким образом, чтобы не уменьшать нормативные поля обзора;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должен быть расположен во внутренней зоне зеркала заднего вида;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должен быть расположен в центре зеркала заднего вида;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должен быть расположен во внешней зоне зеркала заднего вида.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28 Источник света визуального сигнала должен иметь световой поток ...</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 меньшей мере 3000 кд/м для использования в светлое время суток;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 меньшей мере 6000 кд/м для использования в светлое время суток;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 меньшей мере 9000 кд/м для использования в светлое время суток;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 меньшей мере 5000 кд/м для использования в светлое время суток.</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29 Требования к системе измерения СМСЗ (системы мониторинга слепых зон):</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должна быть полностью независимой от СМСЗ во время проведения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иметь возможность измерения продольной дистанции между задней поверхностью транспортного средства-объекта и передней поверхностью транспортного средства-мишени, если транспортное средство-мишень находится позади транспортного средства-объекта;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иметь возможность измерения продольной дистанции между передней поверхностью транспортного средства-объекта и задней поверхностью транспортного средства-мишени, если транспортное средство-мишень находится спереди транспортного средства-объекта;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иметь возможность измерения боковой дистанции между крайней левой поверхностью транспортного средства-объекта и крайней правой поверхностью транспортного средства-мишени, если транспортное средство-мишень находится слева от транспортного средства-объекта;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иметь возможность измерения боковой дистанции между крайней правой поверхностью транспортного средства-объекта и крайней левой поверхностью транспортного средства-мишени, если транспортное средство-мишень находится справа от транспортного средства-объекта;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быть способной измерять задержку по времени от момента, когда положение транспортного средства-мишени удовлетворяет условиям вывода предупреждения, до момента, когда таковое предупреждение подается;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быть способной измерять задержку по времени от момента, когда положение транспортного средства-мишени уже не удовлетворяет условиям вывода предупреждения, до момента, когда таковое предупреждение прекращается;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з) испытательная поверхность должна иметь равномерный уклон от 0% до 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и) видимость по горизонтали должна быть такой, чтобы за РТС можно было наблюдать в течение всего испытания;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к) температура окружающей среды должна составлять от 0°С до 45°С.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30 Система измерения должна обеспечивать следующую погрешность измерений: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погрешность измерения дистанции для расстояний менее 2 м должна составлять не более 0,1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погрешность измерения дистанции для расстояний от 2 до 10 м должна составлять не более 5%;</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погрешность измерения дистанции для расстояний более 10 м должна составлять не более 0,5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погрешность измерения времени для временных интервалов менее 200 мс должна составлять не более 20 мс;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погрешность измерения времени для временных интервалов от 200 мс до 1 с должна составлять не более 10%;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погрешность измерения времени для временных интервалов более 1 с должна составлять не более 100 мс;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погрешность измерения дистанции для расстояний менее 5 м должна составлять не более 0,5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з) погрешность измерения времени для временных интервалов от 100 мс до 1 с должна составлять не более 50%.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31 Для чего предназначена система мониторинга слепых зон?</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оценивать обстановку;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сигнализировать водителю, что в данный момент времени этот маневр не рекомендован;</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самодиагностика и сообщать водителю о своих сбоях и неисправностях;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выдавать предупреждения водителю об обнаружении ЦО.</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32 Каким техническим требованиям должна удовлетворять система мониторинга слепых зон?</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должна функционировать, когда ТС движется вперед со скоростью 10 км/ч и более;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должна функционировать, когда включена передача заднего хода или режим парковки;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должна функционировать, когда включена передача заднего хода или режим парковки;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 должна функционировать, когда ТС движется вперед со скоростью 10 км/ч и более.</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33 Выберите требования, относящиеся к требованиям системы  измерения  системы мониторинга слепых зон?</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быть полностью независимой от СМСЗ во время проведения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иметь возможность измерения продольной дистанции между задней поверхностью транспортного средства-объекта и передней поверхностью транспортного средства-мишени, если транспортное средство-мишень находится позади транспортного средства-объекта;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быть способной измерять задержку по времени от момента, когда положение транспортного средства-мишени уже не удовлетворяет условиям вывода предупреждения, до момента, когда таковое предупреждение прекращается;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должна обеспечивать средства для прерывания водителем сигнала предупреждения о возможном столкновении и экстренного торможения.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34 Установите соответствие между погрешностью измерения дисстанции, которую должна обеспечивать система измерений и расстоянием.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расстояние менее 2 м</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погрешность -не более 0,1 м</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расстояние от 2 до 10 м</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погрешность- не более 5%</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расстояние более 10 м</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погрешность- не более 0,5 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35 Установите соответствие между погрешностью измерения времени , которую должна обеспечивать система измерений и временных интервалов .</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временной интервал менее 200 мс</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погрешность -не более 20 мс</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временной интервал от 200 мс до 1 с</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погрешность- не более 10%</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временной интервал более 1 с</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погрешность- не более 100 мс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36 В ходе испытаний системы мониторинга слепых зон транспортное средство-мишень, опережающее транспортное средство-объект должно двигаться следующим образом.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равномерно по прямой с минимальной скоростью 20 м/с;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 ускорением по прямой с минимальной скоростью 20 м/с;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равномерно по прямой с минимальной скоростью 10 м/с;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 ускорением по прямой с минимальной скоростью 10 м/с.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37 В ходе испытаний системы мониторинга слепых зон какое количество испытаний, если транспортное средство-мишень слева от транспортного средства-объекта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3;</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4.</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38 В ходе испытаний системы мониторинга слепых зон какое количество испытаний, если транспортное средство-мишень справа от транспортного средства-объекта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3;</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4.</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39 В ходе дополнительных испытаний системы мониторинга слепых зон для категорий N_2,N_3, не оснащенных зеркалами класса V  транспортное средство-объект , опережающее транспортное средство-объект должно двигаться следующим образом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равномерно по прямой с минимальной скоростью 10-12 м/с м/с;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 ускорением по прямой с минимальной скоростью 10-12 м/с м/с;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равномерно по прямой с минимальной скоростью 18-20 м/с м/с;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 ускорением по прямой с минимальной скоростью 18-20 м/с.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40 В ходе дополнительных испытаний системы мониторинга слепых зон для категорий N_2,N_3, не оснащенных зеркалами класса V  транспортное средство-мишень , опережающее транспортное средство-объект должно двигаться следующим образом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равномерно по прямой с минимальной скоростью 08-10 м/с м/с;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 ускорением по прямой с минимальной скоростью 08-10 м/с м/с;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равномерно по прямой с минимальной скоростью 10-12 м/с м/с;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 ускорением по прямой с минимальной скоростью 10-12 м/с.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41 Блок управления бортовых систем помощи водителю должен соответствовать требованиям, приведенным 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п.5 ГОСТ Р 58834-2020;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ГОСТ Р 58834-2020;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п.3 ГОСТ Р 58834-2020;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п.2 ГОСТ Р 58834-2020.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42 БУ должен соответствовать требованиям нормативных документов, конструкторской и договорной документации, согласованной между</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изготовителем и потребителем;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изготовителем и дилером;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потребителем и дилером;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изготовителем и контрольно-надзорным органом.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43 БУ должен обеспечивать функциональную безопасность ТС в соответствии 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ГОСТ Р ИСО 26262-1,  ГОСТ Р ИСО 26262-10;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ГОСТ Р ИСО 26262-1;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ГОСТ Р ИСО 26262-10.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44 БУ должен обеспечивать номинальные значения параметров при нормальных значениях климатических факторов внешней среды по ГОСТ Р 52230</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температура окружающего воздуха (25±10)°С;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относительная влажность от 45% до 80%;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атмосферное давление от 84,0 до 106,7 кПа (от 630 до 800 мм рт.ст.);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температура окружающего воздуха (25±5)°С;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относительная влажность от 35% до 90%.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45 Документация на БУ должна соответствовать</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требованиям стандартов, разрешенных к применению на предприятии-разработчике (изготовителе);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договору на поставку продукции;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требованиям ГОСТ;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нормативной документации.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46 БУ относится к изделиям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непрерывного длительного применения;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конкретного назначения;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необслуживаемым;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невосстанавливаемым (неремонтируемым);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вида I по ГОСТ 27.003;</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исполнения S1 по ГОСТ Р 52230.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47 Чему должен соответствовать согласованной с автопроизводителем внешний вид блока управления бортовой системы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математической модели;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стилистике бренда;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техническому описанию;</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существующим требованиям внешнего оформления..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48 Кем должен быть согласован соответствующий внешний вид математической модели  блока управления бортовой системы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автопроизводителем;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комиссией, проводящей испытания;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руководителем испытания;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экспертами.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49 Каких изъянов не должно быть после испытаний БУ на безотказность, на воздействие механических, климатических факторов и агрессивных сред ?</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сколов и отслоения покрытий;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механических повреждений конструкции;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ослабления резьбовых и клеевых соединений;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следов коррозии на контактах разъема;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следов коррозии на конструкции.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50 Какие размеры БУ должны быть согласованы с автопроизводителем?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габаритные;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установочные;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присоединительные;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пуско-наладочные;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геометрические.</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51 Чему НЕ  должен соответствовать согласованный с автопроизводителем внешний вид блока управления бортовой системы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математической модели;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стилистике бренда;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техническому описанию;</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существующим требованиям внешнего оформления.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52 При проверке вибропрочности и виброустойчивости блока управления бортовой системы помощи водителю, в течение какого времени происходит воздействие синусоидных вибраций (вибраций двигателя)   от 100 до 440 Гц и амплитудой ускорения от 100 до 200 м/с2  ?</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22 часа;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24 часа;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12 часов;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72 часа.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53 При проверке вибропрочности и виброустойчивости блока управления бортовой системы помощи водителю, в течение какого времени происходит воздействие 	случайных вибраций (вибраций двигателя) от 10 до 2000 Гц и СКО 181 м/с 2   ?</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22 часа;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24 часа;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12 часов;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72 часа.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54 При проверке вибропрочности и виброустойчивости блока управления бортовой системы помощи водителю, с какой частотой происходит воздействие синусоидальных вибраций (вибраций коробки передач)  в течение 22 часов?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от 100 до 440 Гц и амплитудой ускорения от 30 до 60 м/с 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от 10 до 2000 Гц и СКО 96,6 м/с 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от 100 до 1500 Гц и амплитудой ускорения от 80 до 180 м/с 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от 10 до 1000 Гц и СКО 27,1 м/с2.</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55 При проверке вибропрочности и виброустойчивости блока управления бортовой системы помощи водителю, с какой частотой происходит воздействие 	случайных вибраций (вибраций коробки передач)  в течение 22 часов?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от 100 до 440 Гц и амплитудой ускорения от 30 до 60 м/с 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от 10 до 2000 Гц и СКО 96,6 м/с 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от 100 до 1500 Гц и амплитудой ускорения от 80 до 180 м/с 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от 10 до 1000 Гц и СКО 27,1 м/с2.</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56 При проверке вибропрочности и виброустойчивости блока управления бортовой системы помощи водителю, с какой частотой происходит воздействие синусоидальных вибраций (вибраций гибкого впускного трубопровода)  в течение 22 часов?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от 100 до 440 Гц и амплитудой ускорения от 30 до 60 м/с 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от 10 до 2000 Гц и СКО 96,6 м/с 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от 100 до 1500 Гц и амплитудой ускорения от 80 до 180 м/с 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от 10 до 1000 Гц и СКО 27,1 м/с2.</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57 Воздействие какой максимальной рабочей  температуры должен выдерживать блока управления бортовой системы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65°С;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45°С;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50°С;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75°С.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58 В течение какого времени блок управления должен выдерживать воздействие максимальной рабочей температуры 65°С ?</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96 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72 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48 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120 ч.</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59 Какое из утверждений неверно?</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Блок управления бортовой системы помощи водителю должен выдерживать воздействие максимальной рабочей температуры 65°С в течение 96 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Блок управления бортовой системы помощи водителю должен выдерживать воздействие максимальной рабочей температуры 45°С в течение 72 ч.</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60 В течение какого времени блок управления НЕ должен выдерживать воздействие максимальной рабочей температуры 65°С ?</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96 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72 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48 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120 ч.</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61 Установите соответствие между требованиями и условиями их выполнения.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требование к теплостойкости</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БУ должен выдерживать воздействие максимальной рабочей температуры 65°С в течение 96 ч</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требование к холодостойкости</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БУ должен выдерживать воздействие минимальной рабочей температуры минус 40°С в течение 24 ч</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требования  стойкости к термоциклам</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БУ должен выдерживать воздействие медленных температурных циклов в диапазоне температур от минус 40°С до 85°С</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 требования  стойкости к термоциклам</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г) БУ должен выдерживать воздействие быстрых температурных циклов в диапазоне температур от минус 40°С до 85°С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62 Какое воздействие минимальной рабочей температуры должен выдерживать блок управления бортовой системы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-40*;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-30*;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-50*;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-45*.</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63 В течение какого времени блок управления бортовой системы помощи водителю должен выдерживать воздействие минимальной рабочей температуры минус 40°С?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24 часа;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48 часов;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36 часов;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12 часов.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64 Какая из температур не является  минимальной рабочей температурой, которую должен выдерживать блок управления бортовой системы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-40*;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-30*;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-50*;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-45*.</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65 В течение какого времени блок управления бортовой системы помощи водителю НЕ должен выдерживать воздействие минимальной рабочей температуры минус 40°С?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24 часа;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48 часов;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36 часов;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12 часов.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66 По каким параметрам оценивают холодостойкость блока управления бортовой системы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температура;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время;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влажность;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скорость.</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67 Блок управления бортовой системы помощи водителю должен выдерживать воздействие медленных температурных циклов в диапазоне температур...</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от минус 40°С до 85°С;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от минус 40°К до 85°К;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от минус 20°С до 85°С;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от минус 40°С до 95°С.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68 Блок управления бортовой системы помощи водителю должен выдерживать воздействие быстрых температурных циклов в диапазоне температур...</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от минус 40°С до 85°С;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от минус 40°К до 85°К;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от минус 20°С до 85°С;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от минус 40°С до 95°С.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69 Выберите цикл, в котором, блок управления бортовой системы помощи водителю должен выдерживать воздействие в диапазоне температур от минус 40°С до 85°С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быстрых температурных циклов;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низких температурных циклов;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высоких температурных циклов.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70 Выберите цикл, в котором блок управления бортовой системы помощи водителю должен выдерживать воздействие в диапазоне температур от минус 40°С до 85°С.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медленных температурных циклов;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низких температурных циклов;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высоких температурных циклов.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71 В каких стандартах (ИСО) описыны требования стойкости к термоциклам блока управления бортовой системы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ИСО 16750-4:2010;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ИСО 16760-4:2010;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ИСО 16770-4:2010;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ИСО 16780-4:2010.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72 Сколько циклов должен выдержать блок управления при изменении температуры от 25°С до 55°С и влажности от 90% до 100%?</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шесть циклов;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пять циклов;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десять циклов;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восемь циклов.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73 Сколько циклов должен выдержать блок управления при изменении температуры от 25°С до 80°С и влажности от 50% до 100%?</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шесть циклов;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пять циклов;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десять циклов;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восемь циклов.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74 Сколько времени БУ должен выдерживать воздействие влажной теплой среды в стабильном режиме при температуре 40°С и относительной влажности окружающего воздуха 85%?</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21 день;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10 дней;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30 дней;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15 дней.</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75 При какой относительной влажности окружающего воздуха БУ должен выдерживать воздействие влажной теплой среды в стабильном режиме в течение 21 дня при температуре 40°С ?</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85%;</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50%;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90%;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75%.</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76 Выберите верные требования к влагостойкости блока управления бортовой системы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БУ должен выдерживать воздействие циклического изменения температуры влажной теплой среды;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БУ должен выдерживать воздействие влажной теплой среды в стабильном режиме в течение 21 дня при температуре 40°С и относительной влажности окружающего воздуха 85%;</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БУ должен выдерживать воздействие влажной теплой среды в стабильном режиме в течение 10 дней при температуре 30°С и относительной влажности окружающего воздуха 65%;</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БУ должен выдерживать воздействие  изменения температуры влажной  среды.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77 Какой максимальный ток потребления во включенном состоянии допустим для блока управления бортовой системы помощи водителю  12-вольтного исполнения ?</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более 7,5 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более 9 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 более 4 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 более 8 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78 Какое номинальное напряжение питания должно быть в блоке управления бортовой системы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12 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24 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36 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220 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79 Какое номинальное напряжение питания не  допустимо в блоке управления бортовой системы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12 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24 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36 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220 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80 Установите соответствие между рабочим диапазоном напряжения питания по ГОСТ Р 52230 и номинального напряжения питания.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от 9 В до 16 В</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12-вольтное  исполнение</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от 19,5 В до 30 В</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24-вольтное исполнение</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81 Установите соответствие между максимальным током потребления во включенном состоянии и напряжением  питания.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не более 7,5 А</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12-вольтное исполнение</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не более 4 А</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24-вольтное исполнение</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82 Что такое электростатический разряд</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быстрая, самопроизвольная передача электростатического заряда, вызванного электростатическим полем с высоким напряжением;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направленное движение электронов;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контролируемая передача электростатического заряда с одного элемента электрической цепи на другой элемент;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движение заряженных частиц в электростатическим полем с высоким напряжением.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83 Проблема электростатического разряда – это даже небольшой разряд, который может остаться незамеченным, но может разрушить полупроводниковое устройство.</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даже небольшой разряд может разрушить полупроводниковое устройство;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высокое напряжение электрического заряда опасно для человека;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высокое напряжение может вывести из строя ДВС транспортного средства.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84 Допустимое функциональное состояние корпуса блока управления и выводов в результате воздействия разряда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I состояние;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II состояние;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III состояние.</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85 Параметры испытательного воздействия и требования по устойчивости блока управления при контактном виде разряда относят</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Напряжение ±4 или ±8;</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Сопротивление = 3000 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Емкость = 330 пФ;</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Количество разрядов - Не менее 5.</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86 Параметры испытательного воздействия и требования по устойчивости блока управления при воздушном виде разряда относят</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Напряжение ±10;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Сопротивление = 3000 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Емкость = 330 пФ;</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Количество разрядов - Не менее 3.</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87 БУ должен быть устойчив к воздействию (при распылении и протирке) следующих химических</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внутреннего очистителя (DC);</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освежителя (ED);</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косметических продуктов (EC);</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испарения (EB);</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денатурата (DK);</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очистителя с аммонием (DJ);</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ацетона (DG);</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з) очистителя окон (DD).</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88 БУ должен быть устойчив к воздействию (при распылении и протирке) следующих химических</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внутреннего очистителя (DC);</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освежителя (ED);</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косметических продуктов (EC);</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испарения (EB);</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денатурата (DK);</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очистителя с аммонием (DJ);</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ацетона (DG);</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з) очистителя окон (DD).</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89 БУ НЕ должен быть устойчив к воздействию (при распылении и протирке) следующих химических</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внешнего очистителя (DC);</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освежителя воздуха (ED);</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химических продуктов (EC);</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испарения (EB);</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денатурата (DK);</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очистителя с аммонием (DJ);</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ацетона (DG);</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з) очистителя окон (DD).</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90 БУ НЕ должен быть устойчив к воздействию (при распылении и протирке) следующих химических</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внутреннего очистителя (DC);</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освежителя (ED);</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химических продуктов (EC);</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испарения (EB);</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денатурата (DK);</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очистителя (DJ);</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ацетона (DG).</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91 БУ  должен быть устойчив к воздействию (при распылении и протирке) следующих химических</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внешнего очистителя (DC);</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освежителя воздуха (ED);</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химических продуктов (EC);</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испарения (EB);</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денатурата (DK);</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очистителя с аммонием (DJ);</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ацетона (DG);</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з) очистителя окон (DD).</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92 ВК БСПВ должна соответствовать требованиям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предъявляемым к изделиям, изготавливаемым в климатическом исполнении;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соответствующем климатическому исполнению РТС, на которое она устанавливается, по ГОСТ 15150 (категория размещения 2.1);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соответствующем климатическому исполнению РТС, на которое она устанавливается, по ГОСТ 15150 (категория размещения 2.2).</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93 ВК БСПВ относится к</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необслуживаемым;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неремонтируемым изделиям конкретного назначения группы I;</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вида 1 по ГОСТ 27.003;</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неремонтируемым изделиям конкретного назначения группы II;</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вида 2 по ГОСТ 27.003.</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94 ВК должна обеспечивать номинальные значения параметров при нормальных значениях климатических факторов внешней среды по ГОСТ Р 52230</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температура окружающего воздуха (25±10)°С;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относительная влажность от 45% до 80%;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атмосферное давление от 84,0 до 106,7 кПа (от 630 до 800 мм рт.ст.);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температура окружающего воздуха (25±5)°С;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относительная влажность от 50% до 90%.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95 Документация на ВК должна соответствовать требованиям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стандартов, разрешенных к применению на предприятии-разработчике (изготовителе);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 договоре на поставку продукции;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ГОСТ;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нормативных документов.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96 Контрольные образцы ВК должны храниться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 условиях, обеспечивающих сохранность их качества и внешнего вида;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соответствовать требованиям ГОСТ 15.009;</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 условиях, обеспечивающих сохранность их качества;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соответствовать требованиям ГОСТ 15.008.</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97 Чему должен соответствовать согласованной с изготовителем ТС внешний вид видеокамеры БСПВ?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математической модели;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стилистике бренда;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техническому описанию;</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существующим требованиям внешнего оформления.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98 В какой зоне должны обеспечивать возможность крепления ВК присоединительные размеры корпуса?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 зоне, охватываемой стеклоочистителями стекла ветрового окна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 зоне средней и боковыми стойками переднего окна;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 зоне рамок вентиляционных форточек;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 зоне зеркал заднего вида.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99 Какую вдавливающую и растягивающую силу вдоль оси штекеров должны выдерживать корпус видеокамеры и его разъем?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120 Н;</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100 Н;</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96 Н;</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150 Н.</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100 Какие воздействия производят над видеокамерой  БСПВ для проверки внешнего вида?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 безотказность;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 воздействие механической среды;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на воздействие климатических факторов;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на воздействие агрессивной среды.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101 Чего не должно наблюдаться на корпусе после испытаний ВК на безотказность, на воздействие механических, климатических факторов и агрессивных сред?</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сколов и отслоения покрытий;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механических повреждений конструкции;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ослабления резьбовых и клеевых соединений;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следов коррозии на контактах разъема.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102 Какому функциональному классу должна соответствовать видеокамера после воздействия ударных нагрузок полусинусоидального импульса с ускорением 500 м/с2  и длительностью 6 мс в количестве 10 повторений для каждой плоскости видеокамеры?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А или 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103 Какое ускорение после воздействия ударных нагрузок полусинусоидального импульса должна выдерживать видеокамера, сохраняя работоспособность?</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500 м/с2;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600 м/с2;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400 м/с2;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700 м/с2.</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104 Какое количество ударов на каждое направление испытаний проводят для проверки 
 ударопрочности видеокамер БСПВ?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10;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5;</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15;</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20.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105 Какая длительность воздействия ударных нагрузок полусинусоидального импульса с ускорением 500 м/с2 при проверки ударопрочности видеокамер БСПВ?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6 мс;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10 мс;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12 мс;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5 мс.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106 Какому функциональному классу  НЕ должна соответствовать видеокамера после воздействия ударных нагрузок полусинусоидального импульса с ускорением 500 м/с2  и длительностью 6 мс в количестве 10 повторений для каждой плоскости видеокамеры?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А или 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107 При проверке вибропрочности и виброустойчивости видеокамер, в течение какого времени происходит воздействие синусоидных вибраций (вибраций двигателя)   от 100 до 440 Гц и амплитудой ускорения от 100 до 200 м/с2 ?</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22 часа;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24 часа;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12 часов;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48 часов.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108 При проверке вибропрочности и виброустойчивости видеокамер, в течение какого времени происходит воздействие 	случайных вибраций (вибраций двигателя)  от 10 до 2000 Гц и СКО 181 м/с2  ?</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22 часа;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24 часа;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12 часов;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48 часов.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109 При проверке вибропрочности и виброустойчивости видеокамер, с какой частотой происходит воздействие синусоидальных вибраций (вибраций коробки передач)  в течение 22 часов?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от 100 до 440 Гц и амплитудой ускорения от 30 до 60 м/с2;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от 10 до 2000 Гц и СКО 96,6 м/с2;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от 100 до 1500 Гц и амплитудой ускорения от 80 до 180 м/с2;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от 10 до 1000 Гц и СКО 27,1 м/с2;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от 10 до 1000 Гц и СКО 107,3 м/с2.</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110 При проверке вибропрочности и виброустойчивости видеокамер, с какой частотой происходит воздействие случайных вибраций (вибраций неподрессоренных масс) в течение 8 часов?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от 100 до 440 Гц и амплитудой ускорения от 30 до 60 м/с2;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от 10 до 2000 Гц и СКО 96,6 м/с2;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от 100 до 1500 Гц и амплитудой ускорения от 80 до 180 м/с2;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от 10 до 1000 Гц и СКО 27,1 м/с2;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от 10 до 1000 Гц и СКО 107,3 м/с2.</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111 При проверке вибропрочности и виброустойчивости видеокамер, с какой частотой происходит воздействие 	случайных вибраций (вибраций коробки передач)  в течение 22 часов?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от 100 до 440 Гц и амплитудой ускорения от 30 до 60 м/с2;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от 10 до 2000 Гц и СКО 96,6 м/с2;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от 100 до 1500 Гц и амплитудой ускорения от 80 до 180 м/с2;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от 10 до 1000 Гц и СКО 27,1 м/с2;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от 10 до 1000 Гц и СКО 107,3 м/с2.</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112 В  каком диапазоне температур ВК должна выдерживать воздействие медленных температурных циклов ?</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от минус 40°С до 85°С;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от минус 40°С до 95°С;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от минус 20°С до 85°С;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от  40°С до 85°С.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113 В  каком диапазоне температур ВК должна выдерживать воздействие быстрых температурных циклов?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от минус 40°С до 85°С;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от минус 40°С до 95°С;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от минус 20°С до 85°С;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от  40°С до 85°С.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114 ВК должна выдерживать воздействие в диапазоне температур от минус 40°С до 85°С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быстрых температурных циклов;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медленных температурных циклов;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низких температурных циклов;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высоких  температурных циклов.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115 В  каком диапазоне температур ВК  НЕ должна выдерживать воздействие быстрых температурных циклов?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от минус 40°С до 85°С;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от минус 40°С до 95°С;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от минус 20°С до 85°С;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от  40°С до 85°С.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116 В  каком диапазоне температур ВК НЕ  должна выдерживать воздействие медленных температурных циклов ?</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от минус 40°С до 85°С;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от минус 40°С до 95°С;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от минус 20°С до 85°С;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от  40°С до 85°С.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117 Какой максимальный уровень импульсных помех, создаваемых видеокамерой на выводах питания допустим?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-35/+35;</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-65/+45;</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-45/+45;</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-50/+50.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118 Каким требованиям по  устойчивости к электромагнитному полю частотой 50 Гц должна удовлетворять видеокамера БСПВ?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5000 В/м;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4000 В/м;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2000 В/м;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6000 В/м.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119 Каким требованиям по  устойчивости к импульсному (импульс положительного и отрицательного заряда) электромагнитному полю, моделирующему разряд молнии (длительность фронта 2мкс, длительность имульса 50 мкс) должна удовлетворять видеокамера БСПВ?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5000 В/м;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4000 В/м;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2000 В/м;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6000 В/м.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120 Установите соответствие между испытательным импульсом и числом применяемых импульсов (продолжительность испытаний) излучаемых видеокамерой помех при помехах от емкостных и индуктивных перегрузок в сигнальных бортовых цепях.</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Испытательный импульс 1a</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5000 импульсов</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Испытательный импульс 2</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5000 импульсов</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Испытательный импульс 3a</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1 ч</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 Испытательный импульс 3b</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г) 1 ч</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121 Установите соответствие между испытательным импульсом и амплитудой импульсов излучаемых видеокамерой помех при помехах от емкостных и индуктивных перегрузок в сигнальных бортовых цепях.</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Испытательный импульс 3a</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- 30</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Испытательный импульс 3b</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+ 30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122 Каким количеством разрядов проверяют устойчивость видеокамер БСПВ кэлектростатическому разряду ?</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менее 3;</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менее 5;</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3 и более.</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123 Какое напряжение необходимо для проверки видеокамер БСПВ к к воздушному электростатическому разряду?</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±4 кВ;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±8 кВ;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±15 кВ;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±10 кВ.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124 При каком сопротивлении проверяют  устойчивость к электростатическому разряду видеокамер БСПВ?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3000 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2000 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4000 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1500 Ом.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125 По каким параметрам проверяют устойчивость видеокамер БСПВ к прямому (контактному) электростатическому разряду?</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напряжение разряда;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разрядня цепь;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количество разрядов;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допустимое функциональное состояние;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длительность воздействия;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амплитуда импульсов.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126 Какое напряжение необходимо для проверки видеокамер БСПВ к прямому (контактному) электростатическому разряду?</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±4 кВ;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±8 кВ;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±15 кВ;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±10 кВ.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127 ВК должна быть устойчива к воздействию (при распылении и протирке) следующих химических веществ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внутреннего очистителя (DC);</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очистителя с аммонием (DJ);</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денатурата (DK);</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освежителя (ED);</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испарения (EB);</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косметических продуктов (EC);</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очистителя окон (DD);</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з) ацетона (DG).</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128 ВК должна быть устойчива к воздействию (при распылении и протирке) следующих химических веществ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внутреннего очистителя (DC);</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очистителя с аммонием (DJ);</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освежителя (ED);</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косметических продуктов (EC);</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очистителя окон (DD);</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очистителя  (DJ).</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129 ВК должна быть устойчива к воздействию (при распылении и протирке) следующих химических веществ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внешнего очистителя (DC);</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очистителя  (DJ);</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освежителя (ED);</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косметических продуктов (EC);</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очистителя окон (DD);</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ацетона (DG).</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130 ВК НЕ должна быть устойчива к воздействию (при распылении и протирке) следующих химических веществ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внешнего очистителя (DC);</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очистителя  (DJ);</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освежителя (ED);</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косметических продуктов (EC);</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очистителя окон (DD);</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ацетона (DG).</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131 ВК Не должна быть устойчива к воздействию (при распылении и протирке) следующих химических веществ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внутреннего очистителя (DC);</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очистителя с аммонием (DJ);</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освежителя (ED);</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химических продуктов (EC);</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очистителя окон (DD);</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очистителя  (DJ).</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132 Каждый радар должен обеспечивать номинальные значения параметров при нормальных значениях климатических факторов внешней среды по ГОСТ Р 52230</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температура окружающего воздуха (25±10)°С;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относительная влажность от 60% до 90%;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атмосферное давление от 86,0 до 107,6 кПа (от 603 до 900 мм рт.ст.);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радиационный фон в пределах до 0.3 мкЗв/ч.</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133 Каждый радар должен обеспечивать номинальные значения параметров при нормальных значениях климатических факторов внешней среды по ГОСТ Р 52230</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температура окружающего воздуха (30±10)°С;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относительная влажность от 45% до 80%;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атмосферное давление от 86,0 до 107,6 кПа (от 603 до 900 мм рт.ст.);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радиационный фон в пределах до 0.3 мкЗв/ч.</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134 Каждый радар должен обеспечивать номинальные значения параметров при нормальных значениях климатических факторов внешней среды по ГОСТ Р 52230</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температура окружающего воздуха (30±10)°С;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относительная влажность от 60% до 90%;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атмосферное давление от 84,0 до 106,7 кПа (от 630 до 800 мм рт.ст.);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радиационный фон в пределах до 0.3 мкЗв/ч.</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135 Режим работы радаров по ГОСТ Р 50905.</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короткий номинальный S1;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продолжительный номинальный S1;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продолжительный номинальный S2;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короткий номинальный S2.</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136 Каждый радар должен обеспечивать номинальные значения параметров при нормальных значениях климатических факторов внешней среды по ГОСТ Р 52230</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температура окружающего воздуха (25±10)°С;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относительная влажность от 45% до 80%;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атмосферное давление от 84,0 до 106,7 кПа (от 630 до 800 мм рт.ст.);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радиационный фон в пределах до 0.3 мкЗв/ч.</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137 Какие требования предъявляются к контрольным образцам внешнего вида?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утверждаются изготовителем и согласовываются с потребителем;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утверждаются изготовителем;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утверждаются экспертами и согласовываются с потребителем;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утверждаются и согласовываются изготовителем.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138 Каким  требованиям ГОСТ должны соответствовать контрольные образцы внешнего вида?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ГОСТ 15.009;</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ГОСТ 15.010;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ГОСТ 15.019;</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ГОСТ 15.020;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ГОСТ 15.007.</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139 Какие размеры радаров должны  согласовываться  с изготовителем ТС?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габаритные;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установочные;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присоединительные;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геометрические.</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140 Чего не должно наблюдаться на корпусе радара после испытаний  на безотказность, на воздействие механических, климатических факторов и агрессивных сред?</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сколов и отслоения покрытий;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механических повреждений конструкции;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ослабления резьбовых и клеевых соединений;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следов коррозии на контактах разъема.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141 Какие воздействия производят над радаром БСПВ для проверки внешнего вида?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 безотказность;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 воздействие механической среды;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на воздействие климатических факторов;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на воздействие агрессивной среды.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142 Радары должны включать в себя следующие основные конструктивные элементы:
а) корпус;
б) антенну;
в) приемо-передающий модуль.
Какие из перечисленных элементов допускается объединять в одном корпусе?</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а и б;</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б и 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 и 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143 Выберите, какой из радаров представлен на картинке?</w:t>
      </w:r>
    </w:p>
    <w:p w14:paraId="642D48C1" w14:textId="6EF9A3FC" w:rsidR="00521770" w:rsidRPr="00220001" w:rsidRDefault="00521770" w:rsidP="00F375A1">
      <w:pPr>
        <w:keepNext/>
        <w:spacing w:before="120"/>
        <w:rPr>
          <w:lang w:val="en-US" w:eastAsia="ru-RU"/>
        </w:rPr>
      </w:pPr>
      <w:r w:rsidRPr="00220001">
        <w:rPr>
          <w:lang w:val="en-US" w:eastAsia="ru-RU"/>
        </w:rPr>
        <w:t/>
        <w:pict>
          <v:shape type="#_x0000_t75" style="width:200px;height:132.94117647059px">
            <v:imagedata r:id="rId15" o:title=""/>
          </v:shape>
        </w:pict>
        <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Радар дальнего обнаружения ARS 408-21;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Радар ближнего обнаружения SRR 308-21.</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144 Выберите, какой из радаров представлен на картинке?</w:t>
      </w:r>
    </w:p>
    <w:p w14:paraId="642D48C1" w14:textId="6EF9A3FC" w:rsidR="00521770" w:rsidRPr="00220001" w:rsidRDefault="00521770" w:rsidP="00F375A1">
      <w:pPr>
        <w:keepNext/>
        <w:spacing w:before="120"/>
        <w:rPr>
          <w:lang w:val="en-US" w:eastAsia="ru-RU"/>
        </w:rPr>
      </w:pPr>
      <w:r w:rsidRPr="00220001">
        <w:rPr>
          <w:lang w:val="en-US" w:eastAsia="ru-RU"/>
        </w:rPr>
        <w:t/>
        <w:pict>
          <v:shape type="#_x0000_t75" style="width:200px;height:133.33333333333px">
            <v:imagedata r:id="rId16" o:title=""/>
          </v:shape>
        </w:pict>
        <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Радар дальнего обнаружения ARS 408-21;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Радар ближнего обнаружения SRR 308-21.</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145 Каким диапазоном частот, должен обладать приемно-передаточный модуль, используемый в радарах БСПВ?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от 76 до 81 ГГц, а также 24 ГГц;</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от 81 до 98 ГГц, а также 24 ГГц;</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от 68 до 81 ГГц, а также 24 ГГц;</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от 95 до 102 ГГц, а также 24 ГГц.</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146 Какие основные конструктивные элементы должны включать в себя радары?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корпус;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антенна;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приемо-передающий модуль;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зарядка.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147 Какую частоту переменного тока должна выдерживать без перебоя электрическая прочность изоляции радара?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50 Гц;</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70 Гц;</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120 Гц;</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90 Гц.</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148 В течение какого времени электрическая прочность изоляции радара должна выдерживать без пробоя и поверхностного перекрытия воздействие синусоидального переменного тока частотой 50 Гц и напряжения не менее 550 В ?</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1 минута;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10 минут;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5 минут;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30 минут.</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149 Какое падение напряжения на контактах радара при токе 10 мА должно быть на новом изделии?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более 0,1 мВ;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более 0,2 мВ;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более 0,2 мВ;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 более 0,4 мВ.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150 Какое падение напряжения на контактах радара при токе 10 мА должно быть на изделии, прошедшем испытания?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более 0,1 мВ;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более 0,2 мВ;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более 0,2 мВ;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 более 0,4 мВ.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151 Какое должно быть сопротивление изоляции между электрически несоединенными штекерами радара, а также между штекерами и корпусом на новом изделии?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менее 10 МОм;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менее 2 МОм;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 менее 20 МОм;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 менее 5 МОм.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152 Какое должно быть сопротивление изоляции между электрически несоединенными штекерами радара, а также между штекерами и корпусом на изделии после испытания на влагостойкость?</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менее 10 МОм;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менее 2 МОм;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 менее 20 МОм;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 менее 5 МОм;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1 МОм.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153 Какое должно быть сопротивление изоляции между электрически несоединенными штекерами радара, а также между штекерами и корпусом на изделии после испытаний на надежность?</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менее 10 МОм;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менее 2 МОм;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 менее 20 МОм;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 менее 5 МОм;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1 МОм.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154 В каком режиме обзора должен работать фронтальный радар?</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«дальней» зоны;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«дальней» и «ближней» зоны;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«ближней» зоны.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155 В каком режиме обзора должен работать боковой радар БСПВ?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«дальней» зоны;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«дальней» и «ближней» зоны;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«ближней» зоны.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156 Чем отличается "дальняя» зона  от «ближней»?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большей максимальной дальностью обнаружения;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меньшим диапазоном угловых координат (азимута);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большим диапазоном угловых координат (азимута);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меньшей  минимальной дальностью обнаружения.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157 В каком режиме обзора НЕ должен работать боковой радар БСПВ?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«дальней» зоны;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«дальней» и «ближней» зоны;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«ближней» зоны.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158 В каком режиме обзора НЕ должен работать фронтальный радар?</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«дальней» зоны;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«дальней» и «ближней» зоны;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«ближней» зоны.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159 Информация о дорожной обстановке, получаемая при помощи бокового радара, может быть использована как минимум при реализации следующих функций ADAS:</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контроль слепых зон;</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помощь при смене полосы движения;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распознавание линии дорожной разметки;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идентификация типа объектов.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160 Боковые радары должны решать следующие основные задачи: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распознавание объектов инфраструктуры;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идентификация объекта;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обнаружение ЦО на дороге позади и сбоку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измерение координат: дальность, азимут (смещение) и скорости обнаруженных ЦО.</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161 Боковые радары должны обеспечивать получение информации о дорожной обстановке в условиях, когда визуальное наблюдение затруднено</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 ночное время;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при плотном тумане;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 интенсивном дожде или снегопаде;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при ослеплении солнечными лучами, фарами встречных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при сильном ветре.</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162 Информация о дорожной обстановке, получаемая при помощи бокового радара, НЕ может быть использована для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контроль слепых зон;</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помощь при смене полосы движения;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распознавание линии дорожной разметки;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идентификация типа объектов.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163 Боковые радары НЕ решают следующие задачи: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распознавание линии дорожной разметки;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идентификация объекта;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обнаружение ЦО на дороге позади и сбоку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измерение координат: дальность, азимут (смещение) и скорости обнаруженных ЦО.</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164 Фронтальные радары НЕ должны обеспечивать:</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обнаружение и измерение координат объектов на дороге и на прилегающей территории (обочине) впереди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измерение координат: дальность, азимут (смещение), а также скорости и ускорения обнаруженных объектов;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оценку габаритных размеров обнаруженных объектов (опция может присутствовать для отдельных видов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косвенную классификацию обнаруженных объектов (ТС и людей);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распознавание линии дорожной разметки.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165 Информация о дорожной обстановке, получаемая при помощи фронтального радара, НЕ может быть использована для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предупреждение о лобовом столкновении с пешеходами;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предупреждение о лобовом столкновении;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автоматическое экстренное торможение;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адаптивный круиз-контроль;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связь с другими транспортными средствами.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166 Информация о дорожной обстановке, получаемая при помощи фронтального радара, может быть использована при реализации следующих функций ADAS:</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предупреждение о лобовом столкновении с пешеходами;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предупреждение о лобовом столкновении;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автоматическое экстренное торможение;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адаптивный круиз-контроль;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связь с другими транспортными средствами.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167 Фронтальные радары должны обеспечивать оценку дорожной обстановки в условиях, когда визуальное наблюдение затруднено:</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 ночное время;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при плотном тумане;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 интенсивном дожде или снегопаде;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при сильном задымлении, большой концентрации в воздухе песка и пыли;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при ослеплении солнечными лучами, фарами встречных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при сильном боковом ветре.</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168 Фронтальные радары должны обеспечивать:</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обнаружение и измерение координат объектов на дороге и на прилегающей территории (обочине) впереди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измерение координат: дальность, азимут (смещение), а также скорости и ускорения обнаруженных объектов;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оценку габаритных размеров обнаруженных объектов (опция может присутствовать для отдельных видов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косвенную классификацию обнаруженных объектов (ТС и людей);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распознавание линии дорожной разметки.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169 Какая минимальная дальность обнаружения целевого ЦО во всех режимах работы фронтального радара ?</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более 0,7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более 0,8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 более 0,5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0,7 м и более.</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170 Какая дальность обнаружения  мотоциклиста фронтальным радаром при уголе обзора по азимуту ±15°?</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80;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50;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120;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30.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171 Какая дальность обнаружения  пешехода фронтальным радаром при уголе обзора по азимуту ±15°?</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80;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50;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120;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30.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172 Какая дальность обнаружения велосипедиста фронтальным радаром при уголе обзора по азимуту ±55°?</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80;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50;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120;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20.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173 Какое максимальное число одновременно обнаруживаемых объектов?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менее 64;</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менее 55;</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 менее 60;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 менее 76.</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174 От чего зависят требования к максимальной дальности обнаружения целевого объекта фронтального радара БСПВ?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режим работы радара;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тип  целевого объекта;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погодные условия;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дорожное покрытие.</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175 Какая минимальная дальность обнаружения целевого ЦО во всех режимах работы бокового радара ?</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более 0,7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более 0,8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 более 0,5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0,5 и более.</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176 Какой должен составлять угол обзора по горизонтали на расстоянии до 70 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от минус 55° до 55°;</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от минус 35° до 35°;</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от минус 45° до 45°;</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от минус 25° до 35°.</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177 Какая дальность обнаружения  мотоциклиста боковым радаром при уголе обзора по азимуту ±55°?</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30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70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50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40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20 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178 Какая дальность обнаружения грузового автомобиля боковым радаром при уголе обзора по азимуту ±55°?</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30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70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50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40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20 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179 Какая дальность обнаружения легкового автомобиля боковым радаром при уголе обзора по азимуту ±55°?</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30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70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50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40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20 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180 Какая дальность обнаружения велосипедиста боковым радаром при уголе обзора по азимуту ±55°?</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30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70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50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40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20 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181 Какая дальность обнаружения пешехода боковым радаром при уголе обзора по азимуту ±55°?</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30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70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50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40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20 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182 Какое разрешение по дальности допустимо для фронтального радара?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 дальней зоне – не менее 1,5 м, в ближней зоне – не менее 0,7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дальность на дистанциях до 70 м – не менее 2 м, на дистанциях до 20 м – не менее 0,7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 дальней зоне – не менее 1,0 м, в ближней зоне – не менее 0,5м;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дальности на дистанциях до 70 м – не менее 3 м, на дистанциях до 20 м – не менее 0,5 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183 Какое разрешение по дальности допустимо для бокового радара?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 дальней зоне – не менее 1,5 м, в ближней зоне – не менее 0,7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дальность на дистанциях до 70 м – не менее 2 м, на дистанциях до 20 м – не менее 0,7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 дальней зоне – не менее 1,0 м, в ближней зоне – не менее 0,5м;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дальности на дистанциях до 70 м – не менее 3 м, на дистанциях до 20 м – не менее 0,5 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184 Какую разрешающую способность по угловой координате (смещении) должен иметь фронтальный радар?</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разрешение по азимуту в дальней зоне – не менее 12°;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разрешение по азимуту на дистанциях до 50 м – не менее 15°, на дальностях до 20 м – не менее 15°;</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разрешение по азимуту в дальней зоне – не менее 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разрешение по азимуту на дистанциях до 100 м – не менее 15°, на дальностях до 50 м – не менее 15°.</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185 Какую разрешающую способность по угловой координате (смещении) должен иметь боковой радар?</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разрешение по азимуту в дальней зоне – не менее 12°;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разрешение по азимуту на дистанциях до 50 м – не менее 15°, на дальностях до 20 м – не менее 15°;</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разрешение по азимуту в дальней зоне – не менее 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разрешение по азимуту на дистанциях до 100 м – не менее 15°, на дальностях до 50 м – не менее 15°.</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186 Какую разрешающую скорость должен иметь боковой радар?</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менее 2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менее 10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5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 менее 1 км/ч.</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187 Какую разрешающую скорость должен иметь фронтальный радар?</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менее 2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менее 10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5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 менее 1 км/ч.</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188 По каким параметрам радары должны иметь разрешающую способность?</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дальность;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угловая координата (смещение);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скорость;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четкость;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время.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189 Чем характеризуется точность измерения  параметров фронтального радара БСПВ?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СКО;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СОК;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БСП;</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РТС.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190 Выберите верное СКО ошибки измерения дистанций в дальней зоне для неподвижных ЦО .</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более 0,4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более 0,8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 более 0,2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 более 0,4 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191 Выберите верное СКО ошибки измерения дистанций в дальней зоне для движущихся ЦО .</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более 0,4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более 0,8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 более 0,2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 более 0,4 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192 Выберите верное СКО ошибки измерения азимута в дальней зоне.</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более 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более 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 более 10°;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 более 5°.</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193 Выберите верное СКО ошибки измерения азимута в ближней зоне.</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более 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более 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 более 10°;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 более 5°.</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194 Выберите верное СКО ошибки измерения скорости.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более 0,2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более 0,5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 более 0,7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 более 0,1 км/ч.</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195 Чем характеризуется точность измерения  параметров бокового радара БСПВ?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СКО;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СОК;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БСП;</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РТС.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196 Выберите верное СКО ошибки измерения дистанций на дистанциях до 50 м  для неподвижных объектов .</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более 0,2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более 0,4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 более 0,5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 более 0,3 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197 Выберите верное СКО ошибки измерения дистанций на дистанциях до 20 м  для движущихся объектов.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более 0,2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более 0,4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 более 0,5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 более 0,3 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198 Выберите верное СКО ошибки азимута на дальностях до 70 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более 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более 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 более 3°;</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 более 5°.</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199 Выберите верное СКО ошибки азимута на дальностях до 20 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более 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более 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 более 3°;</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 более 5°.</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200 Выберите верное СКО измерения скорости.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более 0,2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более 0,1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 более 0,4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 более 0,5 км/ч.</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201 Какая вероятность правильного обнаружения ЦО на дальностях считается допустимой?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менее 0,9;</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менее 0,5;</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 менее 0,7;</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 менее 0,8.</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202 Какому ЦО соответствует, выданная радаром оценка ширина объекта менее 0,3 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пешеход;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мотоцикл;</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легковой автомобиль;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грузовой автомобиль.</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203 Какому ЦО соответствует, выданная радаром оценка ширина объекта менее 1 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пешеход;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мотоцикл;</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легковой автомобиль;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грузовой автомобиль.</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204 Какому ЦО соответствует, выданная радаром оценка ширина объекта менее 3 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пешеход;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мотоцикл;</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легковой автомобиль;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грузовой автомобиль.</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205 Какому ЦО соответствует, выданная радаром оценка ширина объекта менее 2 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пешеход;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мотоцикл;</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легковой автомобиль;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грузовой автомобиль.</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206 Какое время обзора всей зоны обнаружения объектов с последующей выдачей кодограмм, содержащих обновленную информацию об обстановке?</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более 64 мс;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более 55 мс;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 более 70 мс;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 более 45 мс.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207 Какое наибольшее число параметров объекта должен выдавать радар на выходную шину кодограммы?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64;</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54;</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78;</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67.</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208 Какую информацию   НЕ должна содержать кодограмма по каждому обнаруженному объекту?</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дальность;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поперечное смещение цели;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оценку поперечной и продольной составляющих скорости;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оценку длины объекта;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оценку ширины объекта;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цвет объекта.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209 Какую информацию   должна содержать кодограмма по каждому обнаруженному объекту?</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дальность;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поперечное смещение цели;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оценку поперечной и продольной составляющих скорости;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оценку длины объекта;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оценку ширины объекта;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цвет объекта.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210 Выберите число параметров объекта, не соответствующих требованиям предъявляемым к выдаваемой информациина выходную шину кодограммы?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64;</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54;</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78;</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67.</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211 Какой метод используют при испытании радаров на стойкость к воздействию эксплуатационных факторов?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методом ускоренных эквивалентно-циклических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метод измерения расстояния от спутника до антенны приемника;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испытание на стойкость к воздействию рабочих температур;</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испытания с измененным режимом.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212 Какова длительность базового цикла испытания к внешним воздействующим факторам радаров?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56 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72 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24 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65 ч.</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213 Какой диапазон температуры окружающего воздуха применяют при испытании радара на стойкость к воздействию эксплуатационных факторов?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от -40° до +125°;</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от 0° до +100°;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от -10° до +60°;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от -50° до +150°.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214 Назовите воздействующие факторы входящие в состав базового цикла испытаний радаров БСПВ.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вибрация;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повышенная влажность;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циклическая температура;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электрический разряд;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атмосферное давление.</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215 Установите очередность воздействия эксплуатационных факторов, при испытании радара методом ускоренных эквивалентно-циклических испытаний.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последовательности</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1 Вибрация;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2 Повышенная влажность;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3 Циклическая температура.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216 При реализации аппаратно-программного обеспечения радаров должны быть приняты меры, обеспечивающие возможность одновременной работы до _________________радаров в зоне обнаружения объектов каждого радара без нарушения его работоспособности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64;</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32;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16;</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128.</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217 При реализации аппаратно-программного обеспечения радаров должны быть приняты меры, обеспечивающие возможность одновременной работы не более _________________радаров в зоне обнаружения объектов каждого радара без нарушения его работоспособности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64;</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32;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16;</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128.</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218 Радар должен быть работоспособен после замыкания сигнальных выводов на положительный и отрицательный вывод аккумуляторной батареи в течение</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5,0±0,2 мин;</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1,0±0,2 мин;</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3,0±0,2 мин;</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4,0±0,2 мин.</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219 Радар должен удовлетворять требованиям ГОСТ 33991 в отношении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электромагнитной совместимости по помехозащищенности;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электромагнитной совместимости;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электромагнитной защищенности.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220 Радар должен удовлетворять требованиям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электромагнитной совместимости по помехозащищенности;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электромагнитной совместимости;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электромагнитной защищенности;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 устойчивости к динамическим изменениям напряжения питания.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221 Радар должен удовлетворять требованиям ГОСТ 33991 в отношении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электромагнитной совместимости по помехозащищенности;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электромагнитной совместимости;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электромагнитной защищенности;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 устойчивости к кондуктивным помехам по цепям питания;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по устойчивости к кондуктивным помехам.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222 В чем заключается обслуживание радара?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 обновлении ПО;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происходит в формах осмотра и ремонта;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отсутствие рядом с радарами посторонних предметов, мешающих проведению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проводят осмотры с целью визуального обнаружения неисправностей.</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223 Какие требования надежности должны соответствовать требованиям предъявляемым к радару?</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Радар является неремонтируемым;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Радар является невосстанавливаемым;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Радар является обслуживаемым;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Радар является ремонтируемым;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Радар является восстанавливаемым;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Радар является необслуживаемым.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224 Какой срок службы радара?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менее 30000 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менее 20000 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 менее 15000 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10 лет;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15.</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225 Какой гарантийный срок службы радара?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менее 150000 км;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три года;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четыре года;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 менее 250000 км.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226 Выберите, что из перечисленного не относится к обслуживанию радара?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 обновлении ПО;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происходит в формах осмотра и ремонта;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отсутствие рядом с радарами посторонних предметов, мешающих проведению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проводят осмотры с целью визуального обнаружения неисправностей.</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227 По какой выборке проводят приемо-сдаточные испытания БСПВ?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согласованной между производителем изделий и изготовителем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согласованной между потребителем изделий и изготовителем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согласованной между потребителем изделий и производителем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согласованной между производителем изделий и потребителем 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228 На соответствие какому стандарту потребитель имеет право проводить контроль качества изделий ?</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 соответствие требованиям ГОСТ 58834-2020;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 соответствие требованиям ГОСТ 58842-2020;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на соответствие требованиям ГОСТ 58836-2020;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на соответствие требованиям ГОСТ 58838-2020.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229 Приемо-сдаточные испытания БСПВ проводят по выборке согласованной между</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производителем изделий и изготовителем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потребителем изделий и изготовителем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потребителем изделий и производителем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производителем изделий и потребителем 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230 Потребитель имеет право проводить контроль качества изделий на соответствие какому стандарту ?</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 соответствие требованиям ГОСТ 58834-2020;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 соответствие требованиям ГОСТ 58842-2020;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на соответствие требованиям ГОСТ 58836-2020;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на соответствие требованиям ГОСТ 58838-2020.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231 Укажите стандарт на  соответствие которому потребитель имеет право проводить контроль качества изделий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ГОСТ 58834-2020;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ГОСТ 58842-2020;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ГОСТ 58836-2020;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ГОСТ 58838-2020.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232 Как часто проводят периодические испытания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проводят не реже одного раза в год;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проводят не реже двух раз в год;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проводят не реже двух раз за три года;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проводят не реже чем раз в три года.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233 Периодичность проведения периодических испытания должна составлять</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проводят не реже одного раза в год;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проводят не реже двух раз в год;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проводят не реже двух раз за три года;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проводят не реже чем раз в три года.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234 В случае невозможности устранения изготовителем причин выпуска изделий с дефектами, которые могут принести вред здоровью и имуществу граждан и окружающей среде, то ...</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такие изделия снимают с производства;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 таким изделиям направляются информационные письма владельцам;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информация передается в государственные надзорные органы.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235 Повторные периодические испытания проводят в объеме...</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 полном объеме периодических испытаний на доработанных (или вновь изготовленных) образцах изделий после устранения дефектов;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 объеме достаточном для подтверждения исправления ранее выявленных дефектов;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 любом объеме.</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236 В каком объеме проводят повторные периодические испытания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 полном объеме периодических испытаний на доработанных (или вновь изготовленных) образцах изделий после устранения дефектов;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 объеме достаточном для подтверждения исправления ранее выявленных дефектов;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 любом объеме.</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237 Какие виды испытаний должны проводиться при проверке внешнего вида и исполнения корпуса БУ</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Приемо-сдаточные;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Периодические;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Приемо-сдаточные и периодические;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Никакие не должны проводиться.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238 Какие виды испытаний должны проводиться при испытании на ударопрочность</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Приемо-сдаточные;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Периодические;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Приемо-сдаточные и периодические;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Никакие не должны проводиться.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239 Какие виды испытаний должны проводиться при испытании на стойкость к воздействию термоциклов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Приемо-сдаточные;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Периодические;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Приемо-сдаточные и периодические;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Никакие не должны проводиться.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240 Какие виды испытаний должны проводиться при испытании на стойкость к ГСМ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Приемо-сдаточные;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Периодические;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Приемо-сдаточные и периодические;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Никакие не должны проводиться.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241 Какие виды испытаний должны проводиться при проверке маркировки и упаковки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Приемо-сдаточные;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Периодические;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Приемо-сдаточные и периодические;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Никакие не должны проводиться.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242 Какие виды испытаний должны проводиться при проверке степени защиты (код IP)</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Приемо-сдаточные;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Периодические;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Приемо-сдаточные и периодические;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Никакие не должны проводиться.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243 Какие виды испытаний проводятся при проверке внешнего вида и размеров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Периодические;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Приемо-сдаточные;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Приемо-сдаточные и периодические;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Никакие не проводятся.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244 Какие виды испытаний проводятся при испытании на вибропрочность и виброустойчивость</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Периодические;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Приемо-сдаточные;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Приемо-сдаточные и периодические;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Никакие не проводятся.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245 Какие виды испытаний проводятся при испытании на холодостойкость</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Периодические;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Приемо-сдаточные;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Приемо-сдаточные и периодические;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Никакие не проводятся.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246 Какие виды испытаний проводятся при испытании на соответствие требованиям по ЭМС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Периодические;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Приемо-сдаточные;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Приемо-сдаточные и периодические;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Никакие не проводятся.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247 Какие виды испытаний проводятся при проверке маркировки и упаковки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Периодические;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Приемо-сдаточные;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Приемо-сдаточные и периодические;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Никакие не проводятся.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248 Какие виды испытаний радаров БСПВ проводятся при проверке внешнего вида и размеров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Приемо-сдаточные и периодические;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Приемо-сдаточные;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Периодические;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Никакие.</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249 Какие виды испытаний радаров БСПВ проводятся при проверке комплектности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Приемо-сдаточные и периодические;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Приемо-сдаточные;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Периодические;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Никакие.</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250 Какие виды испытаний радаров БСПВ проводятся при проверке на соответствие требованиям к
электрическим параметрам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Приемо-сдаточные и периодические;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Приемо-сдаточные;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Периодические;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Никакие.</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251 Какие виды испытаний радаров БСПВ проводятся при проверке на стойкость к вдавливающей и
растягивающей силе</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Приемо-сдаточные и периодические;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Приемо-сдаточные;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Периодические;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Никакие.</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252 Какие виды испытаний радаров БСПВ проводятся при проверке маркировки и упаковки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Приемо-сдаточные и периодические;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Приемо-сдаточные;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Периодические;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Никакие.</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253 В ходе приемки продукции потребителем приемочным числом дефектов должно быть...</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должен быть «0» дефектов;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должен быть не более чем «1» дефект на 100 штук;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должен быть не более чем «1» дефект на 10 штук;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должен быть не более чем «1» дефект на 1000 штук.</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254 Потребитель вправе проводить испытания на каком количестве изделий из партии?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 восьми – десяти изделиях из партии;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 трех – четырех изделиях из партии;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на пяти – семи изделиях из партии;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на одном – двух изделиях из партии.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255 Потребитель вправе проводить испытания на изделиях из партии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 всем пунктам стандарта;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 большинству пунктов стандарта;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 отдельным пунктам стандарта;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 половине пунктов стандарта.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256 Потребитель вправе вернуть изготовителю все изделия в случае...</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 процессе монтажа, сборки и испытаний или проверке качества готовых ТС выявлены дефекты по вине изготовителя;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потребитель инициировал перевод периодических испытаний в приемо-сдаточные;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если при испытаниях хотя бы одно изделие не удовлетворяет требованиям стандарта.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257 Потребитель НЕ вправе вернуть изготовителю все изделия в случае...</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 процессе монтажа, сборки и испытаний или проверке качества готовых ТС выявлены дефекты по вине изготовителя;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потребитель инициировал перевод периодических испытаний в приемо-сдаточные;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если при испытаниях хотя бы одно изделие не удовлетворяет требованиям стандарта.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258 Методы проверки и испытаний блоков управления бортовых систем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Проверка стойкости к воздействию нейтрального соляного тумана и пониженного атмосферного давления;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Испытание на дальность действия;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Условия окружающей среды;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Испытание к выносливости пробега.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259 Методы проверки и испытаний блоков управления бортовых систем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Проверка внешнего вида и размеров;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Испытание на ударопрочность;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Испытание на вибропрочность и виброустойчивость;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Условия окружающей среды.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260 Методы проверки и испытаний блоков управления бортовых систем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Испытание на теплостойкость;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Испытание на холодостойкость;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Испытание на стойкость к термоциклам;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Испытание на стойкость к воздействию влажной тепловой среды;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Испытание на дальность действия.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261 Методы проверки и испытаний блоков управления бортовых систем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Проверка соответствия степени защиты от проникновения внутрь корпуса посторонних предметов и воды (код IP);</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Проверка электрических характеристик;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Проверка стойкости к электростатическому разряду;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Проверка стойкости к воздействию горюче-смазочных материалов (химическому воздействию);</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Испытание к выносливости пробега.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262 Не относится к методам проверки и испытаний блоков управления бортовых систем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Проверка требований к маркировке и упаковке;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Испытание на дальность действия;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Условия окружающей среды;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Испытание к выносливости пробега.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263 Методы проверки и испытаний видеокамер бортовых систем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Проверка требований к маркировке и упаковке;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Испытание на дальность действия;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Испытание на светопропускаемость;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Проверка электропроводности;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Испытание на скорость остановки.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264 Методы проверки и испытаний видеокамер бортовых систем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Проверка внешнего вида и размеров;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Проверка функционирования;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Испытание на дальность действия.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265 Методы проверки и испытаний видеокамер бортовых систем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Испытание на вибропрочность и виброустойчивость;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Испытание на теплостойкость;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Испытание на холодостойкость;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Испытание на светопропускаемость.</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266 Методы проверки и испытаний видеокамер бортовых систем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Испытание на стойкость к термоциклам;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Испытание на стойкость к воздействию влажной тепловой среды;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Проверка соответствия степени защиты от проникновения внутрь корпуса посторонних предметов и воды (код IP);</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Испытание на скорость остановки.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267 Методы проверки и испытаний видеокамер бортовых систем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Проверка электрических характеристик;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Проверка уровня собственных помех и устойчивости к воздействию внешних помех;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Проверка стойкости к электростатическому разряду;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Проверка электропроводности.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268 Методы проверки и испытаний радаров бортовых систем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Испытание на соответствие требованиям по электромагнитной совместимости;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Проверка электропроводности корпуса;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Испытание светопропускаемости;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Испытание на радиационную устойчивость;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Испытание на герметичность.</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269 Методы проверки и испытаний радаров бортовых систем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Проверка требований по стойкости к воздействию эксплуатационных факторов;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Проверка внешнего вида и размеров;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Проверка комплектности;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Проверка электропроводности корпуса.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270 Методы проверки и испытаний радаров бортовых систем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Проверка на соответствие требованиям к электрическим параметрам;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Выполнение требований к функционированию;</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Испытание на ударопрочность;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Испытание светопропускаемости.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271 Методы проверки и испытаний радаров бортовых систем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Испытание на вибропрочность и виброустойчивость;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Испытание на стойкость к воздействию рабочих температур;</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Испытание на стойкость к воздействию предельных температур;</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Испытание на стойкость к воздействию температурных циклов;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Испытание на радиационную устойчивость.</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272 Методы проверки и испытаний радаров бортовых систем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Испытание на влагостойкость;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Проверка стойкости к горюче-смазочным материалам (химическому воздействию);</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Испытание на стойкость к воздействию соляного тумана;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Проверка степени защиты;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Испытание на герметичность.</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273 При приемо - сдаточных и периодических испытаниях блока управления допускается: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менять последовательность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совмещать отдельные виды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отменять отдельные виды испытаний.</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274 Какие из испытаний и проверок БУ, ВК и радаров подлежат как приемо - сдаточным так и периодическим испытаниям?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Проверка внешнего вида и исполнения корпуса БУ;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Проверка маркировки и упаковки;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Испытание на стойкость к воздействию соляного тумана;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Испытание на стойкость к воздействию термоциклов.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275 Какие из испытаний и проверок БУ, ВК и радаров НЕ подлежат приемо - сдаточным  испытаниям?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Проверка внешнего вида и исполнения корпуса БУ;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Проверка маркировки и упаковки;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Испытание на стойкость к воздействию соляного тумана;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Испытание на стойкость к воздействию термоциклов;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Испытание на холодостойкость;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Проверка степени защиты (код IP);</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Испытание на стойкость к ГСМ.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276 Какие из испытаний и проверок БУ, ВК и радаров подлежат периодическим испытаниям?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Проверка внешнего вида и исполнения корпуса БУ;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Проверка маркировки и упаковки;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Испытание на стойкость к воздействию соляного тумана;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Испытание на стойкость к воздействию термоциклов;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Испытание на вибропрочность и виброустойчивость;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Испытание на ударопрочность.</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277 Какие из испытаний и проверок БУ, ВК и радаров подлежат приемо - сдаточным  испытаниям?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Проверка внешнего вида и исполнения корпуса БУ;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Проверка маркировки и упаковки;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Испытание на стойкость к воздействию соляного тумана;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Испытание на стойкость к воздействию термоциклов;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Испытание на холодостойкость;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Проверка степени защиты (код IP);</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Испытание на стойкость к ГСМ.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278 Все испытания на соответствие БУ требованиям стандарта ГОСТ Р 58834-2020 (за исключением специально оговоренных) проводят :</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 нормальных климатических условиях;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 экстремальных климатических условиях;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 аномальных  климатических условиях.</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279 Блок управления бортовых систем помощи водителю должен обеспечивать номинальные значения параметров: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температура окружающего воздуха (25±10)°С;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относительная влажность от 45% до 80%;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атмосферное давление от 84,0 до 106,7 кПа (от 630 до 800 мм рт.ст.);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температура окружающего воздуха (15±10)°С;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относительная влажность от 55% до 95%.</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280 Какие меры принимают при проведении испытаний блоков управления бортовых систем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меры пожарной безопасности;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безопасности от вредного воздействия паров топлива и агрессивных сред;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шума и вибрации на организм человека;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меры безопасности при работе с электротехническим изделиями;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меры радиационной безопасности;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меры химической безопасности.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281 Какие меры НЕ принимают при проведении испытаний блоков управления бортовых систем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меры пожарной безопасности;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безопасности от вредного воздействия паров топлива и агрессивных сред;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шума и вибрации на организм человека;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меры безопасности при работе с электротехническим изделиями;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меры радиационной безопасности;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меры химической безопасности.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282 Испытание на воздействие повышенной температуры, установите последовательность.</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последовательности</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1 помещают в камеру, имеющую температуру в пределах нормальных климатических условий;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2 Затем включают и температуру в камере повышают до рабочей повышенной;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3 После достижения теплового равновесия аппаратуру выдерживают в течение 2 ч и измеряют необходимые параметры;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4 После измерения параметров аппаратуру выключают, температуру в камере повышают
до предельной повышенной и выдерживают при этой температуре в течение 2 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5 После выдержки температуру в камере понижают до величины, лежащей в пределах
нормальных климатических условий, выдерживают аппаратуру для достижения теплового равновесия;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6 После чего проводят внешний осмотр и измерение
необходимых параметров.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283 Методы проверки требований к маркировке и упаковке блоков управления бортовых систем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Проверку требований к маркировке проводят внешним осмотром и сопоставлением результатов этого осмотра с требованиями пунктов 5.4 ГОСТ 58834-2020;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Проверку требований к маркировке и упаковке проводят с занесением результатов проверки в сопроводительную документацию на БУ;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Проверку требований к упаковке проводят без осмотра;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Проверка электропроводности цепей БУ.</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284 Методы проверки требований к маркировке и упаковке блоков управления бортовых систем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Проверку требований к маркировке проводят без осмотра;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Проверку требований к маркировке и упаковке проводят без занесения результатов проверки в сопроводительную документацию на БУ;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Проверку требований к упаковке проводят без осмотра;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Проверка электропроводности цепей БУ.</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285 Методы проверки требований к маркировке и упаковке блоков управления бортовых систем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Проверку требований к маркировке проводят без осмотра;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Проверку требований к маркировке и упаковке проводят с занесением результатов проверки в сопроводительную документацию на БУ;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Проверку требований к упаковке проводят внешним осмотром и сопоставлением результатов этого осмотра с требованиями пунктов 5.5 ГОСТ 58834-2020;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Проверка электропроводности цепей БУ.</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286 Не относится к методам проверки требований к маркировке и упаковке блоков управления бортовых систем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Проверку требований к маркировке проводят внешним осмотром и сопоставлением результатов этого осмотра с требованиями пунктов 5.4 ГОСТ 58834-2020;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Проверку требований к маркировке и упаковке проводят без занесения результатов проверки в сопроводительную документацию на БУ;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Проверку требований к упаковке проводят внешним осмотром и сопоставлением результатов этого осмотра с требованиями пунктов 5.5 ГОСТ 58834-2020;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Проверка электропроводности цепей БУ.</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287 Методы проверки требований к маркировке и упаковке блоков управления бортовых систем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Проверку требований к маркировке проводят внешним осмотром и сопоставлением результатов этого осмотра с требованиями пунктов 5.4 ГОСТ 58834-2020;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Проверку требований к маркировке и упаковке проводят без занесения результатов проверки в сопроводительную документацию на БУ;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Проверку требований к упаковке проводят внешним осмотром и сопоставлением результатов этого осмотра с требованиями пунктов 5.5 ГОСТ 58834-2020;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Проверка электропроводности цепей БУ.</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288 Все испытания на соответствие ВК требованиям настоящего стандарта  должны соответствовать номинальным значениям  параметров, укажите каким.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температура окружающего воздуха (25±10)°С;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относительная влажность от 45% до 80%;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атмосферное давление от 84,0 до 106,7 кПа (от 630 до 800 мм рт.ст.);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температура окружающего воздуха (10±10)°С;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относительная влажность от 15% до 90%.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289 Какие меры безопасности принимают при проведении испытаний видеокамер бортовых систем помощи водителю ?</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меры пожарной безопасности;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безопасности от вредного воздействия паров топлива и агрессивных сред;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шума и вибрации на организм человека;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меры безопасности при работе с электротехническим изделиями;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меры радиационной безопасности;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меры химической безопасности.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290 Испытания на соответствие ВК требованиям настоящего стандарта  НЕ должны соответствовать номинальным значениям  параметров, укажите каким.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температура окружающего воздуха (25±10)°С;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относительная влажность от 45% до 80%;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атмосферное давление от 84,0 до 106,7 кПа (от 630 до 800 мм рт.ст.);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температура окружающего воздуха (10±10)°С;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относительная влажность от 15% до 90%.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291 Какие меры безопасности НЕ принимают при проведении испытаний видеокамер бортовых систем помощи водителю ?</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меры пожарной безопасности;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безопасности от вредного воздействия паров топлива и агрессивных сред;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шума и вибрации на организм человека;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меры безопасности при работе с электротехническим изделиями;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меры радиационной безопасности;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меры химической безопасности.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292 Перечислите меры безопасности принимаемые при проведении испытаний видеокамер бортовых систем помощи водителю ?</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меры пожарной безопасности;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безопасности от вредного воздействия паров топлива и агрессивных сред;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шума и вибрации на организм человека;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меры безопасности при работе с электротехническим изделиями;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меры радиационной безопасности;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меры химической безопасности.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293 НЕ относится к методам проверки внешнего вида и размеров видеокамер бортовых систем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Проверку внешнего вида ВК проводят внешним осмотром на соответствие требованиям КД;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Проверку габаритных, установочных и присоединительных размеров ВК на соответствие КД проводят поверенным измерительным инструментом соответствующего класса точности;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ВК считают выдержавшей проверку, если ее габаритные и присоединительные размеры соответствуют требованиям КД;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ВК проверяют при экстремально низких температурах.</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294 Методы проверки внешнего вида и размеров видеокамер бортовых систем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Проверку внешнего вида ВК проводят внешним осмотром на соответствие требованиям КД;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Проверку габаритных, установочных и присоединительных размеров ВК на соответствие КД проводят любым инструментом;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ВК считают выдержавшей проверку, если ее габаритные размеры не соответствуют требованиям КД;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ВК проверяют при экстремально низких температурах.</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295 Методы проверки внешнего вида и размеров видеокамер бортовых систем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Проверку внешнего вида ВК проводят внутренним осмотром на соответствие требованиям КД;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Проверку габаритных, установочных и присоединительных размеров ВК на соответствие КД проводят поверенным измерительным инструментом соответствующего класса точности;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ВК считают выдержавшей проверку, если ее габаритные размеры не соответствуют требованиям КД;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ВК проверяют при экстремально низких температурах.</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296 Методы проверки внешнего вида и размеров видеокамер бортовых систем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Проверку внешнего вида ВК проводят внутренним осмотром на соответствие требованиям КД;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Проверку габаритных, установочных и присоединительных размеров ВК на соответствие КД проводят любым инструментом;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ВК считают выдержавшей проверку, если ее габаритные и присоединительные размеры соответствуют требованиям КД;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ВК проверяют при экстремально низких температурах.</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297 Методы проверки внешнего вида и размеров видеокамер бортовых систем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Проверку внешнего вида ВК проводят внешним осмотром на соответствие требованиям КД;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Проверку габаритных, установочных и присоединительных размеров ВК на соответствие КД проводят поверенным измерительным инструментом соответствующего класса точности;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ВК считают выдержавшей проверку, если ее габаритные и присоединительные размеры соответствуют требованиям КД;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ВК проверяют при экстремально низких температурах.</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298 Как проводят проверку соответствия ВК требованиям функционирования видеокамер бортовых систем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 специальном стенде, установленном на участке проверки собранных изделий завода-производителя;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специально отведенной территории – полигоне;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ровной, сухой и чистой асфальтовой или бетонной поверхности;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поверенным измерительным инструментом соответствующего класса точности;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внешним осмотром на соответствие требованиям конструкторской документации.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299 Что контролируют при выполнении проверки функционирования видеокамер бортовых систем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фокусировку объектива;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расстояние от треноги до ВК;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уровень давления в шинах и температуру колес;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угловую скорость.</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300 Фокусировка выполнена правильно, если ...</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 экране ПК различаются все цифры и зрительно разделяются линии во всех четырех крайних квадрантах;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 экране ПК различаются больше 70% цифр и зрительно разделяются линии во всех четырех крайних квадрантах;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на экране ПК различаются все цифры и зрительно разделяются линии хотя бы в двух крайних квадрантах.</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301 Какой из рисунков подходит для проверки соответствия ВК требованиям функционирования видеокамер бортовых систем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w:t>
            </w:r>
          </w:p>
        </w:tc>
      </w:tr>
      <w:tr>
        <w:trPr/>
        <w:tc>
          <w:tcPr>
            <w:tcW w:w="9530" w:type="dxa"/>
          </w:tcPr>
          <w:p>
            <w:pPr/>
            <w:r>
              <w:rPr/>
              <w:t xml:space="preserve"/>
              <w:pict>
                <v:shape type="#_x0000_t75" style="width:200px;height:151.30434782609px">
                  <v:imagedata r:id="rId17" o:title=""/>
                </v:shape>
              </w:pict>
              <w:t xml:space="preserve"/>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w:t>
            </w:r>
          </w:p>
        </w:tc>
      </w:tr>
      <w:tr>
        <w:trPr/>
        <w:tc>
          <w:tcPr>
            <w:tcW w:w="9530" w:type="dxa"/>
          </w:tcPr>
          <w:p>
            <w:pPr/>
            <w:r>
              <w:rPr/>
              <w:t xml:space="preserve"/>
              <w:pict>
                <v:shape type="#_x0000_t75" style="width:200px;height:111.11111111111px">
                  <v:imagedata r:id="rId18" o:title=""/>
                </v:shape>
              </w:pict>
              <w:t xml:space="preserve"/>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w:t>
            </w:r>
          </w:p>
        </w:tc>
      </w:tr>
      <w:tr>
        <w:trPr/>
        <w:tc>
          <w:tcPr>
            <w:tcW w:w="9530" w:type="dxa"/>
          </w:tcPr>
          <w:p>
            <w:pPr/>
            <w:r>
              <w:rPr/>
              <w:t xml:space="preserve"/>
              <w:pict>
                <v:shape type="#_x0000_t75" style="width:200px;height:194.09282700422px">
                  <v:imagedata r:id="rId19" o:title=""/>
                </v:shape>
              </w:pict>
              <w:t xml:space="preserve"/>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w:t>
            </w:r>
          </w:p>
        </w:tc>
      </w:tr>
      <w:tr>
        <w:trPr/>
        <w:tc>
          <w:tcPr>
            <w:tcW w:w="9530" w:type="dxa"/>
          </w:tcPr>
          <w:p>
            <w:pPr/>
            <w:r>
              <w:rPr/>
              <w:t xml:space="preserve"/>
              <w:pict>
                <v:shape type="#_x0000_t75" style="width:200px;height:112.5px">
                  <v:imagedata r:id="rId20" o:title=""/>
                </v:shape>
              </w:pict>
              <w:t xml:space="preserve"/>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w:t>
            </w:r>
          </w:p>
        </w:tc>
      </w:tr>
      <w:tr>
        <w:trPr/>
        <w:tc>
          <w:tcPr>
            <w:tcW w:w="9530" w:type="dxa"/>
          </w:tcPr>
          <w:p>
            <w:pPr/>
            <w:r>
              <w:rPr/>
              <w:t xml:space="preserve"/>
              <w:pict>
                <v:shape type="#_x0000_t75" style="width:200px;height:194.09282700422px">
                  <v:imagedata r:id="rId21" o:title=""/>
                </v:shape>
              </w:pict>
              <w:t xml:space="preserve"/>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302 Фокусировка выполнена правильно</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 экране ПК различаются половину цифр;</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зрительно разделяются линии в четырех крайних квадрантах;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зрительно разделяются линии в трех крайних квадрантах;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зрительно разделяются линии в двух крайних квадрантах.</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303 Если фокусировка выполнена правильно, то...</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 экране ПК различаются все цифры;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зрительно разделяются линии во всех четырех крайних квадрантах;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ВК установлена на специальном стенде, установленном на участке проверки собранных изделий завода-производителя;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получены положительные результаты при проведении проверки.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304 При каких условиях можно утверждать, что фокусировка ВК выполнена правильно</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 экране ПК различаются половину цифр;</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зрительно разделяются линии в четырех крайних квадрантах;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на экране ПК различаются все цифры;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зрительно разделяются линии в двух крайних квадрантах.</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305 Фокусировка выполнена НЕ правильно</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 экране ПК различаются половину цифр;</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зрительно разделяются линии в четырех крайних квадрантах;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на экране ПК различаются все цифры;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зрительно разделяются линии в двух крайних квадрантах.</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306 В какой последовательности происходит проверка фокусировки объектива?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последовательности</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1 готовят таблицу ТИТ-249  и распечатывают ее в формате А3;</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2 устанавливают таблицу на треноге на расстоянии (4,0±0,1) м от ВК, перпендикулярно к оси объектива ВК с точностью ±5°, в этом случае обеспечиваются границы ГРИП (матрица 1/3», диафрагма f/1,8, гиперфокальное расстояние 3,8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3 контролируют расстояние от треноги до ВК, используя рулетку типа Р5У3П или аналогичное средство измерения;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4 выводят на экран ПК изображение таблицы ТИТ-249, используя интерфейс соединенного с ВК БУ и необходимую дополнительную оснастку;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5 выполняют визуальную оценку фокусировки таблицы ТИТ-249 на экране ПК.</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307 Проверку фокусировки объектива проводят</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последовательности</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1 готовят таблицу ТИТ-249 (и распечатывают ее в формате А3;</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2 устанавливают таблицу на треноге на расстоянии (4,0±0,1) м от ВК, перпендикулярно к оси объектива ВК с точностью ±5°, в этом случае обеспечиваются границы ГРИП (матрица 1/3», диафрагма f/1,8, гиперфокальное расстояние 3,8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3 контролируют расстояние от треноги до ВК, используя рулетку типа Р5У3П или аналогичное средство измерения;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4 выводят на экран ПК изображение таблицы ТИТ-249, используя интерфейс соединенного с ВК БУ и необходимую дополнительную оснастку;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5 выполняют визуальную оценку фокусировки таблицы ТИТ-249 на экране ПК.</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308 Методы проверки требований маркировки видеокамер бортовых систем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Проверку требований к маркировке проводят внешним осмотром и сопоставлением результатов этого осмотра с требованиями 5.4 ГОСТ 58834-2020;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Проверку требований к маркировке и упаковке проводят с занесением результатов проверки в сопроводительную документацию на видеокамеру;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Проверку требований к упаковке проводят без осмотра;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Проверка требований к материалам маркировки и упаковки.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309 Методы проверки требований маркировки и упаковки видеокамер бортовых систем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Проверку требований к маркировке проводят без осмотра;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Проверку требований к маркировке и упаковке проводят без занесения результатов проверки в сопроводительную документацию на видеокамеру;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Проверку требований к упаковке проводят без осмотра;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Проверка требований к материалам маркировки и упаковки.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310 Методы проверки требований к упаковке видеокамер бортовых систем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Проверку требований к маркировке проводят без осмотра;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Проверку требований к маркировке и упаковке проводят с занесением результатов проверки в сопроводительную документацию на видеокамеру;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Проверку требований к упаковке проводят внешним осмотром и сопоставлением результатов этого осмотра с требованиями 5.5 ГОСТ 58834-2020;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Проверка требований к материалам маркировки и упаковки.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311 Не относится к методам проверки требований маркировки и упаковки видеокамер бортовых систем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Проверку требований к маркировке проводят внешним осмотром и сопоставлением результатов этого осмотра с требованиями 5.4 ГОСТ 58834-2020;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Проверку требований к маркировке и упаковке проводят без занесения результатов проверки в сопроводительную документацию на видеокамеру;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Проверку требований к упаковке проводят внешним осмотром и сопоставлением результатов этого осмотра с требованиями 5.5 ГОСТ 58834-2020;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Проверка требований к материалам маркировки и упаковки.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312 Методы проверки требований маркировки и упаковки видеокамер бортовых систем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Проверку требований к маркировке проводят внешним осмотром и сопоставлением результатов этого осмотра с требованиями 5.4 ГОСТ 58834-2020;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Проверку требований к маркировке и упаковке проводят без занесения результатов проверки в сопроводительную документацию на видеокамеру;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Проверку требований к упаковке проводят внешним осмотром и сопоставлением результатов этого осмотра с требованиями 5.5 ГОСТ 58834-2020;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Проверка требований к материалам маркировки и упаковки.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313 Каждый радар должен обеспечивать номинальные значения параметров при нормальных значениях климатических факторов внешней среды (ГОСТ Р 52230)</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температура окружающего воздуха (25±10)°С;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относительная влажность от 60% до 90%;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атмосферное давление от 90,0 до 109,5 кПа (от 700 до 1000 мм рт.ст.);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наличие электромагнитной бури.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314 Каждый радар должен обеспечивать номинальные значения параметров при нормальных значениях климатических факторов внешней среды (ГОСТ Р 52230)</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температура окружающего воздуха (30±10)°С;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относительная влажность от 45% до 80%;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атмосферное давление от 90,0 до 109,5 кПа (от 700 до 1000 мм рт.ст.);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наличие электромагнитной бури.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315 Каждый радар должен обеспечивать номинальные значения параметров при нормальных значениях климатических факторов внешней среды (ГОСТ Р 52230)</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температура окружающего воздуха (30±10)°С;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относительная влажность от 60% до 90%;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атмосферное давление от 84,0 до 106,7 кПа (от 630 до 800 мм рт.ст.);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наличие электромагнитной бури.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316 Каждый радар должен обеспечивать номинальные значения параметров при нормальных значениях климатических факторов внешней среды (ГОСТ Р 52230)</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температура окружающего воздуха (25±10)°С;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относительная влажность от 45% до 80%;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атмосферное давление от 84,0 до 106,7 кПа (от 630 до 800 мм рт.ст.);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наличие электромагнитной бури.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317 При проведении испытаний радаров принимают меры ...</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пожарной безопасности по ГОСТ 12.1.004;</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безопасности от вредного воздействия паров топлива и агрессивных сред, шума и вибрации на организм человека по ГОСТ 12.1.003;</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безопасности при работе с электротехническим изделиями по ГОСТ 12.2.007.0;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радиологической безопасности по ГОСТ 12.5.009.0.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318 Методы проверки внешнего вида и размеров радаров бортовых систем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Проверку габаритных, установочных и присоединительных размеров радара, а также его внешнего вида проводят внешним осмотром на соответствие требованиям конструкторской документации;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Проверку размеров радара на соответствие конструкторской документации проводят любым инструментом;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Радар считают выдержавшим проверку, если его габаритные размеры соответствуют конструкторской документации;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Маркировку считают выдержавшей проверку, если она не соответствует требованиям стандартов.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319 Методы проверки внешнего вида и размеров радаров бортовых систем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Проверку габаритных, установочных и присоединительных размеров радара, а также его внешнего вида проводят без осмотра;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Проверку размеров радара на соответствие конструкторской документации проводят поверенным измерительным инструментом соответствующего класса точности;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Радар считают выдержавшим проверку, если его габаритные размеры соответствуют конструкторской документации;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Маркировку считают выдержавшей проверку, если она не соответствует требованиям стандартов.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320 Методы проверки внешнего вида и размеров радаров бортовых систем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Проверку габаритных, установочных и присоединительных размеров радара, а также его внешнего вида проводят без осмотра;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Проверку размеров радара на соответствие конструкторской документации проводят любым инструментом;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Радар считают выдержавшим проверку, если его габаритные, присоединительные и установочные размеры соответствуют конструкторской документации;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Маркировку считают выдержавшей проверку, если она не соответствует требованиям стандартов.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321 Не относится к методам проверки внешнего вида и размеров радаров бортовых систем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Проверку габаритных, установочных и присоединительных размеров радара, а также его внешнего вида проводят внешним осмотром на соответствие требованиям конструкторской документации;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Проверку размеров радара на соответствие конструкторской документации проводят поверенным измерительным инструментом соответствующего класса точности;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Радар считают выдержавшим проверку, если его габаритные, присоединительные и установочные размеры соответствуют конструкторской документации;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Маркировку считают выдержавшей проверку, если она не соответствует требованиям стандартов.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322 Методы проверки внешнего вида и размеров радаров бортовых систем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Проверку габаритных, установочных и присоединительных размеров радара, а также его внешнего вида проводят внешним осмотром на соответствие требованиям конструкторской документации;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Проверку размеров радара на соответствие конструкторской документации проводят поверенным измерительным инструментом соответствующего класса точности;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Радар считают выдержавшим проверку, если его габаритные, присоединительные и установочные размеры соответствуют конструкторской документации;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Маркировку считают выдержавшей проверку, если она не соответствует требованиям стандартов.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323 Радары должны включать в себя следующие основные конструктивные элементы: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корпус;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высокоскоростной Wi-Fi;</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GPS-передатчик;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визор.</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324 Радары должны включать в себя следующие основные конструктивные элементы: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высокоскоростной Wi-Fi;</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антенну;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GPS-передатчик;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визор.</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325 Радары должны включать в себя следующие основные конструктивные элементы: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GPS-передатчик;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высокоскоростной Wi-Fi;</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приемо-передающий модуль диапазоном от 76 до 81 ГГц;</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визор.</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326 Проверку соответствия комплектности радара проводят</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путем сверки номенклатуры (количества) входящих в него компонентов;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путем разбора экспериментального образца;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путем радиографического исследования объекта.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327 Радары должны включать в себя следующие основные конструктивные элементы: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корпус;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антенну;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приемо-передающий модуль диапазоном от 76 до 81 ГГц;</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визор.</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328 При поставке в запасные части изделие должно быть упаковано в полиэтиленовый пакет</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 полиэтиленовый пакет;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 полипропиленовый пакет;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 ПВХ пакет;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 бумажный пакет.</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329 Маркировка изделия должна содержать:</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номинальное напряжение;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указание страны происхождения изделия;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наименование и товарный знак изготовителя;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дату продажи в формате ДД.ММ.ГГ (день, месяц, год).</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330 Маркировка упаковки должна соответствовать КД и содержать:</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количество упакованных изделий;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штамп упаковщика;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обозначение изделия по документации потребителя;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номинальное напряжение.</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331 При упаковке в каждый ящик со стороны верхней крышки должен быть вложен упаковочный лист, содержащий следующие данные</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наименование, товарный знак и юридический адрес изготовителя;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дату упаковки;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массу брутто;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штамп СТК.</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332 Идентификационная бирка (этикетка) должна содержать</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необходимые манипуляционные знаки;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массу нетто тарного места;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номер и дату заказа на поставку;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указание страны происхождения изделий.</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333 РПС, установленная на ТС, должна обеспечивать заданные показатели технических и эксплуатационных характеристик круглосуточно, ежедневно, в любое время года при использовании в следующих условиях:</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 параметрах окружающей среды, соответствующих климатическому исполнению РТС по ГОСТ 15150, на котором установлена РПС;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 дорогах, соответствующих СП 34.13330.2012 в части дорог горной местности;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 песчано-пустынной местности при массовой концентрации пыли до 55 мг/м3;</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при влажном обтекателе радарных датчиков, покрытом загрязнениями.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334 РПС, установленная на ТС, должна обеспечивать заданные показатели технических и эксплуатационных характеристик круглосуточно, ежедневно, в любое время года при использовании в следующих условиях:</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 дорогах, соответствующих СП 34.13330.2012 в части дорог равнинной местности;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 песчано-пустынной местности при массовой концентрации пыли до 45 мг/м3;</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 отсутствии атмосферных осадков: снег, дождь, ледяной дождь, туман;</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при влажном обтекателе радарных датчиков, покрытом загрязнениями.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335 РПС, установленная на ТС, должна обеспечивать заданные показатели технических и эксплуатационных характеристик круглосуточно, ежедневно, в любое время года при использовании в следующих условиях:</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 дорогах, соответствующих СП 34.13330.2012 в части дорог горной местности;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 песчано-пустынной местности при массовой концентрации пыли до 5 мг/м3;</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 отсутствии атмосферных осадков: снег, дождь, ледяной дождь, туман;</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при влажном обтекателе радарных датчиков, покрытом загрязнениями.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336 Требования, предъявляемые к механическим нагрузкам, колебаниям в вертикальной плоскости, амплитуда: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более 0,1 м в полосе частот от 0,1 до 50,0 Гц;</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более 1/4 длины волны (не более 3 мм – для частоты 24 ГГц, не более 1 мм – для 77 ГГц) в диапазоне частот более 50 Гц;</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 более 0,3 м в полосе частот от 0,3 до 70,0 Гц;</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 более 1/2 длины волны (не более 5 мм – для частоты 24 ГГц, не более 2 мм – для 77 ГГц) в диапазоне частот более 80 Гц.</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337 РПС, установленная на ТС, должна обеспечивать заданные показатели технических и эксплуатационных характеристик круглосуточно, ежедневно, в любое время года при использовании в следующих условиях:</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 параметрах окружающей среды, соответствующих климатическому исполнению РТС по ГОСТ 15150, на котором установлена РПС;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 дорогах, соответствующих СП 34.13330.2012 в части дорог равнинной местности;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 песчано-пустынной местности при массовой концентрации пыли до 5 мг/м3;</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при атмосферных осадках: снег, дождь, ледяной дождь, туман;</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при сухом обтекателе радарных датчиков, лишенном загрязнений;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при влажном обтекателе радарных датчиков, покрытом загрязнениями.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338 С кем должен быть согласован обмен информацией между РПС и  другими устройствами и системами, подключенными к шине РТС?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автопроизводителем;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экспертами;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руководителем испытания;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комиссией, проводящей испытания.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339 С чем РПС должна  осуществлять обмен информацией, по согласованию с автопроизводителем?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другими устройствами и системами, подключенными к шине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 регулировочными  устройствами тормозных механизмов;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 высоковольтными провода системы зажигания;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 габаритными и контурными огнями.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340 Наличие каких электронных блоков и подсистем, требуется для корректной работы системы?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мультимедийная система ТС с ДМС либо КП с возможностью отображения визуальных сообщений;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оборудование для передачи тональных аудиосообщений;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оборудование для передачи тактильных сообщений;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блок управления кузовной электроникой;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сигнальные лампы;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системы нейтрализации отработавших газов;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регулировочные устройства тормозных механизмов.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341 Наличие каких электронных блоков и подсистем,  НЕ требуется для корректной работы системы?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мультимедийная система ТС с ДМС либо КП с возможностью отображения визуальных сообщений;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оборудование для передачи тональных аудиосообщений;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оборудование для передачи тактильных сообщений;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блок управления кузовной электроникой;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сигнальные лампы;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системы нейтрализации отработавших газов;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регулировочные устройства тормозных механизмов.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342 С чем РПС НЕ должна  осуществлять обмен информацией, по согласованию с автопроизводителем?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другими устройствами и системами, подключенными к шине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 регулировочными  устройствами тормозных механизмов;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 высоковольтными провода системы зажигания;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 габаритными и контурными огнями.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343 Какая дальность обнаружения легкового или грузового ТС  фронтальным радаром (угол обзора по азимуту ±15°)?</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120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80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50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30 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344 Какая дальность обнаружения  велосипедиста фронтальным радаром (угол обзора по азимуту ±15°)?</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120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80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50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30 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345 Какая дальность обнаружения  мотоциклиста боковыми радарами (угол обзора по азимуту ±55°)?</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40м;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70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50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30 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346 Какая дальность обнаружения  пешехода боковыми радарами (угол обзора по азимуту ±55°)?</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20м;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70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50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30 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347 Какие из представленных требований соответствуют требованиям к характеристикам радарной подсистемы бортовой системы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должна включать в себя средства самодиагностики и сообщать водителю о своих сбоях и неисправностях;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должно быть исключено самопроизвольное отключение РПС при работе в условиях промышленных и атмосферных радиопомех;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 работе в условиях промышленных и атмосферных радиопомех РПС должна отключаться;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должна удовлетворять требованиям по устойчивости к электростатическому разряду в соответствии с ГОСТ Р 50607;</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сопротивление изоляции РПС, измеренное в нормальных климатических условиях между соединениями вместе со всеми контактами разъема и корпусом изделия должно быть не менее 10 МОм;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должна работать в погодных условиях, приближенных к идеальным;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должна выдавать только звуковые предупреждения.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348 Испытания БУ, РФ, РЗП, РЗЛ на боковое поперечное различение ЦО в пределах двух соседних полос движения осуществляют в соответствии 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приложениями А и Б ГОСТ 58835-2020;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приложениями А и Г ГОСТ 58835-2020;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приложениями А и Д ГОСТ 58835-2020;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приложениями А и Ж ГОСТ 58835-2020;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приложением М ГОСТ 58835-2020.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349 Обработку и оформление результатов испытаний радарной подсистемы бортовой системы помощи водителю осуществляют в соответствии 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приложениями А и Д ГОСТ 58835-2020;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приложениями А и Е ГОСТ 58835-2020;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приложениями А и Ж ГОСТ 58835-2020;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приложениями А и Л ГОСТ 58835-2020;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приложением М ГОСТ 58835-2020.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350 Испытания БУ на выявление сбоя/неисправности в работе компонентов РПС осуществляют в соответствии 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приложениями А и Г ГОСТ 58835-2020;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приложениями А и Ж ГОСТ 58835-2020;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 приложениями А и И ГОСТ 58835-2020;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приложениями А и Л ГОСТ 58835-2020;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приложением М ГОСТ 58835-2020.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351 Испытания РЗП и РЗЛ на различение ЦО, движущихся поперечно в задних зонах контроля РТС осуществляют в соответствии 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приложениями А и Е ГОСТ 58835-2020;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приложениями А и Ж ГОСТ 58835-2020;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 приложениями А и И ГОСТ 58835-2020;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приложениями А и Л ГОСТ 58835-2020;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приложением М ГОСТ 58835-2020.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352 Испытания БУ и РФ на различение пешеходов и велосипедистов  осуществляют в соответствии 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 приложениями А и И ГОСТ 58835-2020;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приложениями А и Л ГОСТ 58835-2020;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приложением М ГОСТ 58835-2020;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приложениями А и К ГОСТ 58835-2020.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353 Испытания РЗП и РЗЛ на продольное различение ЦО в боковых задних зонах контроля РТС осуществляют в соответствии 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приложениями А и Г ГОСТ 58835-2020;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приложениями А и Д ГОСТ 58835-2020;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приложениями А и Е ГОСТ 58835-2020;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приложениями А и Ж ГОСТ 58835-2020;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с приложениями А и И ГОСТ 58835-2020.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354 Испытания БУ и РФ на продольное различение ЦО в боковых передних зонах контроля РТС осуществляют в соответствии 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приложениями А и Г ГОСТ 58835-2020;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приложениями А и Д ГОСТ 58835-2020;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приложениями А и Е ГОСТ 58835-2020;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приложениями А и Ж ГОСТ 58835-2020;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приложениями А и К ГОСТ 58835-2020.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355 Испытания РЗП и РЗЛ на продольное различение ЦО в задних зонах контроля РТС  осуществляют в соответствии 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приложениями А и Г ГОСТ 58835-2020;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приложениями А и Д ГОСТ 58835-2020;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приложениями А и Е ГОСТ 58835-2020.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356 Испытания БУ и РФ на продольное различение ЦО в передней зоне контроля РТС  осуществляют в соответствии 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приложениями А и Б ГОСТ 58835-2020;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приложениями А и В ГОСТ 58835-2020;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приложениями А и Г ГОСТ 58835-2020;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приложениями А и Л ГОСТ 58835-2020;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приложением М ГОСТ 58835-2020.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357 Укажите компоненты радарной подсистемы (РПС) и РТС, необходимые для работы бортовой системы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Радар фронтальный (РФ);</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Дисплей мультимедийной системы или комбинация приборов с возможностью отображения визуальных сообщений;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салонный звуковой сигнал и/или акустическая система для вывода голосовых аудиосообщений;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вибрационный сигнал (опционально): на рулевое колесо, сиденье водителя, педаль управления двигателем и/или тормозной системой;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Радар задний левый (РЗЛ) и радар задний правый (РЗП);</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Блок управления (БУ);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Радар боковой (РБ).</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358 Компоненты радарной подсистемы (РПС) и РТС, необходимые для работы бортовой системы помощи водителю включают себя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Радар фронтальный (РФ);</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Дисплей мультимедийной системы или комбинация приборов с возможностью отображения визуальных сообщений;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салонный звуковой сигнал и/или акустическая система для вывода голосовых аудиосообщений;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вибрационный сигнал (опционально): на рулевое колесо, сиденье водителя, педаль управления двигателем и/или тормозной системой;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Радар задний левый (РЗЛ) и радар задний правый (РЗП);</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Блок управления (БУ);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Радар боковой (РБ).</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359 Укажите возможные функции радарной подсистемы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обнаружение объектов;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различение объектов, определение их расположения, направлений движения и скорости (построение и анализ дорожной обстановки в режиме реального времени);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информирование водителя ТС о наличии и расположении объектов (функция реализуется опционально и может быть отключена водителем);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выдача водителю ТС предупреждений в соответствии с приоритетностью;</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при возникновении сбоя или неисправности РПС – оповещение об этом водителя.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360 Укажите возможные функции радарной подсистемы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обнаружение объектов;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информирование водителя ТС о наличии и расположении объектов (функция реализуется опционально и может быть отключена водителем);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 возникновении сбоя или неисправности РПС – оповещение об этом водителя.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361 Укажите возможные функции радарной подсистемы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обнаружение объектов;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различение объектов, определение их расположения, направлений движения и скорости (построение и анализ дорожной обстановки в режиме реального времени);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информирование водителя ТС о наличии и расположении объектов (функция реализуется опционально и может быть отключена водителем).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362 Радарная подсистема должна обладать следующими состояниями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выключена;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включена;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активна;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неактивна;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пассивна.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363 Укажите верные утверждения для состояния выключено радарной подсистемы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является начальным состоянием РПС;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может быть достигнуто из двух состояний;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достигается из состояния включена при ручном воздействии водителя;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достигается из состояния активна при обнаружении неисправностей РПС;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достигается из состояния выключена при ручном воздействии водителя;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должна отображать статус о включенном состоянии световым индикатором.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364 Укажите верные утверждения для состояния включено радарной подсистемы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является начальным состоянием РПС;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может быть достигнуто из двух состояний;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достигается из состояния включена при ручном воздействии водителя;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достигается из состояния активна при обнаружении неисправностей РПС;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достигается из состояния выключена при ручном воздействии водителя;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должна отображать статус о включенном состоянии световым индикатором.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365 Укажите верные утверждения для состояния неактивна радарной подсистемы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является начальным состоянием РПС;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может быть достигнуто из двух состояний;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достигается из состояния включена при ручном воздействии водителя;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достигается из состояния активна при обнаружении неисправностей РПС;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достигается из состояния включена при отсутствии сбоев и неисправностей;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достигается из состояния активна при обнаружении сбоев РПС.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366 Укажите верные утверждения для состояния активна радарной подсистемы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является начальным состоянием РПС;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достигается из состояния неактивно при выполнении критериев активации радарной подсистемы, отсутствием сбоев и неисправностей;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достигается из состояния включена при ручном воздействии водителя;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достигается из состояния активна при обнаружении неисправностей РПС;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должна обнаруживать объекты в зонах контроля, информировать о них водителя РТС и при выполнении требований к предупреждению предупреждать водителя о них в соответствии с уровнями предупреждения и приоритетностью.</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367 Укажите верные утверждения для состояния предупреждения радарной подсистемы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является начальным состоянием РПС;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достигается из состояния неактивно при выполнении критериев активации радарной подсистемы, отсутствием сбоев и неисправностей;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достигается из состояния включена при ручном воздействии водителя;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достигается из состояния активна при обнаружении неисправностей РПС;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РПС активна, информирует водителя об обнаруженных объектах с помощью с помощью дисплея мультимедийной системы или комбинацией приборов и выполняются требования к предупреждению.</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368 Укажите верные утверждения для состояния без предупреждения радарной подсистемы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является начальным состоянием РПС;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достигается из состояния неактивно при выполнении критериев активации радарной подсистемы, отсутствием сбоев и неисправностей;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достигается из состояния включена при ручном воздействии водителя;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достигается из состояния активна при обнаружении неисправностей РПС;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РПС активна, информирует водителя об обнаруженных объектах с помощью с помощью дисплея мультимедийной системы или комбинацией приборов и выполняются требования к предупреждению.</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369 Установите соответствие между состояниями РПС и их характеристиками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Состояние РПС выключена характеризуется</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отсутствием напряжения на электрическом входе подсистемы</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Состояние РПС включена характеризуется</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подачей напряжения от бортовой сети транспортного средства на электрический вход подсистемы</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РПС неактивна – это</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состояние, в котором проверяется начальная работоспособность элементов и функций подсистемы, проводят калибровку и настройку параметров РПС</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 РПС активна – это</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г) состояние, в котором выполняется функциональное назначение подсистемы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370 Какое сообщение должна выдавать радарная подсистема в случае, если РПС активна, ЦО сзади справа препятствует ТНД РТС?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«Впереди справа пешеход (велосипедист/ мотоциклист/ТС)»;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«Сзади справа пешеход (велосипедист/ мотоциклист/ТС)»;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«Впереди слева пешеход (велосипедист/ мотоциклист/ТС)»;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«Сзади слева пешеход (велосипедист/ мотоциклист/ТС)».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371 Какое сообщение должна выдавать радарная подсистема в случае, если РПС активна, ЦО спереди справа препятствует ТНД РТС?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«Впереди справа пешеход (велосипедист/ мотоциклист/ТС)»;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«Сзади справа пешеход (велосипедист/ мотоциклист/ТС)»;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«Впереди слева пешеход (велосипедист/ мотоциклист/ТС)»;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«Сзади слева пешеход (велосипедист/ мотоциклист/ТС)».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372 Какое сообщение должна выдавать радарная подсистема в случае, если РПС активна, ЦО впереди слева препятствует ТНД РТС?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«Впереди справа пешеход (велосипедист/ мотоциклист/ТС)»;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«Сзади справа пешеход (велосипедист/ мотоциклист/ТС)»;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«Впереди слева пешеход (велосипедист/ мотоциклист/ТС)»;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«Сзади слева пешеход (велосипедист/ мотоциклист/ТС)».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373 Какое сообщение должна выдавать радарная подсистема в случае, если РПС активна, ЦО сзади слева препятствует ТНД РТС?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«Впереди справа пешеход (велосипедист/ мотоциклист/ТС)»;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«Сзади справа пешеход (велосипедист/ мотоциклист/ТС)»;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«Впереди слева пешеход (велосипедист/ мотоциклист/ТС)»;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«Сзади слева пешеход (велосипедист/ мотоциклист/ТС)».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374 Выберите перечень возможных функций РПС.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Обнаружение ЦО. (Дальность обнаружения и распознавания ЦО;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Различение ЦО, определение их расположения, направлений движения и скорости (построение и анализ дорожной обстановки в режиме реального времени);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 выполнении требований к предупреждению – выдача водителю РТС предупреждений 1-3 уровней таблицей «Базовая (минимальная) визуальная индикация сообщений о статусе и состоянии предупреждения радарной подсистемы» и таблицей «Опциональная визуальная индикация сообщений»;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При возникновении сбоя или неисправности РПС – оповещение об этом водителя в соответствии с пунктом 3 таблицы 3 ГОСТ 58835-2020 и переход, соответственно, в неактивное деактивированное состояние или в выключенное состояние;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Информирование водителя РТС о наличии и расположении ЦО (функция реализуется опционально и может быть отключена водителем);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Помощь в парковке 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375 Какое текстовое сообщение появляется когда РПС активна, ЦО спереди справа препятствует ТНД РТС?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«Впереди справа пешеход (велосипедист/ мотоциклист/ТС)»;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«Сзади справа пешеход (велосипедист/ мотоциклист/ТС)»;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«Впереди слева пешеход (велосипедист/ мотоциклист/ТС)»;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«Сзади слева пешеход (велосипедист/ мотоциклист/ТС)».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376 Какое текстовое сообщение появляется когда РПС активна, ЦО сзади справа препятствует ТНД РТС?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«Впереди справа пешеход (велосипедист/ мотоциклист/ТС)»;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«Сзади справа пешеход (велосипедист/ мотоциклист/ТС)»;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«Впереди слева пешеход (велосипедист/ мотоциклист/ТС)»;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«Сзади слева пешеход (велосипедист/ мотоциклист/ТС)».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377 Какое текстовое сообщение появляется когда РПС активна, ЦО впереди слева препятствует ТНД РТС?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«Впереди справа пешеход (велосипедист/ мотоциклист/ТС)»;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«Сзади справа пешеход (велосипедист/ мотоциклист/ТС)»;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«Впереди слева пешеход (велосипедист/ мотоциклист/ТС)»;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«Сзади слева пешеход (велосипедист/ мотоциклист/ТС)».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378 Какое текстовое сообщение появляется когда РПС активна, ЦО сзади слева препятствует ТНД РТС?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«Впереди справа пешеход (велосипедист/ мотоциклист/ТС)»;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«Сзади справа пешеход (велосипедист/ мотоциклист/ТС)»;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«Впереди слева пешеход (велосипедист/ мотоциклист/ТС)»;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«Сзади слева пешеход (велосипедист/ мотоциклист/ТС)».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379 Радарная подсистема БСПВ передает водителю информацию о режиме работы и статусе системы с помощью: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СИ на комбинацию приборов и/или на дисплей мультимедийной системы;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тональные или голосовые аудиосообщения;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тактильные сообщения;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радиосигналов;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системы автоматического экстренного торможения.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380 Критерии оценки появления в передней зоне предупреждения РТС одного неподвижного ЦО (включая ЦТС)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Скорость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Существует опасность для движения или опасное сближение;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Включение водителем РТС УП или длящийся поворот руля в направлении ЦТС;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Расстояние до ЦО;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Начало движения РТС назад.</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381 Критерии оценки появления в передней или задних зонах предупреждения целевого ТС, движущегося в направлении ЦТС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Скорость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Существует опасность для движения или опасное сближение;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Включение водителем РТС УП или длящийся поворот руля в направлении ЦТС;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Расстояние до ЦТС;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Начало движения РТС назад.</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382 Критерии оценки появления в передней зоне предупреждения РТС движущегося ЦТС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Скорость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Существует опасность для движения или опасное сближение;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Включение водителем РТС УП или длящийся поворот руля в направлении ЦТС;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Расстояние до ЦТС;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Начало движения РТС назад.</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383 Критерии оценки наличия или появления в задней(их) зоне(ах) предупреждения РТС одного неподвижного ЦО (включая ЦТС)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Скорость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Существует опасность для движения или опасное сближение;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Включение водителем РТС УП или длящийся поворот руля в направлении ЦТС;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Расстояние до ЦО;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Начало движения РТС назад.</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384 Критерии оценки Наличие в передней или задних зонах предупреждения на смежных полосах движения РТС движущихся в попутном направлении ЦТС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Скорость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Существует опасность для движения или опасное сближение;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Включение водителем РТС УП или длящийся поворот руля в направлении ЦТС;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Расстояние до ЦО;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Начало движения РТС назад.</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385 Объект испытаний – комплект компонентов РПС в следующем составе</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РФ РПС;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РЗЛ РПС;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РЗП РПС;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БУ;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ЦТО.</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386 Решение о соответствии параметров функционирования компонентов комплекта требованиям стандарта на компоненты и РПС выносится на основании сведений в отчетной документации с использованием параметров: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движения ТС: скорость, ускорение (замедление), дистанция (временная дистанция) между ТС и целевыми объектами (пешеходами, велосипедистами, мотоциклами и другими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фактов события, наблюдаемых визуально;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фактов события в системной шине РПС;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фактов события, наблюдаемых с помощью приборов измерения.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387 Количество, порядок отбора, комплектность определяют программой испытаний. Обязательны для предъявления: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программа испытаний комплекта;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паспорта комплектующих комплекта;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акт готовности ТС к проведению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документация по эксплуатации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документация по эксплуатации комплектующих комплекта;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при необходимости комплект чек-листов проведения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протокол проведения испытания.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388 Перечень измеряемых параметров и требования к измерениям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Текущая скорость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Текущее ускорение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Дистанция между РТС и ЦО;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Временная дистанция между РТС и ЦО;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Факты реакции на событие (состояние СИ и иных штатных приборов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Факты наличия события (воздействие операторов на органы управления РТС, события при движении 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389 Перечень визуально контролируемых параметров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Текущая скорость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Текущее ускорение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Дистанция между РТС и ЦО;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Факты наличия события (воздействие операторов на органы управления РТС, события при движении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Факты реакции на событие (состояние СИ и иных штатных приборов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Временная дистанция между РТС и ЦО.</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390 Перечень параметров, контролируемых визуально с использованием индикаторных средств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Факт наличия события в системной шине РПС (появление кода команды в шине);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Факт наличия события в иных шинах РТС (при необходимости);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Факты реакции на событие (состояние СИ и иных штатных приборов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Факты наличия события (воздействие операторов на органы управления РТС, события при движении 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391 Выберите целевые объекты, используемые при испытаниях.</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Легковое ТС категории (либо его макет), если иное не указано программой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Грузовое ТС категорий либо (фургон);</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Мотоцикл;</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Макет пешехода взрослого человека с обеспечением возможности движения;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Макет взрослого человека/велосипедиста с обеспечением возможности движения;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Трактор или иная с/х техника.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392 Где следует проводить испытания РПС БСПВ, требующие принятия специальных мер по безопасности и организации режимов движения и измерений?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 закрытой территории (полигоне);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 безлюдной трассе;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специально оборудованная площадка;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 ночные часы на городских дорогах.</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393 Испытания РПС БСПВ, требующие принятия специальных мер по безопасности и организации режимов движения и измерений следует проводить</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 закрытой территории (полигоне);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 безлюдной трассе;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специально оборудованная площадка;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 ночные часы на городских дорогах.</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394 Укажите где следует проводить испытания РПС БСПВ, требующие принятия специальных мер по безопасности и организации режимов движения и измерений?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 закрытой территории (полигоне);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 безлюдной трассе;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специально оборудованная площадка;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 ночные часы на городских дорогах.</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395 Наличие каких средств обеспечения надлежащего состояния дорожного полотна
необходимо для проведения испытаний РПС БСПВ?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техника ухода за поверхностью дорожного полотна;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средства обеспечения нанесения разметки;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спасательная спецтехника служб МЧС;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строительная спецтехника.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396 На каких поверхностях проводят дорожные испытания?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ровная, сухая и чистая асфальтовая;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бетонная;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грунтовая;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любая.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397 Какие существуют типы используемых участков полигона для проведения испытаний РПС?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Участок проведения операций, не требующий движения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Горизонтальный прямолинейный участок движения;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Участок с крутыми поворотами;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Участок с грунтовым покрытием.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398 Выберите не существующие типы участков полигона для проведения испытаний РПС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Участок проведения операций, не требующий движения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Горизонтальный прямолинейный участок движения;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Участок с крутыми поворотами;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Участок с грунтовым покрытием.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399 Допускают ли появление на контрольных участках других ТС, не задействованных при проведении испытаний?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допускают;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допускают;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допускают, но только если они не мешают испытуемым.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400 В каком случае испытания немедленно останавливают?</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возникновение угрозы безопасности;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при изменении погодных условий;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 ухудшении здоровья руководителя испытания.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401 С какой технической документацией необходимо ознакомиться участникам испытаний?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программа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документация по эксплуатации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комплект методики исполнения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документация по эксплуатации оборудования;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лицензии.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402 Участникам испытаний РПС БСПВ необходимо ознакомиться со следующей технической документацией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программой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документация по эксплуатации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комплект методики исполнения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документация по эксплуатации оборудования;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лицензии.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403 Перечислите техническую документацию с которой необходимо ознакомиться участникам испытаний РПС БСПВ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программой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документация по эксплуатации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комплект методики исполнения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документация по эксплуатации оборудования;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лицензии.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404 Каким требованиям ГОСТ должны соответствовать ТС, участвующие в проведении испытаний?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ГОСТ 33997-2016 «Межгосударственный стандарт. Колесные транспортные средства. Требования к безопасности в эксплуатации и методы проверки»;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ГОСТ 30378 по устойчивости к воздушному электростатическому разряду;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ГОСТ 33991 по уровню излучаемых помех при помехах от емкостных и индуктивных перегрузок в сигнальных бортовых цепях;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ГОСТ 12.1.004, безопасности от вредного воздействия паров топлива и агрессивных сред.</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405 Какие инструктажи необходимо провести для допуска к испытаниям на полигоне?</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инструктаж по электробезопасности;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инструктаж по пожарной безопасности;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инструктаж по правилами дорожного движения РФ;</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инструктаж по правилам движения на территории полигона;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инструктаж по приемке продукции потребителем;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инструктаж по максимальной расчетной скорости РТС.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406 Какой этап проведения испытаний РПС БСПВ идет после этапа БУ, РФ, РЗП и РЗЛ. Поперечное различение целевых объектов в передней и задней зонах контроля системы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БУ и РФ. Продольное различение целевых объектов в боковой передней зоне контроля РПС;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БУ, РФ, РЗП и РЗЛ. Боковое поперечное различение целевых объектов в пределах двух соседних полос движения;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БУ и РФ. Продольное различение целевых объектов в передней зоне контроля РПС;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БУ. Выявление сбоя/неисправности в работе компонентов.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407 Какой этап проведения испытаний РПС БСПВ идет после этапа РЗЛ и РЗП. Продольное различение целевых объектов в боковой задней зоне контроля РПС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БУ и РФ. Продольное различение целевых объектов в боковой передней зоне контроля РПС;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РЗЛ и РЗП. Различение целевых объектов, движущихся поперечно в задней зоне контроля РПС;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БУ и РФ. Продольное различение целевых объектов в передней зоне контроля РПС;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БУ. Выявление сбоя/неисправности в работе компонентов.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408 Какой этап проведения испытаний РПС БСПВ идет после этапа Подготовительный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БУ и РФ. Продольное различение целевых объектов в боковой передней зоне контроля РПС;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РЗЛ и РЗП. Различение целевых объектов, движущихся поперечно в задней зоне контроля РПС;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БУ, РФ, РЗП и РЗЛ. Боковое поперечное различение целевых объектов в пределах двух соседних полос движения;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БУ. Выявление сбоя/неисправности в работе компонентов.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409 Какой этап проведения испытаний РПС БСПВ идет после этапа БУ и РФ. Различение пешеходов и велосипедистов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БУ и РФ. Продольное различение целевых объектов в боковой передней зоне контроля РПС;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РЗЛ и РЗП. Различение целевых объектов, движущихся поперечно в задней зоне контроля РПС;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БУ, РФ, РЗП и РЗЛ. Боковое поперечное различение целевых объектов в пределах двух соседних полос движения;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БУ. Выявление сбоя/неисправности в работе компонентов.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410 Последовательность этапов испытаний радарной подсистемы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последовательности</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1 Подготовительный;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2 БУ и РФ. Продольное различение целевых объектов в передней зоне контроля РПС;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3 БУ, РФ, РЗП и РЗЛ. Поперечное различение целевых объектов в передней и задней зонах контроля системы;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4 РЗЛ и РЗП. Продольное различение целевых объектов в боковой задней зоне контроля РПС;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5 БУ. Выявление сбоя/неисправности в работе компонентов.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411 НЕ относятся к характеристикам, подлежащим оценке при испытаниях РПС БСПВ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Оценка возможности определения и различения ЦТС, движущихся поперечно в задней зоне контроля системы;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Оценка возможности обнаружения и распознавания пешеходов и велосипедистов в передней зоне контроля;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Оценка возможности выявления сбоя/неисправности в работе компонентов;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Оценка стабильности в работе компонентов.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412 К характеристикам, подлежащих оценке при испытаниях РПС БСПВ относят</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Оценка возможности определения типа и параметров движения ЦТС в пределах двух соседних полос движения (боковое поперечное различение целей);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Оценка возможности определения типа и параметров движения ЦТС в передней зоне контроля системы (продольное различение целей перед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Оценка возможности определения типа и параметров движения ЦТС в задней зоне контроля системы (продольное различение целей позади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Оценка возможности обнаружения и распознавания пешеходов и велосипедистов в боковой зоне контроля.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413 К характеристикам, подлежащих оценке при испытаниях РПС БСПВ относят</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Оценка возможности определения типа и параметров движения ЦТС в передней и задней зонах контроля системы (поперечное различение целей в передней и задней зонах);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Оценка возможности определения типа и параметров движения ЦТС в боковой передней зоне контроля системы (продольное различение целей в боковой передней зоне);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Оценка возможности определения типа и параметров движения ЦТС в боковой задней зоне контроля системы (продольное различение целей в боковой задней зоне);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Оценка возможности обнаружения и распознавания пешеходов и велосипедистов в задней зоне контроля.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414 К характеристикам, подлежащих оценке при испытаниях РПС БСПВ относят</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Оценка возможности определения и различения ЦТС, движущихся поперечно в задней зоне контроля системы;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Оценка возможности обнаружения и распознавания пешеходов и велосипедистов в передней зоне контроля;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Оценка возможности выявления сбоя/неисправности в работе компонентов;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Оценка стабильности в работе компонентов.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415 НЕ относятся к характеристикам, подлежащим оценке при испытаниях РПС БСПВ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Оценка возможности определения и различения ЦТС, движущихся поперечно в задней зоне контроля системы;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Оценка возможности обнаружения и распознавания пешеходов и велосипедистов в боковой зоне контроля;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Оценка возможности обнаружения и распознавания пешеходов и велосипедистов в задней зоне контроля;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Оценка стабильности в работе компонентов.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416 Исполнение первого этапа обязательно при проведении любых вариантов исполнения программы испытаний РПС БСПВ. Допускается выполнение первого этапа в рамках общего подготовительного этапа программы испытаний. Последовательность, необходимость и используемые параметры при исполнении этапов...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регламентируются, их определяют программой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регламентируются законодательными актами стран-участниц Таможенного союза;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регламентируются внутренними нормативными документами производителя.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417 При необходимости проведения испытания РПС БСПВ с использованием методов методики в режимах движения, не предусмотренных конкретной методикой, либо для получения сведений, не предусмотренных соответствующей методикой, исполнение испытания с измененным режимом и перечнем контролируемых параметров в обязательном порядке определяют...</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чек-листом испытания;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планом испытания;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самостоятельно.</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418 Для чего допускается исполнение испытаний РПС БСПВ, с целью наработки дополнительных сведений по совместной работе компонентов?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отдельных компонентов с подключением систем сбора информации к другим установленным в РТС компонентам РПС, испытания которых напрямую не предусматриваются данным конкретным испытанием;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всех компонентов с подключением систем сбора информации к другим установленным в РТС компонентам РПС, испытания которых напрямую не предусматриваются данным конкретным испытанием;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отдельных компонентов с подключением систем сбора информации к другим установленным в РТС компонентам РПС;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компонентов с подключением систем сбора информации к другим установленным в РТС компонентам РПС, испытания которых  не предусматриваются данным конкретным испытанием.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419 В каких случаях исполнение испытания РПС БСПВ с измененным режимом и перечнем контролируемых параметров в обязательном порядке определяют чек-листом испытания?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предусмотренных конкретной методикой, либо для получения сведений, не предусмотренных соответствующей методикой;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предусмотренных конкретной методикой и для получения сведений, не предусмотренных соответствующей методикой;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 предусмотренных конкретной методикой, либо для получения сведений, предусмотренных соответствующей методикой.</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420 В каких случаях исполнение испытания РПС БСПВ с измененным режимом и перечнем контролируемых параметров в обязательном порядке  НЕ определяют чек-листом испытания?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предусмотренных конкретной методикой, либо для получения сведений, не предусмотренных соответствующей методикой;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предусмотренных конкретной методикой и для получения сведений, не предусмотренных соответствующей методикой;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 предусмотренных конкретной методикой, либо для получения сведений, предусмотренных соответствующей методикой.</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421 Перечислите порядок действий подготовительного этапа в рамках испытаний РПС БСПВ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Выполняют ознакомление с документацией, представленной в программе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Проверяют соответствие сведений реальному состоянию комплекта и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Выполняют монтаж и подключение измерительной и регистрирующей аппаратуры согласно эксплуатационной документации на аппаратуру;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выполняют привязку координат для неподвижных целевых объектов, используемых в испытании и не охваченных постоянно установленным логгером оборудования;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Выполняют привязку габаритов РТС и контрольных точек ТС, используемых в испытаниях;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При необходимости выполняют пробные (тестовые) испытания для целей обучения и тренировки персонала действиям при выполнении испытаний, настройки и калибровки аппаратуры согласно эксплуатационной документации на аппаратуру.</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422 Установите соответствие между испытаниями соответствующих компонентов ТС и их предназначением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Испытания «БУ, РФ, РЗП, РЗЛ. Боковое поперечное различение целевых объектов в пределах двух соседних полос движения»</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проверяют работоспособность комплектующих в части обнаружения, различения и распознавания двух ЦТС различных типов (габаритов), движущихся группой на одном поперечном уровне в пределах двух полос движения от РТС</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Испытания «БУ и РФ. Продольное различение целевых объектов в передней зоне контроля РТС»</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проверяют работоспособность комплектующих в части обнаружения, различения и распознавания двух ЦТС различных типов (габаритов), находящихся перед РТС в полосе его движения при различных значениях бокового смещения ЦТС относительно РТС (до 100%), оценивают минимальную и максимальную дистанции работоспособности комплектующих</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Испытания «РЗП и РЗЛ. Продольное различение целевых объектов в задней зоне контроля РТС»</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проверяют работоспособность комплектующих в части обнаружения, различения и распознавания двух ЦТС различных типов (габаритов), находящихся позади РТС в полосе его движения при различных значениях бокового смещения ЦТС относительно РТС (до 100%), оценивают минимальную и максимальную дистанции работоспособности комплектующих</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 Испытания «БУ, РФ, РЗП, РЗЛ. Поперечное различение целевых объектов в передней и задней зоне контроля РТС»</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г) проверяют работоспособность комплектующих в части обнаружения, различения и распознавания двух ЦТС различных типов (габаритов), находящихся спереди либо позади РТС на одном поперечном уровне (бок о бок) в разных полосах движения в пределах двух соседних с РТС полос движения</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 Испытания «БУ и РФ. Продольное различение целевых объектов в боковой передней зоне контроля РТС»</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 проверяют работоспособность РФ в части обнаружения и различения двух ЦТС различных типов (габаритов), движущихся спереди РТС в одной из соседних полос в пределах двух полос от РТС</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6) Испытание «РЗЛ и РЗП. Продольное различение целевых объектов в боковой задней зоне контроля РТС»</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е) проверяют работоспособность РЗЛ и РЗП в части обнаружения и различения ЦТС различных типов (габаритов), движущихся позади РТС в одной из соседних полос в пределах двух полос от РТС</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7) Испытания «РЗЛ и РЗП. Различение целевых объектов, движущихся поперечно в задней зоне контроля РТС»</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ж) проверяют работоспособность РЗП и РЗЛ в части обнаружения и различения ЦТС, движущихся поперечно в задней зоне контроля системы, оценивают возможности использования РЗП и РЗЛ для реализации функции помощи на парковке при выезде РТС задним ходом</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8) Испытания «БУ и РФ. Различение пешеходов и велосипедистов»</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з) проверяют работоспособность компонентов в части обнаружения и распознавания отдельных пешеходов, групп пешеходов и велосипедистов в зависимости от дистанции, оценивают возможности использования для реализации функции предупреждения о возможности столкновения с пешеходом и велосипедистом</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9) Испытание «БУ Выявление сбоя/неисправности в работе компонентов»</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и) проверяют возможности распознавания БУ неисправностей и сбоев в работе компонентов, подключенных к БУ РПС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423 Установите соответствие между испытаниями соответствующих компонентов ТС и их предназначением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Испытания «БУ, РФ, РЗП, РЗЛ. Поперечное различение целевых объектов в передней и задней зоне контроля РТС»</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проверяют работоспособность комплектующих в части обнаружения, различения и распознавания двух ЦТС различных типов (габаритов), находящихся спереди либо позади РТС на одном поперечном уровне (бок о бок) в разных полосах движения в пределах двух соседних с РТС полос движения</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Испытания «БУ и РФ. Продольное различение целевых объектов в боковой передней зоне контроля РТС»</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проверяют работоспособность РФ в части обнаружения и различения двух ЦТС различных типов (габаритов), движущихся спереди РТС в одной из соседних полос в пределах двух полос от РТС</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Испытание «РЗЛ и РЗП. Продольное различение целевых объектов в боковой задней зоне контроля РТС»</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проверяют работоспособность РЗЛ и РЗП в части обнаружения и различения ЦТС различных типов (габаритов), движущихся позади РТС в одной из соседних полос в пределах двух полос от РТС</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 Испытания «РЗЛ и РЗП. Различение целевых объектов, движущихся поперечно в задней зоне контроля РТС»</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г) проверяют работоспособность РЗП и РЗЛ в части обнаружения и различения ЦТС, движущихся поперечно в задней зоне контроля системы, оценивают возможности использования РЗП и РЗЛ для реализации функции помощи на парковке при выезде РТС задним ходом</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 Испытания «БУ и РФ. Различение пешеходов и велосипедистов»</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 проверяют работоспособность компонентов в части обнаружения и распознавания отдельных пешеходов, групп пешеходов и велосипедистов в зависимости от дистанции, оценивают возможности использования для реализации функции предупреждения о возможности столкновения с пешеходом и велосипедистом</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6) Испытание «БУ Выявление сбоя/неисправности в работе компонентов»</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е) проверяют возможности распознавания БУ неисправностей и сбоев в работе компонентов, подключенных к БУ РПС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424 Установите соответствие между испытаниями соответствующих компонентов ТС и их предназначением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Испытания «БУ, РФ, РЗП, РЗЛ. Боковое поперечное различение целевых объектов в пределах двух соседних полос движения»</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проверяют работоспособность комплектующих в части обнаружения, различения и распознавания двух ЦТС различных типов (габаритов), движущихся группой на одном поперечном уровне в пределах двух полос движения от РТС</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Испытания «БУ и РФ. Продольное различение целевых объектов в передней зоне контроля РТС»</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проверяют работоспособность комплектующих в части обнаружения, различения и распознавания двух ЦТС различных типов (габаритов), находящихся перед РТС в полосе его движения при различных значениях бокового смещения ЦТС относительно РТС (до 100%), оценивают минимальную и максимальную дистанции работоспособности комплектующих</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Испытания «РЗП и РЗЛ. Продольное различение целевых объектов в задней зоне контроля РТС»</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проверяют работоспособность комплектующих в части обнаружения, различения и распознавания двух ЦТС различных типов (габаритов), находящихся позади РТС в полосе его движения при различных значениях бокового смещения ЦТС относительно РТС (до 100%), оценивают минимальную и максимальную дистанции работоспособности комплектующих</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 Испытания «БУ, РФ, РЗП, РЗЛ. Поперечное различение целевых объектов в передней и задней зоне контроля РТС»</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г) проверяют работоспособность комплектующих в части обнаружения, различения и распознавания двух ЦТС различных типов (габаритов), находящихся спереди либо позади РТС на одном поперечном уровне (бок о бок) в разных полосах движения в пределах двух соседних с РТС полос движения</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 Испытания «БУ и РФ. Продольное различение целевых объектов в боковой передней зоне контроля РТС»</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 проверяют работоспособность РФ в части обнаружения и различения двух ЦТС различных типов (габаритов), движущихся спереди РТС в одной из соседних полос в пределах двух полос от РТС</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6) Испытание «РЗЛ и РЗП. Продольное различение целевых объектов в боковой задней зоне контроля РТС»</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е) проверяют работоспособность РЗЛ и РЗП в части обнаружения и различения ЦТС различных типов (габаритов), движущихся позади РТС в одной из соседних полос в пределах двух полос от РТС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425 Установите соответствие между испытаниями соответствующих компонентов ТС и их предназначением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Испытания «БУ, РФ, РЗП, РЗЛ. Боковое поперечное различение целевых объектов в пределах двух соседних полос движения»</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проверяют работоспособность комплектующих в части обнаружения, различения и распознавания двух ЦТС различных типов (габаритов), движущихся группой на одном поперечном уровне в пределах двух полос движения от РТС</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Испытания «БУ и РФ. Продольное различение целевых объектов в передней зоне контроля РТС»</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проверяют работоспособность комплектующих в части обнаружения, различения и распознавания двух ЦТС различных типов (габаритов), находящихся перед РТС в полосе его движения при различных значениях бокового смещения ЦТС относительно РТС (до 100%), оценивают минимальную и максимальную дистанции работоспособности комплектующих</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Испытания «РЗП и РЗЛ. Продольное различение целевых объектов в задней зоне контроля РТС»</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проверяют работоспособность комплектующих в части обнаружения, различения и распознавания двух ЦТС различных типов (габаритов), находящихся позади РТС в полосе его движения при различных значениях бокового смещения ЦТС относительно РТС (до 100%), оценивают минимальную и максимальную дистанции работоспособности комплектующих</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 Испытания «РЗЛ и РЗП. Различение целевых объектов, движущихся поперечно в задней зоне контроля РТС»</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г) проверяют работоспособность РЗП и РЗЛ в части обнаружения и различения ЦТС, движущихся поперечно в задней зоне контроля системы, оценивают возможности использования РЗП и РЗЛ для реализации функции помощи на парковке при выезде РТС задним ходом</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 Испытания «БУ и РФ. Различение пешеходов и велосипедистов»</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 проверяют работоспособность компонентов в части обнаружения и распознавания отдельных пешеходов, групп пешеходов и велосипедистов в зависимости от дистанции, оценивают возможности использования для реализации функции предупреждения о возможности столкновения с пешеходом и велосипедистом</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6) Испытание «БУ Выявление сбоя/неисправности в работе компонентов»</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е) проверяют возможности распознавания БУ неисправностей и сбоев в работе компонентов, подключенных к БУ РПС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426 Установите соответствие между испытаниями соответствующих компонентов ТС и их предназначением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Испытания «БУ, РФ, РЗП, РЗЛ. Боковое поперечное различение целевых объектов в пределах двух соседних полос движения»</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проверяют работоспособность комплектующих в части обнаружения, различения и распознавания двух ЦТС различных типов (габаритов), движущихся группой на одном поперечном уровне в пределах двух полос движения от РТС</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Испытания «РЗП и РЗЛ. Продольное различение целевых объектов в задней зоне контроля РТС»</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проверяют работоспособность комплектующих в части обнаружения, различения и распознавания двух ЦТС различных типов (габаритов), находящихся позади РТС в полосе его движения при различных значениях бокового смещения ЦТС относительно РТС (до 100%), оценивают минимальную и максимальную дистанции работоспособности комплектующих</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Испытания «БУ и РФ. Продольное различение целевых объектов в боковой передней зоне контроля РТС»</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проверяют работоспособность РФ в части обнаружения и различения двух ЦТС различных типов (габаритов), движущихся спереди РТС в одной из соседних полос в пределах двух полос от РТС</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 Испытание «РЗЛ и РЗП. Продольное различение целевых объектов в боковой задней зоне контроля РТС»</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г) проверяют работоспособность РЗЛ и РЗП в части обнаружения и различения ЦТС различных типов (габаритов), движущихся позади РТС в одной из соседних полос в пределах двух полос от РТС</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 Испытания «БУ и РФ. Различение пешеходов и велосипедистов»</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 проверяют работоспособность компонентов в части обнаружения и распознавания отдельных пешеходов, групп пешеходов и велосипедистов в зависимости от дистанции, оценивают возможности использования для реализации функции предупреждения о возможности столкновения с пешеходом и велосипедистом</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6) Испытание «БУ Выявление сбоя/неисправности в работе компонентов»</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е) проверяют возможности распознавания БУ неисправностей и сбоев в работе компонентов, подключенных к БУ РПС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427 Установите соответствие между испытаниями соответствующих компонентов ТС и их предназначением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Испытания «БУ и РФ. Продольное различение целевых объектов в передней зоне контроля РТС»</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проверяют работоспособность комплектующих в части обнаружения, различения и распознавания двух ЦТС различных типов (габаритов), находящихся перед РТС в полосе его движения при различных значениях бокового смещения ЦТС относительно РТС (до 100%), оценивают минимальную и максимальную дистанции работоспособности комплектующих</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Испытания «РЗП и РЗЛ. Продольное различение целевых объектов в задней зоне контроля РТС»</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проверяют работоспособность комплектующих в части обнаружения, различения и распознавания двух ЦТС различных типов (габаритов), находящихся позади РТС в полосе его движения при различных значениях бокового смещения ЦТС относительно РТС (до 100%), оценивают минимальную и максимальную дистанции работоспособности комплектующих</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Испытания «БУ и РФ. Продольное различение целевых объектов в боковой передней зоне контроля РТС»</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проверяют работоспособность РФ в части обнаружения и различения двух ЦТС различных типов (габаритов), движущихся спереди РТС в одной из соседних полос в пределах двух полос от РТС</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 Испытания «РЗЛ и РЗП. Различение целевых объектов, движущихся поперечно в задней зоне контроля РТС»</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г) проверяют работоспособность РЗП и РЗЛ в части обнаружения и различения ЦТС, движущихся поперечно в задней зоне контроля системы, оценивают возможности использования РЗП и РЗЛ для реализации функции помощи на парковке при выезде РТС задним ходом</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 Испытания «БУ и РФ. Различение пешеходов и велосипедистов»</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 проверяют работоспособность компонентов в части обнаружения и распознавания отдельных пешеходов, групп пешеходов и велосипедистов в зависимости от дистанции, оценивают возможности использования для реализации функции предупреждения о возможности столкновения с пешеходом и велосипедистом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428 Чего не делают по окончании испытаний?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наименование и архивирование файлов параметров движения, событий шины и видеофиксации;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заполняют чек-листы (с внесением сведений о файлах параметров движения, событий шины и видеофиксации);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регистрируют чек-листы испытаний (в случае проведения испытаний с использованием чек-листов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составляют акт испытаний.</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429 Что составляют и подписывают после выполнения программы испытаний?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протокол испытаний комплектующих РПС;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акт испытаний комплектующих РПС;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сертификат испытаний комплектующих РПС.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430 Что должен содержать итоговый документ, завершающий испытания?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вынесенные решения о соответствии параметров работоспособности комплектующих требованиям документации на комплектующие и стандарта;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вынесенные решения о соответствии параметров работоспособности комплектующих требованиям документации на комплектующие;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вынесенные решения о соответствии параметров работоспособности комплектующих требованиям документации и  стандарта.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431 Что  выполняют по окончании испытаний?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наименование и архивирование файлов параметров движения, событий шины и видеофиксации;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заполняют чек-листы (с внесением сведений о файлах параметров движения, событий шины и видеофиксации);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регистрируют чек-листы испытаний (в случае проведения испытаний с использованием чек-листов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составляют акт испытаний.</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432 Чего НЕ составляют после выполнения программы испытаний в части данной методики ?</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протокол испытаний комплектующих РПС;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акт испытаний комплектующих РПС;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сертификат испытаний комплектующих РПС.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433 Задаваемые параметры испытания блока управления радарной подсистемы, радара фронтального. Продольное различение целевых объектов в передней зоне контроля рассматриваемого транспортного средства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Исходная продольная дистанция «РТС – ближнее ЦТС» для всех вариантов испытания: (0,5±0,1)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Исходная продольная дистанция «ближнее ЦТС – дальнее ЦТС»: (0,8±0,2)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Взаимное расположение ЦТС в группе ЦТС: допустимое исходное боковое смещение продольных осей ЦТС – не более ±0,15 м для продольной дистанции до РТС менее 1 м, не более ±0,10 м – для продольной дистанции до РТС более 1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Параметры движения ТС регламентируются ГОСТ 58834-2020.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434 Задаваемые параметры испытания блока управления радарной подсистемы, радара фронтального. Продольное различение целевых объектов в передней зоне контроля рассматриваемого транспортного средства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Исходная продольная дистанция «РТС – ближнее ЦТС» для всех вариантов испытания: (0,9±0,2)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Исходная продольная дистанция «ближнее ЦТС – дальнее ЦТС»: (0,5±0,1)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Взаимное расположение ЦТС в группе ЦТС: допустимое исходное боковое смещение продольных осей ЦТС – не более ±0,15 м для продольной дистанции до РТС менее 1 м, не более ±0,5 м – для продольной дистанции до РТС более 1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Параметры движения ТС регламентируются ГОСТ 58834-2020.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435 Задаваемые параметры испытания блока управления радарной подсистемы, радара фронтального. Продольное различение целевых объектов в передней зоне контроля рассматриваемого транспортного средства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Исходная продольная дистанция «РТС – ближнее ЦТС» для всех вариантов испытания: (0,9±0,2)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Исходная продольная дистанция «ближнее ЦТС – дальнее ЦТС»: (0,8±0,2)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Взаимное расположение ЦТС в группе ЦТС: допустимое исходное боковое смещение продольных осей ЦТС – не более ±0,1 м для продольной дистанции до РТС менее 10 м, не более ±0,25 м – для продольной дистанции до РТС более 10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Параметры движения ТС регламентируются ГОСТ 58834-2020.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436 Задаваемые параметры испытания блока управления радарной подсистемы, радара фронтального. Продольное различение целевых объектов в передней зоне контроля рассматриваемого транспортного средства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Исходная продольная дистанция «РТС – ближнее ЦТС» для всех вариантов испытания: (0,9±0,2)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Исходная продольная дистанция «ближнее ЦТС – дальнее ЦТС»: (0,8±0,2)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Взаимное расположение ЦТС в группе ЦТС: допустимое исходное боковое смещение продольных осей ЦТС – не более ±0,15 м для продольной дистанции до РТС менее 1 м, не более ±0,5 м – для продольной дистанции до РТС более 1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Параметры движения ТС не регламентируются при условии обеспечения безопасности маневров;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Параметры движения ТС регламентируются ГОСТ 58834-2020.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437 Задаваемые параметры испытания блока управления радарной подсистемы, радара фронтального. Продольное различение целевых объектов в передней зоне контроля рассматриваемого транспортного средства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Исходная продольная дистанция «РТС – ближнее ЦТС» для всех вариантов испытания: (0,5±0,1)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Исходная продольная дистанция «ближнее ЦТС – дальнее ЦТС»: (0,5±0,1)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Взаимное расположение ЦТС в группе ЦТС: допустимое исходное боковое смещение продольных осей ЦТС – не более ±0,1 м для продольной дистанции до РТС менее 10 м, не более ±0,25 м – для продольной дистанции до РТС более 10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Параметры движения ТС не регламентируются при условии обеспечения безопасности маневров;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Параметры движения ТС регламентируются ГОСТ 58834-2020.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438 Задаваемым параметром в ходе испытания блока управления радарной подсистемы, радара фронтального, задних радаров при боковом поперечном различении целевых объектов в пределах двух соседних полос движения является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Исходная скорость РТС: (20±3)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Взаимное расположение ЦТС в группе ЦТС: середины продольных габаритов ЦТС должны находиться на одном уровне (в одной плоскости, поперечной средней линии полосы движения), допустимое смещение плоскостей – не более 3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Исходная скорость группы ЦТС: (80±2)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Исходное положение ТС: РТС – в центре группы ЦТС.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439 Задаваемым параметром в ходе испытания блока управления радарной подсистемы, радара фронтального, задних радаров при боковом поперечном различении целевых объектов в пределах двух соседних полос движения является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Исходная скорость группы ЦТС: (90±3)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Исходная скорость РТС: (30±2)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Исходная скорость группы ЦТС: (80±2)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Исходное положение ТС: РТС – в центре группы ЦТС.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440 Задаваемым параметром в ходе испытания блока управления радарной подсистемы, радара фронтального, задних радаров при боковом поперечном различении целевых объектов в пределах двух соседних полос движения является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Взаимное расположение ЦТС в группе ЦТС: середины продольных габаритов ЦТС должны находиться на одном уровне (в одной плоскости, поперечной средней линии полосы движения), допустимое смещение плоскостей – не более 3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Взаимное расположение ЦТС в группе ЦТС: середины продольных габаритов ЦТС должны находиться на одном уровне (в одной плоскости, поперечной средней линии полосы движения), допустимое смещение плоскостей – не более 2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Взаимное расположение ЦТС в группе ЦТС: середины продольных габаритов ЦТС должны находиться на одном уровне (в одной плоскости, поперечной средней линии полосы движения), допустимое смещение плоскостей – не более 1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Исходная скорость группы ЦТС: (80±2) км/ч.</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441 Укажите оборудование, используемое при испытании блока управления радарной подсистемы, радара фронтального, задних радаров при боковом поперечном различении целевых объектов в пределах двух соседних полос движения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Средства определения и регистрации параметров движения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Система видеофиксации (файлы видеоконтроля), средства контроля (лог-файлы событий шины);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Вспомогательные устройства обеспечения процесса испытаний: легковое ТС категории (либо его макет), грузовое ТС категорий либо (фургон, ширина – не менее 1,4 м) и мотоцикл (ширина – не более 0,75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 визуализации параметров работы компонентов;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Спутниковая навигационная система.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442 Выберите задаваемые параметры в ходе испытания блока управления радарной подсистемы, радара фронтального, задних радаров при боковом поперечном различении целевых объектов в пределах двух соседних полос движения.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Исходная скорость РТС: (20±3)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Исходная скорость группы ЦТС: (90±3)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Исходное положение ТС: РТС – впереди группы ЦТС;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Взаимное расположение ЦТС в группе ЦТС: середины продольных габаритов ЦТС должны находиться на одном уровне (в одной плоскости, поперечной средней линии полосы движения), допустимое смещение плоскостей – не более 1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Исходная скорость РТС: (30±2)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Исходная скорость группы ЦТС: (80±2)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Исходное положение ТС: РТС – в центре группы ЦТС.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443 Задаваемые параметры испытания задних радаров. Продольное различение целевых объектов в задних зонах контроля рассматриваемого транспортного средства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Исходная продольная дистанция «РТС – ближнее ЦТС» для всех вариантов исполнения испытания: (0,5±0,1)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Исходная продольная дистанция «РТС – ближнее ЦТС» для всех вариантов исполнения испытания: (0,8±0,2)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Исходная продольная дистанция «ближнее ЦТС – дальнее ЦТС»: (0,9±0,2)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Взаимное расположение ЦТС в группе ЦТС: допустимое исходное боковое смещение продольных осей ЦТС – не более ±0,15 м для продольной дистанции до РТС менее 6 м, не более ±0,5 м – для продольной дистанции до РТС более 6 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444 Задаваемые параметры испытания задних радаров. Продольное различение целевых объектов в задних зонах контроля рассматриваемого транспортного средства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Исходная продольная дистанция «ближнее ЦТС – дальнее ЦТС»: (0,5±0,1)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Исходная продольная дистанция «РТС – ближнее ЦТС» для всех вариантов исполнения испытания: (0,8±0,2)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Исходная продольная дистанция «ближнее ЦТС – дальнее ЦТС»: (0,9±0,2)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Взаимное расположение ЦТС в группе ЦТС: допустимое исходное боковое смещение продольных осей ЦТС – не более ±0,15 м для продольной дистанции до РТС менее 6 м, не более ±0,5 м – для продольной дистанции до РТС более 6 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445 Задаваемые параметры испытания задних радаров. Продольное различение целевых объектов в задних зонах контроля рассматриваемого транспортного средства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Взаимное расположение ЦТС в группе ЦТС: допустимое исходное боковое смещение продольных осей ЦТС – не более ±0,1 м для продольной дистанции до РТС менее 10 м, не более ±0,25 м – для продольной дистанции до РТС более 10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Исходная продольная дистанция «РТС – ближнее ЦТС» для всех вариантов исполнения испытания: (0,8±0,2)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Исходная продольная дистанция «ближнее ЦТС – дальнее ЦТС»: (0,9±0,2)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Взаимное расположение ЦТС в группе ЦТС: допустимое исходное боковое смещение продольных осей ЦТС – не более ±0,15 м для продольной дистанции до РТС менее 6 м, не более ±0,5 м – для продольной дистанции до РТС более 6 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446 Задаваемые параметры испытания задних радаров. Продольное различение целевых объектов в задних зонах контроля рассматриваемого транспортного средства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Параметры движения ТС не регламентируются при условии обеспечения безопасности маневров;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Исходная продольная дистанция «РТС – ближнее ЦТС» для всех вариантов исполнения испытания: (0,8±0,2)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Исходная продольная дистанция «ближнее ЦТС – дальнее ЦТС»: (0,9±0,2)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Взаимное расположение ЦТС в группе ЦТС: допустимое исходное боковое смещение продольных осей ЦТС – не более ±0,15 м для продольной дистанции до РТС менее 6 м, не более ±0,5 м – для продольной дистанции до РТС более 6 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447 Задаваемые параметры испытания задних радаров. Продольное различение целевых объектов в задних зонах контроля рассматриваемого транспортного средства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Исходная продольная дистанция «РТС – ближнее ЦТС» для всех вариантов исполнения испытания: (0,5±0,1)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Исходная продольная дистанция «ближнее ЦТС – дальнее ЦТС»: (0,5±0,1)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Взаимное расположение ЦТС в группе ЦТС: допустимое исходное боковое смещение продольных осей ЦТС – не более ±0,1 м для продольной дистанции до РТС менее 10 м, не более ±0,25 м – для продольной дистанции до РТС более 10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Параметры движения ТС не регламентируются при условии обеспечения безопасности маневров;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Исходная продольная дистанция «РТС – ближнее ЦТС» для всех вариантов исполнения испытания: (0,8±0,2)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Исходная продольная дистанция «ближнее ЦТС – дальнее ЦТС»: (0,9±0,2)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Взаимное расположение ЦТС в группе ЦТС: допустимое исходное боковое смещение продольных осей ЦТС – не более ±0,15 м для продольной дистанции до РТС менее 6 м, не более ±0,5 м – для продольной дистанции до РТС более 6 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448 Задаваемые параметры испытания блока управления радарной подсистемы, радара фронтального, задних радаров. Поперечное различение целевых объектов в передней и задних зонах контроля рассматриваемого транспортного средства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Продольная скорость ТС: (20±2) км/ч, движение – синхронное, с сохранением дистанции между ЦТС и РТС, допустимое отклонение дистанции – не более 10% от текущего значения дистанции;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Скорость бокового смещения при выполнении маневра бокового смещения – от 0,2 до 0,3 м/с для боковых дистанций менее 2 м, для боковых дистанций более 2 м скорость бокового смещения не регламентируется: ее определяют исходя из условия обеспечения безопасности маневра;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Характер движения ТС, движущихся по полосе, – прямолинейное, допустимое отклонение от средней линии полосы движения – не более ±0,5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Продольная скорость ТС: (30±5) км/ч, движение – синхронное, с сохранением дистанции между ЦТС и РТС, допустимое отклонение дистанции – не более 20% от текущего значения дистанции.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449 Задаваемые параметры испытания блока управления радарной подсистемы, радара фронтального, задних радаров. Поперечное различение целевых объектов в передней и задних зонах контроля рассматриваемого транспортного средства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Характер движения ТС, движущихся по полосе, – прямолинейное, допустимое отклонение от средней линии полосы движения – не более ±0,15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Скорость бокового смещения при выполнении маневра бокового смещения – от 0,1 до 0,2 м/с для боковых дистанций менее 1 м, для боковых дистанций более 1 м скорость бокового смещения не регламентируется: ее определяют исходя из условия обеспечения безопасности маневра;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Характер движения ТС, движущихся по полосе, – прямолинейное, допустимое отклонение от средней линии полосы движения – не более ±0,5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Продольная скорость ТС: (30±5) км/ч, движение – синхронное, с сохранением дистанции между ЦТС и РТС, допустимое отклонение дистанции – не более 20% от текущего значения дистанции.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450 Задаваемые параметры испытания блока управления радарной подсистемы, радара фронтального, задних радаров. Поперечное различение целевых объектов в передней и задних зонах контроля рассматриваемого транспортного средства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Характер движения ТС, движущихся по полосе, – прямолинейное, допустимое отклонение от средней линии полосы движения – не более ±0,25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Характер движения ТС, движущихся по полосе, – прямолинейное, допустимое отклонение от средней линии полосы движения – не более ±0,5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Продольная скорость ТС: (30±5) км/ч, движение – синхронное, с сохранением дистанции между ЦТС и РТС, допустимое отклонение дистанции – не более 20% от текущего значения дистанции;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Скорость бокового смещения при выполнении маневра бокового смещения – от 0,2 до 0,3 м/с для боковых дистанций менее 2 м, для боковых дистанций более 2 м скорость бокового смещения не регламентируется: ее определяют исходя из условия обеспечения безопасности маневра.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451 Общее описание испытаний блока управления радарной подсистемы, радара фронтального, задних радаров. Поперечное различение целевых объектов в передней и задних зонах контроля рассматриваемого транспортного средства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Испытание проводят для ряда комбинаций типов ЦТС: «мотоцикл-легковое ТС», «мотоцикл-грузовое ТС», «легковое ТС-грузовое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Испытания проводят для ряда значений продольной дистанции между РТС и ЦТС;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Испытания проводят для двух вариантов размещения ТС на дорожном полотне: с исходным положением РТС как на правой полосе, так и на левой полосе дорожного полотна;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Оценке подлежат факты и параметры обнаружения ЦТС компонентами РПС, способность компонентов по различению ЦТС в предложенных ситуациях;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Испытания проводят для ряда значений поперечной дистанции между РТС и ЦТС;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Испытание проводят для одной комбинации типов ЦТС:  «легковое ТС-грузовое 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452 Задаваемые параметры испытания блока управления радарной подсистемы, радара фронтального, задних радаров. Поперечное различение целевых объектов в передней и задних зонах контроля рассматриваемого транспортного средства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Продольная скорость ТС: (20±2) км/ч, движение – синхронное, с сохранением дистанции между ЦТС и РТС, допустимое отклонение дистанции – не более 10% от текущего значения дистанции;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Характер движения ТС, движущихся по полосе, – прямолинейное, допустимое отклонение от средней линии полосы движения – не более ±0,25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Скорость бокового смещения при выполнении маневра бокового смещения – от 0,1 до 0,2 м/с для боковых дистанций менее 1 м, для боковых дистанций более 1 м скорость бокового смещения не регламентируется: ее определяют исходя из условия обеспечения безопасности маневра;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Характер движения ТС, движущихся по полосе, – прямолинейное, допустимое отклонение от средней линии полосы движения – не более ±0,5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Продольная скорость ТС: (30±5) км/ч, движение – синхронное, с сохранением дистанции между ЦТС и РТС, допустимое отклонение дистанции – не более 20% от текущего значения дистанции.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453 К общему описанию испытаний блока управления радарной подсистемы и радара фронтального. Продольное различение целевых объектов в боковых передних зонах контроля рассматриваемого транспортного средства можно отнести: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Испытание проводят для ряда комбинаций типов ЦТС: «мотоцикл-легковое ТС», «мотоцикл-грузовое ТС», «легковое ТС-грузовое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Испытания проводят для одной комбинации расположения ТС по полосам движения дорожного полотна: «ЦТС справа от РТС» или «ЦТС слева от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Оценке подлежат факты и параметры обнаружения ЦТС компонентами РПС;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Задняя дистанция зоны контроля системы (компонентов) РПС – максимальная дистанция работоспособности радаров РПС в соответствии с ТТ на радары, но не менее 70 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454 К общему описанию испытаний блока управления радарной подсистемы и радара фронтального. Продольное различение целевых объектов в боковых передних зонах контроля рассматриваемого транспортного средства можно отнести: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Испытание проводят для одной комбинаций типов ЦТС: «мотоцикл-легковое ТС», «легковое ТС-грузовое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Испытания проводят для ряда комбинаций расположения ТС по полосам движения дорожного полотна: «ЦТС справа от РТС», «ЦТС слева от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Оценке подлежат факты и параметры обнаружения ЦТС компонентами РПС, способность компонентов по различению ЦТС в предложенных ситуациях;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Задняя дистанция зоны контроля системы (компонентов) РПС – максимальная дистанция работоспособности радаров РПС в соответствии с ТТ на радары, но не менее 70 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455 К общему описанию испытаний блока управления радарной подсистемы и радара фронтального. Продольное различение целевых объектов в боковых передних зонах контроля рассматриваемого транспортного средства можно отнести: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Испытание проводят для одной комбинации типов ЦТС: «легковое ТС-грузовое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Испытания проводят для оной комбинации расположения ТС по полосам движения дорожного полотна: «ЦТС справа от РТС» или «ЦТС слева от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Оценке подлежат факты и параметры обнаружения ЦТС компонентами РПС, способность компонентов по различению ЦТС в предложенных ситуациях;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Задняя дистанция зоны контроля системы (компонентов) РПС – максимальная дистанция работоспособности радаров РПС в соответствии с ТТ на радары, но не менее 70 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456 К общему описанию испытаний блока управления радарной подсистемы и радара фронтального. Продольное различение целевых объектов в боковых передних зонах контроля рассматриваемого транспортного средства можно отнести: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Испытание проводят для ряда комбинаций типов ЦТС: «мотоцикл-легковое ТС», «мотоцикл-грузовое ТС», «легковое ТС-грузовое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Испытания проводят для ряда комбинаций расположения ТС по полосам движения дорожного полотна: «ЦТС справа от РТС», «ЦТС слева от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Оценке подлежат факты и параметры обнаружения ЦТС компонентами РПС, способность компонентов по различению ЦТС в предложенных ситуациях;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Задняя дистанция зоны контроля системы (компонентов) РПС – максимальная дистанция работоспособности радаров РПС в соответствии с ТТ на радары, но не менее 70 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457 Укажите задаваемые параметры испытания блока управления радарной подсистемы и радара фронтального при продольном различении целевых объектов в боковых передних зонах контроля рассматриваемого транспортного средства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Исходная скорость РТС: (20±3)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Исходная скорость группы ЦТС: (90±3)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Взаимное расположение ЦТС в группе ЦТС: продольные оси ЦТС должны находиться в одной плоскости, допустимое смещение плоскостей – не более ±0,25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Исходная скорость РТС: (30±5)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Исходная скорость группы ЦТС: (80±5) км/ч.</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458 Задаваемые параметры испытания задних радаров. Продольное различение целевых объектов в боковых задних зонах контроля рассматриваемого транспортного средства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Исходная скорость РТС: (20±3)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Исходная скорость группы ЦТС: (80±5)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Исходное положение ТС: РТС находится сзади ЦТС;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Взаимное расположение ЦТС в группе ЦТС: продольные оси ЦТС должны находиться в одной плоскости, допустимое смещение плоскостей – не более ±0,5 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459 Задаваемые параметры испытания задних радаров. Продольное различение целевых объектов в боковых задних зонах контроля рассматриваемого транспортного средства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Исходная скорость группы ЦТС: (90±3)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Взаимное расположение ЦТС в группе ЦТС: продольные оси ЦТС должны находиться в одной плоскости, допустимое смещение плоскостей – не более ±0,5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Исходная скорость РТС: (30±5)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Исходное положение ТС: РТС находится сзади ЦТС.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460 Задаваемые параметры испытания задних радаров. Продольное различение целевых объектов в боковых задних зонах контроля рассматриваемого транспортного средства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Взаимное расположение ЦТС в группе ЦТС: продольные оси ЦТС должны находиться в одной плоскости, допустимое смещение плоскостей – не более ±0,25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Исходная скорость РТС: (30±5)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Исходная скорость группы ЦТС: (80±5)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Исходное положение ТС: РТС находится сзади ЦТС.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461 Задаваемые параметры испытания задних радаров. Продольное различение целевых объектов в боковых задних зонах контроля рассматриваемого транспортного средства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Исходное положение ТС: РТС находится впереди группы ЦТС;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Исходная скорость РТС: (30±5)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Исходная скорость группы ЦТС: (80±5)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Исходное положение ТС: РТС находится сзади ЦТС.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462 Задаваемые параметры испытания задних радаров. Продольное различение целевых объектов в боковых задних зонах контроля рассматриваемого транспортного средства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Исходная скорость РТС: (20±3)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Исходная скорость группы ЦТС: (90±3)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Взаимное расположение ЦТС в группе ЦТС: продольные оси ЦТС должны находиться в одной плоскости, допустимое смещение плоскостей – не более ±0,25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Исходное положение ТС: РТС находится впереди группы ЦТС;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Исходная скорость РТС: (30±5)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Исходная скорость группы ЦТС: (80±5)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Исходное положение ТС: РТС находится сзади ЦТС.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463 Задаваемые параметры испытания задних радаров. Различение целевых объектов, движущихся поперечно в задних зонах контроля рассматриваемого транспортного средства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Установку РТС к краю проезжей части осуществляют таким образом, чтобы ближняя точка габарита РТС находилась на средней линии края проезжей части, точность установки – не более ±0,5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Характер движения ТС по полосе: в установившемся режиме с минимальными корректирующими воздействиями на педаль управления двигателем и рулевое колесо, боковое смещение относительно центра полосы в ходе движения по участку измерения – не более 0,25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Скорость ЦТС. Выполняют испытание для трех значений скорости: 10, 20, 30 км/ч, точность поддержания – не менее ±10% от текущего значения скорости;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Зона, подлежащая проверке, – не менее 15 м от бокового габарита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Выполняют испытание не менее чем для двух положений РТС: РТС перпендикулярно к дорожному полотну и РТС под углом 45° к дорожному полотну.</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464 Задаваемые параметры испытания задних радаров. Различение целевых объектов, движущихся поперечно в задних зонах контроля рассматриваемого транспортного средства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Скорость ЦТС. Выполняют испытание для трех значений скорости: 5, 15, 35 км/ч, точность поддержания – не менее ±15% от текущего значения скорости;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Характер движения ТС по полосе: в установившемся режиме с минимальными корректирующими воздействиями на педаль управления двигателем и рулевое колесо, боковое смещение относительно центра полосы в ходе движения по участку измерения – не более 0,5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Скорость ЦТС. Выполняют испытание для трех значений скорости: 10, 20, 30 км/ч, точность поддержания – не менее ±10% от текущего значения скорости;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Зона, подлежащая проверке, – не менее 15 м от бокового габарита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Выполняют испытание не менее чем для двух положений РТС: РТС перпендикулярно к дорожному полотну и РТС под углом 45° к дорожному полотну.</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465 Задаваемые параметры испытания задних радаров. Различение целевых объектов, движущихся поперечно в задних зонах контроля рассматриваемого транспортного средства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Выполняют испытание не менее чем для трех положений РТС: РТС перпендикулярно к дорожному полотну, РТС под углом 45° к дорожному полотну, РТС под углом 135° к дорожному полотну, точность установки ±10°;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Характер движения ТС по полосе: в установившемся режиме с минимальными корректирующими воздействиями на педаль управления двигателем и рулевое колесо, боковое смещение относительно центра полосы в ходе движения по участку измерения – не более 0,5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Скорость ЦТС. Выполняют испытание для трех значений скорости: 10, 20, 30 км/ч, точность поддержания – не менее ±10% от текущего значения скорости;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Зона, подлежащая проверке, – не менее 15 м от бокового габарита РТС.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466 Задаваемые параметры испытания задних радаров. Различение целевых объектов, движущихся поперечно в задних зонах контроля рассматриваемого транспортного средства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Установку РТС к краю проезжей части осуществляют таким образом, чтобы ближняя точка габарита РТС находилась на средней линии края проезжей части, точность установки – не более ±0,1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Характер движения ТС по полосе: в установившемся режиме с минимальными корректирующими воздействиями на педаль управления двигателем и рулевое колесо, боковое смещение относительно центра полосы в ходе движения по участку измерения – не более 0,5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Скорость ЦТС. Выполняют испытание для трех значений скорости: 10, 20, 30 км/ч, точность поддержания – не менее ±10% от текущего значения скорости;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Зона, подлежащая проверке, – не менее 15 м от бокового габарита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Выполняют испытание не менее чем для двух положений РТС: РТС перпендикулярно к дорожному полотну и РТС под углом 45° к дорожному полотну.</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467 Задаваемые параметры испытания задних радаров. Различение целевых объектов, движущихся поперечно в задних зонах контроля рассматриваемого транспортного средства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Скорость ЦТС. Выполняют испытание для трех значений скорости: 5, 15, 35 км/ч, точность поддержания – не менее ±15% от текущего значения скорости;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Выполняют испытание не менее чем для трех положений РТС: РТС перпендикулярно к дорожному полотну, РТС под углом 45° к дорожному полотну, РТС под углом 135° к дорожному полотну, точность установки ±10°;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Зона, подлежащая проверке, – не менее 25 м от бокового габарита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Установку РТС к краю проезжей части осуществляют таким образом, чтобы ближняя точка габарита РТС находилась на средней линии края проезжей части, точность установки – не более ±0,1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Характер движения ТС по полосе: в установившемся режиме с минимальными корректирующими воздействиями на педаль управления двигателем и рулевое колесо, боковое смещение относительно центра полосы в ходе движения по участку измерения – не более 0,25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Скорость ЦТС. Выполняют испытание для трех значений скорости: 10, 20, 30 км/ч, точность поддержания – не менее ±10% от текущего значения скорости;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Зона, подлежащая проверке, – не менее 15 м от бокового габарита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з) Выполняют испытание не менее чем для двух положений РТС: РТС перпендикулярно к дорожному полотну и РТС под углом 45° к дорожному полотну.</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468 Что НЕ относится к используемому оборудованию в ходе испытания блока управления радарной подсистемы и радара фронтального?</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Средства определения и регистрации параметров движения, система видеофиксации (файлы видеоконтроля), средства контроля (лог-файлы событий шины);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Вспомогательные устройства обеспечения процесса испытаний: ЦТС – грузовое ТС категории N2 либо N3 (фургон, ширина – не менее 1,4 м), макеты пешехода и велосипедиста, ПО визуализации параметров работы компонентов;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Обязательное дополнительное условие проведения испытания: обеспечение не менее 12 участников испытания – статистов, включая трех велосипедистов. Требования к статистам не регламентируются;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Вспомогательные устройства обеспечения процесса испытаний: ЦТС – легковое ТС категории М1 (либо его макет), грузовое ТС категории N2 либо N3 (фургон, ширина – не менее 1,4 м) и мотоцикл (ширина – не более 0,75 м), ПО визуализации параметров работы компонентов.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469 Укажите параметр, задаваемый в ходе испытания блока управления радарной подсистемы и радара фронтального.</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Скорость движения пешеходов (включая макет): от 5 до 8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Скорость движения велосипедистов (включая макет): от 5 до 10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Скорость движения пешеходов (включая макет): от 2 до 4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Скорость движения велосипедистов (включая макет): от 10 до 20 км/ч.</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470 Укажите параметр, задаваемый в ходе испытания блока управления радарной подсистемы и радара фронтального.</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Скорость движения пешеходов (включая макет): от 7 до 10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Скорость движения велосипедистов (включая макет): от 10 до 15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Скорость движения пешеходов (включая макет): от 2 до 4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Скорость движения велосипедистов (включая макет): от 15 до 20 км/ч.</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471 Укажите оборудование, используемое в ходе испытания блока управления радарной подсистемы и радара фронтального</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Средства определения и регистрации параметров движения, система видеофиксации (файлы видеоконтроля), средства контроля (лог-файлы событий шины);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Вспомогательные устройства обеспечения процесса испытаний: ЦТС – грузовое ТС категории N2 либо N3 (фургон, ширина – не менее 1,4 м), макеты пешехода и велосипедиста, ПО визуализации параметров работы компонентов;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Обязательное дополнительное условие проведения испытания: обеспечение не менее 12 участников испытания – статистов, включая трех велосипедистов. Требования к статистам не регламентируются;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Вспомогательные устройства обеспечения процесса испытаний: ЦТС – легковое ТС категории М1 (либо его макет), грузовое ТС категории N2 либо N3 (фургон, ширина – не менее 1,4 м) и мотоцикл (ширина – не более 0,75 м), ПО визуализации параметров работы компонентов.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472 Укажите параметры, задаваемые в ходе испытания блока управления радарной подсистемы и радара фронтального.</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Скорость движения пешеходов (включая макет): от 5 до 8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Скорость движения велосипедистов (включая макет): от 10 до 15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Скорость движения пешеходов (включая макет): от 2 до 4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Скорость движения велосипедистов (включая макет): от 15 до 20 км/ч.</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473 При испытании блока управления радарной подсистемы на выявление сбоя/неисправности в работе компонентов НЕ используется следующее оборудование</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Система видеофиксации (файлы видеоконтроля);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Средства контроля (лог-файлы событий шины);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Средства контроля и визуализации параметров работы комплектующих в зависимости от подключенного к БУ комплектующего (комбинаций комплектующих);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Навигационная система РТС.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474 Укажите требования к расположению рассматриваемого транспортного средства на дорожном полотне и параметрам движения при испытании блока управления радарной подсистемы на выявление сбоя/неисправности в работе компонентов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Используемый участок дорожного полотна – проезжая часть;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Длительное отключение подачи питания на компонент внесением допустимого разрыва линии питания;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Длительное отключение подачи сигнала от компонента на БУ внесением допустимого разрыва линии;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Длительность внесения разрыва – исходя из достаточности времени для опознания БУ возникшего сбоя.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475 Дополните утверждение: Испытание блока управления радарной подсистемы на выявление сбоя/неисправности в работе компонентов проводят при наличии технической возможности: состояние разработки ПО и аппаратной части БУ должно обеспечивать как минимум возможность определения фактов событий ....</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Компонент отключен (обрыв шины, обрыв линии сигнала)»;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Компонент выключен (отсутствие напряжения питания на компоненте);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Подача полученной информации в шину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Возникновение сбоев в работе компонентов.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476 При испытании блока управления радарной подсистемы на выявление сбоя/неисправности в работе компонентов используется следующее оборудование</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Система видеофиксации (файлы видеоконтроля);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Средства контроля (лог-файлы событий шины);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Средства контроля и визуализации параметров работы комплектующих в зависимости от подключенного к БУ комплектующего (комбинаций комплектующих);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Навигационная система РТС.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477 Укажите контролируемые и регистрируемые параметры в ходе испытания блока управления радарной подсистемы на выявление сбоя/неисправности в работе компонентов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Факты и моменты времени внесения/устранения сбоя/неисправности (комбинации сбоев/неисправностей);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Факты и моменты времени реакции БУ на внесение/устранение сбоя/неисправности (комбинации сбоев/неисправностей);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Факты и моменты времени реакции БУ на неисправности (комбинации сбоев/неисправностей);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Факты и моменты времени внесения/устранения сбоя.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478 Укажите состав оборудования системы оптического распознавания объектов (СОРО)</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Многофункциональная видеокамера (МФВ);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Блок управления (БУ);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Дисплей мульти медиа системы (ДМС) либо комбинация приборов (КП) РТС с возможностью отображения графических сообщений;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салонный тональный звуковой сигнал и/или акустическая система для вывода голосовых аудиосообщений;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опционально органы управления или сиденье водителя РТС могут быть оснащены устройствами для передачи вибрационного (тактильного) сигнала;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устройства для передачи вибрационного (тактильного) сигнала.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479 СОРО, установленная на ТС, должна обеспечивать заданные показатели технических и эксплуатационных характеристик круглосуточно в любое время года при использовании в следующих условиях</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 параметрах окружающей среды, соответствующих климатическому исполнению РТС по ГОСТ 15150, на котором установлена СОРО;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 дорогах, соответствующих СП 34.13330 в части дорог равнинной местности;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 песчано-пустынной местности при массовой концентрации пыли до 5 мг/м3;</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при атмосферных осадках: снег, дождь, ледяной дождь, туман, не ограничивающих условия фронтальной видимости;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при условиях фронтальной видимости не менее 200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при условии чистой зоны стекла ветрового окна перед объективом МФВ;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при эксплуатационных скоростях, согласованных производителем СОРО с производителем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з) при условиях фронтальной видимости не менее 100 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480 При использовании в каких условиях СОРО, установленная на ТС, должна обеспечивать заданные показатели технических и эксплуатационных характеристик круглосуточно в любое время года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 параметрах окружающей среды, соответствующих климатическому исполнению РТС по ГОСТ 15150, на котором установлена СОРО;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 дорогах, соответствующих СП 34.13330 в части дорог равнинной местности;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 песчано-пустынной местности при массовой концентрации пыли до 5 мг/м3;</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при атмосферных осадках: снег, дождь, ледяной дождь, туман, не ограничивающих условия фронтальной видимости;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при условиях фронтальной видимости не менее 200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при условии чистой зоны стекла ветрового окна перед объективом МФВ;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при эксплуатационных скоростях, согласованных производителем СОРО с производителем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з) в песчано-пустынной местности при массовой концентрации пыли до 3 мг/м3.</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481 Что включает в себя состав оборудования системы оптического распознавания объектов (СОРО)?</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Многофункциональная видеокамера (МФВ);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Блок управления (БУ);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Дисплей мульти медиа системы (ДМС) либо комбинация приборов (КП) РТС с возможностью отображения графических сообщений;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салонный тональный звуковой сигнал и/или акустическая система для вывода голосовых аудиосообщений;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опционально органы управления или сиденье водителя РТС могут быть оснащены устройствами для передачи вибрационного (тактильного) сигнала;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устройства для передачи вибрационного (тактильного) сигнала.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482 При несоблюдении каких условий допустимо снижение дальности обнаружения СОРО БСПВ?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 параметрах окружающей среды, соответствующих климатическому исполнению РТС по ГОСТ 15150, на котором установлена СОРО;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 дорогах, соответствующих СП 34.13330 в части дорог равнинной местности;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 песчано-пустынной местности при массовой концентрации пыли до 5 мг/м3;</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при атмосферных осадках: снег, дождь, ледяной дождь, туман, не ограничивающих условия фронтальной видимости;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при условиях фронтальной видимости не менее 200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при условии чистой зоны стекла ветрового окна перед объективом МФВ;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при эксплуатационных скоростях, согласованных производителем СОРО с производителем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з) при условиях фронтальной видимости не менее 100 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483 Контрастность изображений распознаваемых ЦО системы оптического распознавания объектов БСПВ должна быть не менее</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Вопрос с открытым ответом</w:t>
      </w:r>
    </w:p>
    <w:p w14:paraId="479146D7" w14:textId="1940D1C7" w:rsidR="00AA1634" w:rsidRPr="00220001" w:rsidRDefault="00AA1634" w:rsidP="00F375A1">
      <w:pPr>
        <w:keepNext/>
        <w:rPr>
          <w:lang w:val="en-US" w:eastAsia="ru-RU"/>
        </w:rPr>
      </w:pPr>
      <w:r w:rsidRPr="00220001">
        <w:rPr>
          <w:lang w:val="en-US" w:eastAsia="ru-RU"/>
        </w:rPr>
        <w:lastRenderedPageBreak/>
        <w:t> </w:t>
      </w:r>
    </w:p>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484 Выберете уровень освещенности, при котором система оптического распознавания объектов  должна распознавать целевой объект в условиях дневного, естественного освещения на улице в солнечную погоду.</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5000-100000 лк;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1500-5000 лк;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750-1500 лк;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100-500 лк;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100-200 лк.</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485 Выберете уровень освещенности, при котором система оптического распознавания объектов должна распознавать целевой объект в условиях закрытой территории, тень от сооружений.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5000-100000 лк;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1500-5000 лк;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750-1500 лк;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100-500 лк;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100-200 лк.</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486 Выберете уровень освещенности, при котором система оптического распознавания объектов должна распознавать целевой объект в условиях сумеречного освещения.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5000-100000 лк;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1500-5000 лк;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750-1500 лк;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100-500 лк;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100-200 лк.</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487 Выберете верные параметры зоны контроля СОРО.</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 поперечном направлении от РТС на уровне максимальной дальности – не менее 5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 продольном направлении от РТС – не менее 100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 продольном направлении от РТС – не менее 50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 поперечном направлении от РТС на уровне максимальной дальности – не менее 15 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488 Какие из представленных требований соответствуют требованиям к характеристикам системы оптического распознавания объектов?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должно быть исключено самопроизвольное отключение СОРО при работе в условиях промышленных и атмосферных радиопомех;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должна удовлетворять требованиям по устойчивости к кондуктивным помехам по цепям питания и управления в соответствии с ГОСТ 33991;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должна удовлетворять требованиям по устойчивости к электростатическому разряду в соответствии с ГОСТ Р 50607;</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должна удовлетворять требованиям 3-й степени эмиссии импульсных помех в цепи питания в соответствии с ГОСТ 33991;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должна подавать предупреждение до тех пор, пока передняя поверхность транспортного средства мишени не пересечет линию 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должна предупреждать водителя при выявлении превышения скорости РТС относительно дистанции до запрещающего СС для ТНД.</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489 Не относится к нормальным состояниям системы оптического распознавания объектов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Состояние ожидания СОРО;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Неактивное состояние СОРО;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Активное состояние СОРО;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Выключенное состояние СОРО.</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490 К какому состоянию СОРО относится ситуация когда система СОРО должна обнаруживать ЦО, информировать водителя об обнаруженных ЦО и, при выполнении требований к предупреждению, предупреждать о препятствиях, создаваемых ими для ТНД РТС.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Состояние ожидания СОРО;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Неактивное состояние СОРО;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Активное состояние СОРО;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Выключенное состояние СОРО.</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491 К какому состоянию СОРО относится ситуация когда система должна предупреждать водителя. Это состояние может быть деактивированным состоянием (после обнаружения сбоя) или состоянием готовности.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Состояние ожидания СОРО;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Неактивное состояние СОРО;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Активное состояние СОРО;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Выключенное состояние СОРО.</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492 К какому состоянию СОРО относится ситуация когда система может быть отключена вручную, например клавишным переключателем, кнопочным переключателем или на основе меню ЧМИ.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Состояние ожидания СОРО;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Неактивное состояние СОРО;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Активное состояние СОРО;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Выключенное состояние СОРО.</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493 Что относится к нормальным состояниям системы оптического распознавания объектов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Состояние ожидания СОРО;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Неактивное состояние СОРО;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Активное состояние СОРО;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Выключенное состояние СОРО.</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494 В состоянии предупреждения система активна, информирует водителя об обнаруженных ЦО с помощью ДМС и выполняются требования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 предупреждению;</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опасное сближение или опасность для движения не прогнозируются;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опасное сближение;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опасность для движения не прогнозируются.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495 В состоянии без предупреждения система активна, информирует водителя об обнаруженных ЦО с помощью ДМС и требования к предупреждению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выполняются;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опасное сближение или опасность для движения не прогнозируются;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 выполняются;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опасность для движения не прогнозируются.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496 В случае если СРОИ выявила превышение водителем РТС скорости, необходимой для исключения вероятности дорожно-транспортного происшествия с ЦО, то система находится в состоянии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предупреждения;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предупреждения;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активации.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497 В случае если СРОИ выявила ЦО, движущийся в направлении стоящего или движущегося РТС со скоростью, угрожающей возникновением опасности для движения в случае, если водитель РТС не предпримет мер, позволяющих ее избежать, то система находится в состоянии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предупреждения;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предупреждения;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активации.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498 В случае если СРОИ выявила в зоне контроля СОРО более одного медленно движущихся ЦО (пешеходов или велосипедистов), направления движения которых в любой момент могут быть изменены в сторону РТС, то система находится в состоянии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предупреждения;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предупреждения;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активации.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499 В состоянии предупреждения система активна, информирует водителя об обнаруженных ЦО с помощью ДМС и выполняются требования к предупреждению. Требования к предупреждению выполняются, если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система выявила превышение водителем РТС скорости, необходимой для исключения вероятности дорожно-транспортного происшествия с ЦО;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система выявила намерение или действие водителя РТС по движению в направлении, способном вызвать опасность для движения, связанную с обнаруженным(и) ЦО;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система выявила ЦО, движущийся в направлении стоящего или движущегося РТС со скоростью, угрожающей возникновением опасности для движения в случае, если водитель РТС не предпримет мер, позволяющих ее избежать;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система выявила в зоне контроля СОРО более одного медленно движущихся ЦО (пешеходов или велосипедистов), направления движения которых в любой момент могут быть изменены в сторону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система выявила ЦО, движущийся в направлении стоящего и движущегося РТС со скоростью, угрожающей возникновением опасности для движения в случае, если водитель РТС не предпримет мер, позволяющих ее избежать.</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500 Текстовое сообщение ДМС/комбинации приборов о статусе и состоянии предупреждения системы оптического распознавания объектов в ситуации, когда СОРО включена (индикация отображается только на время самодиагностики приборов)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требуется;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«СОРО отключена водителем» (отображается в течение 5 с после выключения);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«Сбой СОРО» (отображается в течение 5 с после выявления сбоя) «Отказ СОРО» (отображается в течение 5 с после выявления отказа);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«Впереди справа (слева) пешеход (велосипедист/мотоциклист/ТС)», или «Объект впереди не распознан», если тип ЦО не определен системой.</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501 Текстовое сообщение ДМС/комбинации приборов о статусе и состоянии предупреждения системы оптического распознавания объектов в ситуации, когда СОРО отключена водителем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требуется;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«СОРО отключена водителем» (отображается в течение 5 с после выключения);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«Сбой СОРО» (отображается в течение 5 с после выявления сбоя) «Отказ СОРО» (отображается в течение 5 с после выявления отказа);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«Впереди справа (слева) пешеход (велосипедист/мотоциклист/ТС)», или «Объект впереди не распознан», если тип ЦО не определен системой.</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502 Текстовое сообщение ДМС/комбинации приборов о статусе и состоянии предупреждения системы оптического распознавания объектов в ситуации если СОРО неактивна: обнаружен сбой (пульсирующая индикация) или СОРО отключена: обнаружена неисправность (постоянная индикация)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требуется;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«СОРО отключена водителем» (отображается в течение 5 с после выключения);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«Сбой СОРО» (отображается в течение 5 с после выявления сбоя) «Отказ СОРО» (отображается в течение 5 с после выявления отказа);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«Впереди справа (слева) пешеход (велосипедист/мотоциклист/ТС)», или «Объект впереди не распознан», если тип ЦО не определен системой.</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503 Текстовое сообщение ДМС/комбинации приборов о статусе и состоянии предупреждения системы оптического распознавания объектов в ситуации, когда СОРО активна, ЦО препятствует(ют) движению РТС в ТНД с неизменной скоростью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требуется;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«СОРО отключена водителем» (отображается в течение 5 с после выключения);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«Сбой СОРО» (отображается в течение 5 с после выявления сбоя) «Отказ СОРО» (отображается в течение 5 с после выявления отказа);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«Впереди справа (слева) пешеход (велосипедист/мотоциклист/ТС)», или «Объект впереди не распознан», если тип ЦО не определен системой.</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504 Предупреждения водителя могут осуществляться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визуальным путем (пиктограмма на комбинации приборов или текстовое сообщение в области сообщений);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звуковым путем (тональное аудиосообщение определенного тона и/или частоты повторений; словесное аудиосообщение);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тактильным путем (вибрация на рулевом колесе, педали управления двигателем или водительском сиденье);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допустимо применение только одного способа предупреждения водителя.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505 К функциям системы оптического распознавания объектов НЕ относят</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обнаружение ЦО;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различение ЦО, определение их расположения, направления движения и скорости (построение и анализ дорожной сцены в режиме реального времени);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информирование водителя РТС о наличии и расположении ЦО;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при выполнении требований к предупреждению система должна выдать водителю предупреждения 1-3-го уровней в соответствии с 7.3.2.1, 8.3 и таблицей 7.1 ГОСТ 58836-2020;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в случае, если обнаруженный ЦО не распознан – оповестить об этом водителя соответствующим символом, указанным в таблице 7.1 ГОСТ 58836-2020;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при возникновении сбоя или неисправности системы – оповестить об этом водителя соответствующим символом, указанным в таблице 7.1 ГОСТ 58836-2020, перейти соответственно в неактивное деактивированное состояние или в выключенное состояние в соответствии с рисунком 4 ГОСТ 58836-2020;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расчет дистанции до ЦО.</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506 Основным стандартом, регулирующим требования к системам оптического распознавания объектов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ГОСТ 58836-2020;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ГОСТ 58842-2020;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ГОСТ 58838-2020;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ГОСТ 58834-2020.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507 При выполнении требований к предупреждению система должна выдать водителю предупреждения, при этом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Система должна разделять и выдавать предупреждения о ЦО в соответствии с их приоритетностью;</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Система должна разделять предупреждения о ЦО в соответствии с их приоритетностью;</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Система должна выдавать предупреждения о ЦО в соответствии с их приоритетностью;</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Система должна разделять и выдавать предупреждения о ЦО в любой последовательности.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508 Минимально необходимый перечень функций системы оптического распознавания объектов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обнаружение ЦО;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различение ЦО, определение их расположения, направления движения и скорости (построение и анализ дорожной сцены в режиме реального времени);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информирование водителя РТС о наличии и расположении ЦО;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при выполнении требований к предупреждению система должна выдать водителю предупреждения 1-3-го уровней в соответствии с 7.3.2.1, 8.3 и таблицей 7.1 ГОСТ 58836-2020;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в случае, если обнаруженный ЦО не распознан – оповестить об этом водителя соответствующим символом, указанным в таблице 7.1 ГОСТ 58836-2020;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при возникновении сбоя или неисправности системы – оповестить об этом водителя соответствующим символом, указанным в таблице 7.1 ГОСТ 58836-2020, перейти соответственно в неактивное деактивированное состояние или в выключенное состояние в соответствии с рисунком 4 ГОСТ 58836-2020;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расчет дистанции до ЦО.</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509 При выполнении требований к предупреждению система НЕ должна выдать водителю предупреждения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Система должна разделять и выдавать предупреждения о ЦО в соответствии с их приоритетностью;</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Система должна разделять предупреждения о ЦО в соответствии с их приоритетностью;</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Система должна выдавать предупреждения о ЦО в соответствии с их приоритетностью;</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Система должна разделять и выдавать предупреждения о ЦО в любой последовательности.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510 Условие активации сигналом поворота или поворотом руля после выявления целевого объекта: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если перед этим в неактивном состоянии готовности система выявила ЦО, препятствующие движению РТС в ТНД;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если перед этим в неактивном состоянии готовности система выявила ЦО, препятствующий движению РТС с текущей скоростью в ТНД;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если перед этим в неактивном состоянии готовности система НЕ выявила ДЗ, СС или ДР, запрещающие движение в ТНД.</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511 Условие активации скоростью после выявления целевого объекта: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если перед этим в неактивном состоянии готовности система выявила ЦО, препятствующие движению РТС в ТНД;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если перед этим в неактивном состоянии готовности система выявила ЦО, препятствующий движению РТС с текущей скоростью в ТНД;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если перед этим в неактивном состоянии готовности система НЕ выявила ДЗ, СС или ДР, запрещающие движение в ТНД.</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512 Непрерывная активация системы оптического распознавания объектов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Система может быть активна непрерывно (при включенном зажигании РТС и отсутствии сбоев и неисправностей);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Активация может осуществляться выявлением объекта: легкового или грузового ТС, мотоциклиста, велосипедиста или пешехода;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Система может быть активирована при включении указателя поворота или поворотом руля РТС, если перед этим в неактивном состоянии готовности система выявила ЦО, препятствующие движению РТС в ТНД;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Система может быть активирована скоростью РТС, если перед этим в неактивном состоянии готовности система выявила ЦО, препятствующий движению РТС с текущей скоростью в ТНД.</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513 Активация системы оптического распознавания объектов скоростью после выявления целевого объекта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Система может быть активна непрерывно (при включенном зажигании РТС и отсутствии сбоев и неисправностей);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Активация может осуществляться выявлением объекта: легкового или грузового ТС, мотоциклиста, велосипедиста или пешехода;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Система может быть активирована при включении указателя поворота или поворотом руля РТС, если перед этим в неактивном состоянии готовности система выявила ЦО, препятствующие движению РТС в ТНД;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Система может быть активирована скоростью РТС, если перед этим в неактивном состоянии готовности система выявила ЦО, препятствующий движению РТС с текущей скоростью в ТНД.</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514 Активация системы оптического распознавания объектов сигналом поворота или поворотом руля после выявления целевого объекта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Система может быть активна непрерывно (при включенном зажигании РТС и отсутствии сбоев и неисправностей);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Активация может осуществляться выявлением объекта: легкового или грузового ТС, мотоциклиста, велосипедиста или пешехода;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Система может быть активирована при включении указателя поворота или поворотом руля РТС, если перед этим в неактивном состоянии готовности система выявила ЦО, препятствующие движению РТС в ТНД;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Система может быть активирована скоростью РТС, если перед этим в неактивном состоянии готовности система выявила ЦО, препятствующий движению РТС с текущей скоростью в ТНД.</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515 Активация системы оптического распознавания объектов выявлением целевого объекта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Система может быть активна непрерывно (при включенном зажигании РТС и отсутствии сбоев и неисправностей);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Активация может осуществляться выявлением объекта: легкового или грузового ТС, мотоциклиста, велосипедиста или пешехода;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Система может быть активирована при включении указателя поворота или поворотом руля РТС, если перед этим в неактивном состоянии готовности система выявила ЦО, препятствующие движению РТС в ТНД;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Система может быть активирована скоростью РТС, если перед этим в неактивном состоянии готовности система выявила ЦО, препятствующий движению РТС с текущей скоростью в ТНД.</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516 Что должно произойти при активации СОРО (система оптического распознавания объектов)?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должна перейти из неактивного в активное состояние;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несколько критериев активации могут использоваться одновременно;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потенциальные критерии активации включают, но не ограничиваются следующими;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несколько критериев активации не могут использоваться одновременно;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потенциальные критерии активации включают и ограничиваются следующими.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517 Что НЕ должно произойти при активации СОРО (система оптического распознавания объектов)?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должна перейти из неактивного в активное состояние;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несколько критериев активации могут использоваться одновременно;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потенциальные критерии активации включают, но не ограничиваются следующими;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несколько критериев активации не могут использоваться одновременно;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потенциальные критерии активации включают и ограничиваются следующими.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518 Виды активации системы СОРО:</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Непрерывная активация;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Активация выявлением целевого объекта;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Активация быстрого автоматизированного реагирования.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519 Что относится к общим критериям активации системы оптического распознавания объектов?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 активации СОРО должна перейти из неактивного в активное состояние;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Несколько критериев активации могут использоваться одновременно;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Потенциальные критерии активации включают, но не ограничиваются следующими;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Активация выявлением целевого объекта.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520 Какое текстовое сообщение появляется на ДМС/КП когда СОРО включена (индикация отображается только на время самодиагностики приборов)?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требуется сообщение;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«СОРО включена»;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«СОРО отключена водителем»;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«Сбой СОРО».</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521 Какое текстовое сообщение появляется на ДМС/КП когда СОРО отключена водителем?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требуется сообщение;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«СОРО включена»;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«СОРО отключена водителем»;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«Сбой СОРО».</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522 Какое текстовое сообщение появляется на ДМС/КП когда СОРО неактивна, обнаружен сбой (пульсирующая индикация)?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требуется сообщение;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«СОРО включена»;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«СОРО отключена водителем»;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«Сбой СОРО».</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523 Какое текстовое сообщение появляется на ДМС/КП когда СОРО активна, ЦО препятствует(ют) движению РТС в ТНД с неизменной скоростью?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требуется сообщение;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«СОРО включена»;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«СОРО отключена водителем»;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«Сбой СОРО»;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«Впереди справа (слева) пешеход (велосипедист/мотоциклист/ТС)».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524 При одновременном обнаружении нескольких ЦО аналитическая подсистема СОРО должна разделять предупреждения, выдаваемые подсистемой предупреждения, по приоритетности. Установите последовательность появления предупреждений.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последовательности</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1 Предупреждения третьего уровня;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2 Предупреждения второго уровня;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3 Предупреждения первого уровня.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525 Наличие в зоне предупреждения на смежных полосах движения РТС, движущихся в попутном направлении ЦТС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Включение водителем РТС указателя поворота или длящийся поворот руля в направлении ЦТС;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Начало движения РТС без включения указателя поворота
Расстояние до ЦО;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Расстояние до ЦТС;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Скорость РТС.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526 Появление в зоне предупреждения РТС неподвижного ЦО (включая ЦТС)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Включение водителем РТС указателя поворота или длящийся поворот руля в направлении ЦТС;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Начало движения РТС без включения указателя поворота
Расстояние до ЦО;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Расстояние до ЦТС;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Скорость РТС.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527 Наличие неподвижного ЦО (включая ЦТС) в зоне предупреждения на полосе РТС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Включение водителем РТС указателя поворота или длящийся поворот руля в направлении ЦТС;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Начало движения РТС без включения указателя поворота
Расстояние до ЦО;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Расстояние до ЦТС;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Скорость РТС.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528 Появление в зоне предупреждения на полосе РТС целевого ТС, движущегося в направлении ЦТС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Включение водителем РТС указателя поворота или длящийся поворот руля в направлении ЦТС;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Начало движения РТС без включения указателя поворота.
Расстояние до ЦО;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Расстояние до ЦТС;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Скорость РТС.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529 Наличие в зоне предупреждения более 1 ЦО из числа пешеходов, велосипедистов и мотоциклистов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ЦО стоит (стоят);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ЦО движутся в направлениях, не пересекающихся с ТНД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Хотя бы 1 ЦО движется в направлении, пересекающемся с ТНД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Скорость РТС.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530 Методика предназначена для оценки работоспособности базовых компонентов СОРО:</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МФВ и БУ смонтированных на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только БУ;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только МФВ;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МФВ и БУ до их монтажа на 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531 Целью методики при проведении исследовательских, доводочных, приемочных и квалификационных функциональных испытаний компонентов комплектов СОРО в составе ТС НЕ является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определение объема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определение требований к оборудованию и средствам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определение требований к отчетной документации;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определение квалификационных функциональных испытаний.</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532 Допускается выборочное использование испытаний, приведенных в методике, при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проведении доводочных, калибровочных и иных функциональных испытаний комплекта в рамках реализации проекта;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проведении доводочных и калибровочных испытаний комплекта в рамках реализации проекта;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проведении только доводочных испытаний комплекта в рамках реализации проекта;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проведении только калибровочных испытаний комплекта в рамках реализации проекта.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533 Целью методики при проведении исследовательских, доводочных, приемочных и квалификационных функциональных испытаний компонентов комплектов СОРО в составе ТС является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определение объема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определение требований к оборудованию и средствам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определение требований к отчетной документации;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определение квалификационных функциональных испытаний.</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534 Не допускается выборочное использование испытаний, приведенных в методике, при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проведении доводочных, калибровочных и иных функциональных испытаний комплекта в рамках реализации проекта;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проведении доводочных и калибровочных испытаний комплекта в рамках реализации проекта;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проведении только доводочных испытаний комплекта в рамках реализации проекта;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проведении только калибровочных испытаний комплекта в рамках реализации проекта.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535 Решение о соответствии параметров функционирования компонентов комплекта требованиям стандарта на компоненты и СОРО выносится на основании сведений в отчетной документации с использованием следующих параметров: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параметры движения ТС: скорость, ускорение (замедление), дистанция (временная дистанция) между ТС и объектами инфраструктуры (дорожными знаками, светофорами и линиями дорожной разметки);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факты события, наблюдаемые опосредованно;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факты события в операционной системе;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факты события наблюдаемые аудиально.</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536 Решение о соответствии параметров функционирования компонентов комплекта требованиям стандарта на компоненты и СОРО выносится на основании сведений в отчетной документации с использованием следующих параметров: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параметры движения ТС: скорость, ускорение (замедление), дистанция (временная дистанция) между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факты события, наблюдаемые визуально;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факты события в операционной системе;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факты события наблюдаемые аудиально.</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537 Решение о соответствии параметров функционирования компонентов комплекта требованиям стандарта на компоненты и СОРО выносится на основании сведений в отчетной документации с использованием следующих параметров: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параметры движения ТС: скорость, ускорение (замедление), дистанция (временная дистанция) между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факты события, наблюдаемые опосредованно;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факты события в информационной шине системы;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факты события наблюдаемые аудиально.</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538 Решение о соответствии параметров функционирования компонентов комплекта требованиям стандарта на компоненты и СОРО НЕ выносится на основании сведений в отчетной документации с использованием следующих параметров: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параметры движения ТС: скорость, ускорение (замедление), дистанция (временная дистанция) между ТС и объектами инфраструктуры (дорожными знаками, светофорами и линиями дорожной разметки);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факты события, наблюдаемые визуально;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факты события в информационной шине системы;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факты события наблюдаемые опосредованно.</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539 Решение о соответствии параметров функционирования компонентов комплекта требованиям стандарта на компоненты и СОРО выносится на основании сведений в отчетной документации с использованием следующих параметров: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параметры движения ТС: скорость, ускорение (замедление), дистанция (временная дистанция) между ТС и объектами инфраструктуры (дорожными знаками, светофорами и линиями дорожной разметки);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факты события, наблюдаемые визуально;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факты события в информационной шине системы;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факты события наблюдаемые опосредованно.</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540 Какие документы НЕ обязательны для предъявления на испытания систем оптического распознавания объектов БСПВ?
</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документация по эксплуатации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документация по эксплуатации комплектующих комплекта;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 необходимости – комплект чек-листов проведения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акт независимой экспертизы.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541 Какие документы обязательны для предъявления на испытания систем оптического распознавания объектов БСПВ?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документация по эксплуатации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документация по эксплуатации комплектующих комплекта;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 необходимости – комплект чек-листов проведения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акт независимой экспертизы.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542 Документация обязательная для предъявления на испытания систем оптического распознавания объектов БСПВ:
</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документация по эксплуатации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документация по эксплуатации комплектующих комплекта;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 необходимости – комплект чек-листов проведения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акт независимой экспертизы.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543 Обязательно для предъявления на испытания систем оптического распознавания объектов БСПВ: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программа испытаний комплекта;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паспорта комплектующих комплекта;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акт готовности ТС к проведению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акт независимой экспертизы.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544 Документация обязательная для предъявления на испытания систем оптического распознавания объектов БСПВ: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программа испытаний комплекта;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паспорта комплектующих комплекта;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акт готовности ТС к проведению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акт независимой экспертизы.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545 Укажите документацию обязательную для предъявления на испытания систем оптического распознавания объектов БСПВ: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программа испытаний комплекта;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паспорта комплектующих комплекта;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акт готовности ТС к проведению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акт независимой экспертизы.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546 Где следует проводить испытания, требующие принятия специальных мер по безопасности и организации режимов движения и измерений?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 закрытой территории (полигоне);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 безлюдной трассе;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специально оборудованная площадка;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 ночные часы на городских дорогах.</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547 Выберите требования, которые НЕ предъявляют к полигону для испытаний СОРО БСПВ.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наличие аттестованных участков дорожного полотна необходимой конфигурации;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наличие средств обеспечения надлежащего состояния дорожного полотна;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наличие средств хранения, подготовки, сопровождения и, при необходимости, ремонта объектов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наличие средств организации движения при проведении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наличие аттестованной системы контроля параметров окружающей среды;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наличие аттестованной системы средств измерения, используемых при испытаниях;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наличие стационарного медицинского пункта.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548 Где НЕ следует проводить испытания, требующие принятия специальных мер по безопасности и организации режимов движения и измерений?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 закрытой территории (полигоне);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 безлюдной трассе;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специально оборудованная площадка;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 ночные часы на городских дорогах.</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549 Выберите требования, которые предъявляют к полигону для испытаний СОРО БСПВ.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наличие аттестованных участков дорожного полотна необходимой конфигурации;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наличие средств обеспечения надлежащего состояния дорожного полотна;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наличие средств хранения, подготовки, сопровождения и, при необходимости, ремонта объектов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наличие средств организации движения при проведении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наличие аттестованной системы контроля параметров окружающей среды;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наличие аттестованной системы средств измерения, используемых при испытаниях;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наличие стационарного медицинского пункта.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550 Какие испытания следует проводить на специально отведенной закрытой территории (полигоне)?</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испытания, требующие принятия специальных мер по безопасности;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испытания, требующие принятия специальных мер по организации режимов движения и измерений;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испытания, не требующие принятия специальных мер по безопасности;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испытания, не требующие принятия специальных мер по  организации режимов движения и измерений.</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551 Допускают ли появление на контрольных участках  других ТС, не задействованных при проведении испытаний?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допускают;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допускают;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допускают, но только если они не мешают испытуемым.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552 В каком случае испытания немедленно останавливают?</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возникновение угрозы безопасности;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при изменении погодных условий;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 ухудшении здоровья у одного из членов комиссии.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553 Что используют для контроля при проведении испытаний между водителями ТС и руководителем испытаний?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радиосвязь;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мобильная связь;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сигналы;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жесты.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554 С какой технической документацией необходимо ознакомиться участникам испытаний?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программа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документация по эксплуатации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комплект методики исполнения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документация по эксплуатации оборудования;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лицензии.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555 Какие инструктажи необходимо провести для допуска к испытаниям на полигоне?</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инструктаж по  электробезопасности;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инструктаж по пожарной безопасности;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инструктаж по правилам дорожного движения РФ;</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инструктаж по правилам движения на территории полигона;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инструктаж по приемке продукции потребителем;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инструктаж по максимальной расчетной скорости РТС.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556 Какой этап проведения испытаний СОРО БСПВ идет следующим за этапом МФВ и БУ. Боковое поперечное различение ЦО в пределах двух соседних полос движения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МФВ и БУ. Продольное различение ЦО в передней зоне контроля СОРО;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МФВ и БУ. Продольное различение ЦО в боковой передней зоне контроля СОРО;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МФВ и БУ. Различение пешеходов и велосипедистов;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БУ. Выявление сбоя/неисправности в работе компонентов.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557 Какой этап проведения испытаний СОРО БСПВ идет следующим за этапом МФВ и БУ. Продольное различение ЦО в боковой передней зоне контроля СОРО</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МФВ и БУ. Продольное различение ЦО в передней зоне контроля СОРО;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МФВ и БУ. Продольное различение ЦО в боковой передней зоне контроля СОРО;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МФВ и БУ. Различение пешеходов и велосипедистов;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БУ. Выявление сбоя/неисправности в работе компонентов.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558 Какой этап проведения испытаний СОРО БСПВ идет следующим за этапом МФВ и БУ. Определение световых огней ЦО</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МФВ и БУ. Продольное различение ЦО в передней зоне контроля СОРО;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МФВ и БУ. Продольное различение ЦО в боковой передней зоне контроля СОРО;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МФВ и БУ. Различение пешеходов и велосипедистов;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БУ. Выявление сбоя/неисправности в работе компонентов.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559 Какой этап проведения испытаний СОРО БСПВ идет следующим за этапом МФВ и БУ. Продольное различение ЦО в передней зоне контроля СОРО</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МФВ и БУ. Боковое поперечное различение ЦО в пределах двух соседних полос движения;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МФВ и БУ. Продольное различение ЦО в боковой передней зоне контроля СОРО;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МФВ и БУ. Различение пешеходов и велосипедистов;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БУ. Выявление сбоя/неисправности в работе компонентов.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560 Определите последовательность этапов испытаний МФВ и БУ СОРО</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последовательности</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1 Подготовительный;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2 МФВ и БУ. Боковое поперечное различение ЦО в пределах двух соседних полос движения;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3 МФВ и БУ. Продольное различение ЦО в передней зоне контроля СОРО;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4 МФВ и БУ. Продольное различение ЦО в боковой передней зоне контроля СОРО;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5 МФВ и БУ. Различение пешеходов и велосипедистов;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6 МФВ и БУ. Определение световых огней ЦО;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7 БУ. Выявление сбоя/неисправности в работе компонентов.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561 Характеристики, НЕ подлежащие оценке при испытаниях СОРО БСПВ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Оценка возможности определения и распознавания пешеходов и велосипедистов в передней зоне контроля;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Оценка возможности определения световых огней ЦО;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Оценка возможности выявления сбоя/неисправности в работе компонентов;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Оценка не возможности определения параметров движения ЦТС в зоне контроля системы.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562 Характеристики, НЕ подлежащие оценке при испытаниях СОРО БСПВ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Оценка возможности определения и распознавания пешеходов и велосипедистов в передней зоне контроля;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Оценка возможности определения световых огней ЦО;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Оценка возможности выявления сбоя/неисправности в работе компонентов;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Оценка не возможности определения типа движения ЦТС во всех зонах контроля системы.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563 Характеристики, подлежащие оценке при испытаниях СОРО БСПВ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Оценка возможности определения типа и параметров движения ЦТС в пределах двух соседних полос движения (боковое поперечное различение целей);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Оценка возможности определения типа и параметров движения ЦТС в передней зоне контроля системы (продольное различение целей перед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Оценка возможности определения типа и параметров движения ЦТС в боковой передней зоне контроля системы (продольное различение целей в боковой передней зоне);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Оценка не возможности определения параметров движения ЦТС в зоне контроля системы.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564 Характеристики, подлежащие оценке при испытаниях СОРО БСПВ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Оценка возможности определения и распознавания пешеходов и велосипедистов в передней зоне контроля;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Оценка возможности определения световых огней ЦО;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Оценка возможности выявления сбоя/неисправности в работе компонентов;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Оценка не возможности определения параметров движения ЦТС в зоне контроля системы.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565 Характеристики, НЕ подлежащие оценке при испытаниях СОРО БСПВ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Оценка возможности определения типа и параметров движения ЦТС в передней зоне контроля системы (продольное различение целей перед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Оценка не возможности определения типа движения ЦТС во всех зонах контроля системы;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Оценка не возможности определения параметров движения ЦТС в зоне контроля системы.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566 Исполнение первого этапа испытаний СОРО БСПВ обязательно при проведении любых вариантов исполнения программы испытаний. Последовательность, необходимость и используемые параметры при исполнении остальных этапов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определяются программой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регламентируются национальным законодательством;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регламентируются нормативными актами производителя.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567 С целью наработки дополнительных сведений по совместной работе компонентов допускается исполнение испытаний СОРО БСПВ для отдельных компонентов с подключением систем сбора информации к другим установленным в РТС компонентам СОРО, испытания которых...</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напрямую не предусматриваются данным конкретным испытанием;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предусматриваются данным конкретным испытанием;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напрямую не предусматриваются конкретным испытанием.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568 Допускается ли выполнение первого этапа в рамках общего подготовительного этапа программы испытаний СОРО БСПВ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нет.</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569 Выполнение первого этапа в рамках общего подготовительного этапа программы испытаний СОРО БСПВ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допускается;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допускается;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возможно;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на усмотрение заказчика.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570 Чем определяется исполнение испытания с измененным режимом и перечнем контролируемых параметров ?</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чек-листом испытания;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протоколом испытания;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список проверок испытания;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алгоритм испытания.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571 Укажите пункты подготовительного этапа испытаний СОРО БСПВ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выполняют ознакомление с представленной документацией, проверяют соответствие сведений реальному состоянию комплекта и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выполняют монтаж и подключение измерительной и регистрирующей аппаратуры согласно эксплуатационной документации на аппаратуру;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выполняют привязку координат для неподвижных ЦО, используемых в испытании и не охваченных постоянно установленным логгером оборудования;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выполняют привязку габаритов РТС и контрольных точек РТС, используемых в испытаниях;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при необходимости выполняют пробные (тестовые) испытания для целей обучения и тренировки персонала действиям при выполнении испытаний, настройки и калибровки аппаратуры согласно эксплуатационной документации на аппаратуру.</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572 На подготовительном этапе испытаний СОРО БСПВ выполняют</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ознакомление с представленной документацией, проверяют соответствие сведений реальному состоянию комплекта и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монтаж и подключение измерительной и регистрирующей аппаратуры согласно эксплуатационной документации на аппаратуру;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привязку координат для неподвижных ЦО, используемых в испытании и не охваченных постоянно установленным логгером оборудования;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привязку габаритов РТС и контрольных точек РТС, используемых в испытаниях;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при необходимости пробные (тестовые) испытания для целей обучения и тренировки персонала действиям при выполнении испытаний, настройки и калибровки аппаратуры согласно эксплуатационной документации на аппаратуру.</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573 Перечень работ, проводимых после завершения испытаний СОРО БСПВ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выполнить наименование и архивирование файлов параметров движения, событий шины и видеофиксации;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заполнить (с внесением сведений о файлах параметров движения, событий шины и видеофиксации);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зарегистрировать чек-листы испытаний (при проведении испытаний с использованием чек-листов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выполнить наименование и архивирование файлов параметров движения.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574 Подготовка к проведению испытаний СОРО БСПВ включает в себя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Фиксация сведений по состоянию условий окружающей среды и состоянию РТС, предоставленного на испытания;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Проверку работоспособности органов управления, индикации и процедуры самодиагностики системы;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Следует убедиться в работоспособности и готовности к работе РТС, испытательного оборудования и средств испытаний согласно эксплуатационной документации;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Синхронизацию по времени испытательного оборудования, смонтированного на РТС, согласно эксплуатационной документации.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575 Установите соответствие между испытаниями СОРО БСПВ соответствующих компонентов ТС и их содержанием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Испытание МФВ и БУ. Боковое поперечное различение ЦО в пределах двух соседних полос движения</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Проверяют работоспособность комплектующих в части определения, различения и распознавания двух ЦТС различных типов (габаритов), движущихся группой на одном поперечном уровне в пределах двух полос движения от РТС</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Испытание МФВ и БУ. Продольное различение ЦО в передней зоне контроля СОРО</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Проверяют работоспособность комплектующих в части определения, различения и распознавания двух ЦТС различных типов (габаритов), находящихся перед РТС в полосе его движения при различных значениях бокового смещения ЦТС относительно РТС (до 100%) в дневное и ночное время суток, оценивают минимальную и максимальную дистанции работоспособности комплектующих</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Испытание МФВ и БУ. Продольное различение ЦО в боковой передней зоне контроля СОРО</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Проверяют работоспособность МФВ в части определения и различения двух ЦТС различных типов (габаритов), находящихся спереди РТС в одной из соседних полос в пределах двух полос от РТС</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 Испытание МФВ и БУ. Различение пешеходов и велосипедистов</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г) Проверяют работоспособность МФВ в части определения и распознавания отдельных пешеходов, групп пешеходов и велосипедистов в зависимости от дистанции и времени суток, оценивают возможности использования для реализации функции предупреждения о возможности столкновения с пешеходом и велосипедистом</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 Испытание МФВ и БУ. Определение световых огней ЦО</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 Проверяют работоспособность МФВ в части определения световых огней попутных и встречных ЦТС в ночное время суток</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6) Испытание БУ. Выявление сбоя/неисправности в работе компонентов</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е) Проверяют возможность распознавания БУ неисправностей и сбоев в работе компонентов, подключенных к БУ СОРО</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576 Установите соответствие между испытаниями СОРО БСПВ соответствующих компонентов ТС и их содержанием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Испытание МФВ и БУ. Различение пешеходов и велосипедистов</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Проверяют работоспособность МФВ в части определения и распознавания отдельных пешеходов, групп пешеходов и велосипедистов в зависимости от дистанции и времени суток, оценивают возможности использования для реализации функции предупреждения о возможности столкновения с пешеходом и велосипедистом</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Испытание МФВ и БУ. Определение световых огней ЦО</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Проверяют работоспособность МФВ в части определения световых огней попутных и встречных ЦТС в ночное время суток</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Испытание БУ. Выявление сбоя/неисправности в работе компонентов</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Проверяют возможность распознавания БУ неисправностей и сбоев в работе компонентов, подключенных к БУ СОРО</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577 Установите соответствие между испытаниями СОРО БСПВ соответствующих компонентов ТС и их содержанием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Испытание МФВ и БУ. Боковое поперечное различение ЦО в пределах двух соседних полос движения</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Проверяют работоспособность комплектующих в части определения, различения и распознавания двух ЦТС различных типов (габаритов), движущихся группой на одном поперечном уровне в пределах двух полос движения от РТС</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Испытание МФВ и БУ. Продольное различение ЦО в передней зоне контроля СОРО</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Проверяют работоспособность комплектующих в части определения, различения и распознавания двух ЦТС различных типов (габаритов), находящихся перед РТС в полосе его движения при различных значениях бокового смещения ЦТС относительно РТС (до 100%) в дневное и ночное время суток, оценивают минимальную и максимальную дистанции работоспособности комплектующих</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Испытание МФВ и БУ. Продольное различение ЦО в боковой передней зоне контроля СОРО</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Проверяют работоспособность МФВ в части определения и различения двух ЦТС различных типов (габаритов), находящихся спереди РТС в одной из соседних полос в пределах двух полос от РТС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578 Установите соответствие между испытаниями СОРО БСПВ соответствующих компонентов ТС и их содержанием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Испытание МФВ и БУ. Боковое поперечное различение ЦО в пределах двух соседних полос движения</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Проверяют работоспособность комплектующих в части определения, различения и распознавания двух ЦТС различных типов (габаритов), движущихся группой на одном поперечном уровне в пределах двух полос движения от РТС</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Испытание МФВ и БУ. Продольное различение ЦО в боковой передней зоне контроля СОРО</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Проверяют работоспособность МФВ в части определения и различения двух ЦТС различных типов (габаритов), находящихся спереди РТС в одной из соседних полос в пределах двух полос от РТС</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Испытание МФВ и БУ. Различение пешеходов и велосипедистов</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Проверяют работоспособность МФВ в части определения и распознавания отдельных пешеходов, групп пешеходов и велосипедистов в зависимости от дистанции и времени суток, оценивают возможности использования для реализации функции предупреждения о возможности столкновения с пешеходом и велосипедистом</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 Испытание БУ. Выявление сбоя/неисправности в работе компонентов</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г) Проверяют возможность распознавания БУ неисправностей и сбоев в работе компонентов, подключенных к БУ СОРО</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579 НЕ предусмотрено оформление Свидетельства о безопасности конструкции для всех видов техники, эксплуатируемой на территории Таможенного союза, включая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ТС для собственного использования;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машины, ранее допущенные к эксплуатации в РФ;</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серийно изготовленную в России технику, с внесенными конструктивными изменениями;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индивидуально изготовленный автомобиль;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для выпуска в свободное обращение из оборонных поставок;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гужевого транспорта.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580 Для прохождения сертификации необходимо:</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обратиться в сертификационную организацию;</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подать заявку, сопроводив необходимыми документами;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предоставить образцы продукции;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дождаться проведения необходимых испытаний и экспертиз, по схеме, установленной сертификационным центром;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получить от исполнителя зарегистрированный сертификат;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предъявить необходимые документы.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581 Поданная заявка на проведение сертификации сопровождается следующей документацией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отзывами пользователей тестовой группы;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регистрационной и учредительной документацией заказчика;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информацией об объекте экспертизы, с необходимыми техническими чертежами, документацией и прочим;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нормативными документами, регламентирующими проведение процедуры;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разрешительными документами на проверяемую технику;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прочей необходимой документацией и сведениями.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582 От заказчика потребуется предоставление следующих документов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заявления;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общего технического описания объекта, декларации о соответствии, перечня маркированных узлов;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разработанных технических условий и руководства по эксплуатации;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протоколов испытаний и документации, описывающей выбор критериев при выполнении этих проверок;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справки о присвоении продукции международного кода WMI;</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отзывы пользователей тестовой группы.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583 Заказчик для получения Свидетельства о безопасности конструкции подает заявление, заверенное печатью организации и подписью руководителя, сопровождаемое следующей документацией: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регистрационными документами компании, кодами Госкомстата;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документальным подтверждением приобретения или выпуска изделия;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копиями документа на ТС (TITLE, BRIF или аналогичным);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фотографией автомобиля с внешним видом, фарами, габаритами, маркировкой двигателя, ВИН-кодом);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копией договора об установке системы ГЛОНАСС;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общего технического описания;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копией договора об установке системы кондиционирования.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584 Проверка выполнения требований к типам выпускаемых в обращение транспортных средств (шасси) проводится в форме</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одобрения типа;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предварительной технической экспертизы;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обязательной сертификации;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чек-листа испытаний.</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585 В случае если, последующее распределение ответственности за выполнение отдельных требований технического регламента между изготовителем шасси и изготовителем комплектного транспортного средства на основании договора между ними не предусматривается, ответственность за выполнение требований настоящего технического регламента возлагается на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изготовителя комплектного транспортного средства;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изготовителя транспортного средства;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контрольно-надзорный орган.</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586 Особенности проверки выполнения требований к типам транспортных средств (шасси), поставляемых по государственному оборонному заказу, устанавливаются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изготовителем комплектного транспортного средства;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изготовителем транспортного средства;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контрольно-надзорным органом;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государственным заказчиком государств – членов Таможенного союза.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587 Проверка выполнения требований к типам шасси, изготавливаемых в государствах – членах Таможенного союза, проводится в случаях, когда предусматривается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выпуск самоходного шасси в обращение и (или) перемещение шасси своим ходом по автомобильным дорогам общего пользования к месту дальнейшей достройки;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последующее распределение ответственности за выполнение отдельных требований настоящего технического регламента между изготовителем шасси и изготовителем комплектного транспортного средства на основании договора между ними;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независимо от целей их последующего использования.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588 В каких случаях проводится проверка выполнения требований к типам шасси, изготавливаемых в государствах – членах Таможенного союза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выпуск самоходного шасси в обращение и (или) перемещение шасси своим ходом по автомобильным дорогам общего пользования к месту дальнейшей достройки;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последующее распределение ответственности за выполнение отдельных требований настоящего технического регламента между изготовителем шасси и изготовителем комплектного транспортного средства на основании договора между ними;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независимо от целей их последующего использования.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589 Проверка выполнения требований к типам шасси, ввозимых на единую таможенную территорию Таможенного союза, проводится в случаях</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выпуск самоходного шасси в обращение и (или) перемещение шасси своим ходом по автомобильным дорогам общего пользования к месту дальнейшей достройки;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последующее распределение ответственности за выполнение отдельных требований настоящего технического регламента между изготовителем шасси и изготовителем комплектного транспортного средства на основании договора между ними;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независимо от целей их последующего использования.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590 Какой этап проведения одобрения типа транспортного средства (одобрение типа шасси) реализуется сразу после подачи заявки в орган по сертификации, в которой указываются наименование и реквизиты заявителя, тип транспортного средства, сведения о ранее выданных одобрениях типа транспортного средства (далее – заявка). В отношении типа транспортного средства подается одна заявка в один орган по сертификации. К заявке прилагаются документы по перечню согласно приложению N 12 к техническому регламенту Таможенного союза ТР ТС 018/2011 при выпуске в обращение транспортных средств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принятие органом по сертификации решения по заявке в течение 15 дней, заключение с заявителем договора (контракта) на выполнение работ. В решении отражаются: возможность признания и достаточность документов; необходимость проведения испытаний с целью получения недостающих доказательственных материалов; необходимость и сроки проведения проверки условий производства;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проведение идентификации представленных образцов транспортных средств (шасси) аккредитованной испытательной лабораторией, их сертификационные испытания, оформление протоколов, к каждому из которых прилагается составленное изготовителем и заверенное аккредитованной испытательной лабораторией техническое описание;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проведение анализа производства изготовителя в соответствии с пунктом 27 технического регламента Таможенного союза ТР ТС 018/2011 при выпуске в обращение транспортных средств;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оформление органом по сертификации одобрения типа транспортного средства (одобрение типа шасси).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591 Какой этап проведения одобрения типа транспортного средства (одобрение типа шасси) реализуется сразу после подготовки органом по сертификации заключения о возможности оформления одобрения типа транспортного средства (одобрения типа шасси) на основании выполнения подпунктов 3)-5) при условии соответствия транспортного средства (шасси) требованиям технического регламента, действующим на момент оформления удостоверяющего соответствие документа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принятие органом по сертификации решения по заявке в течение 15 дней, заключение с заявителем договора (контракта) на выполнение работ. В решении отражаются: возможность признания и достаточность документов; необходимость проведения испытаний с целью получения недостающих доказательственных материалов; необходимость и сроки проведения проверки условий производства;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проведение идентификации представленных образцов транспортных средств (шасси) аккредитованной испытательной лабораторией, их сертификационные испытания, оформление протоколов, к каждому из которых прилагается составленное изготовителем и заверенное аккредитованной испытательной лабораторией техническое описание;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проведение анализа производства изготовителя в соответствии с пунктом 27 технического регламента Таможенного союза ТР ТС 018/2011 при выпуске в обращение транспортных средств;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оформление органом по сертификации одобрения типа транспортного средства (одобрение типа шасси).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592 Какой этап проведения одобрения типа транспортного средства (одобрение типа шасси) реализуется сразу после проведения идентификации представленных образцов транспортных средств (шасси) аккредитованной испытательной лабораторией, их сертификационные испытания, оформление протоколов, к каждому из которых прилагается составленное изготовителем и заверенное аккредитованной испытательной лабораторией техническое описание</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принятие органом по сертификации решения по заявке в течение 15 дней, заключение с заявителем договора (контракта) на выполнение работ. В решении отражаются: возможность признания и достаточность документов; необходимость проведения испытаний с целью получения недостающих доказательственных материалов; необходимость и сроки проведения проверки условий производства;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подготовка органом по сертификации заключения о возможности оформления одобрения типа транспортного средства (одобрения типа шасси) на основании выполнения подпунктов 3)-5) при условии соответствия транспортного средства (шасси) требованиям технического регламента, действующим на момент оформления удостоверяющего соответствие документа;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проведение анализа производства изготовителя в соответствии с пунктом 27 технического регламента Таможенного союза ТР ТС 018/2011 при выпуске в обращение транспортных средств;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оформление органом по сертификации одобрения типа транспортного средства (одобрение типа шасси).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593 Какой этап проведения одобрения типа транспортного средства (одобрение типа шасси) реализуется сразу после регистрации органом по сертификации деклараций о соответствии, оформление сертификатов соответствия транспортного средства отдельным требованиям, предусмотренным приложениями N 2, 3 и 6 к техническому регламенту Таможенного союза ТР ТС 018/2011 при выпуске в обращение транспортных средств и выдача их заявителю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принятие органом по сертификации решения по заявке в течение 15 дней, заключение с заявителем договора (контракта) на выполнение работ. В решении отражаются: возможность признания и достаточность документов; необходимость проведения испытаний с целью получения недостающих доказательственных материалов; необходимость и сроки проведения проверки условий производства;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подготовка органом по сертификации заключения о возможности оформления одобрения типа транспортного средства (одобрения типа шасси) на основании выполнения подпунктов 3)-5) при условии соответствия транспортного средства (шасси) требованиям технического регламента, действующим на момент оформления удостоверяющего соответствие документа;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проведение анализа производства изготовителя в соответствии с пунктом 27 технического регламента Таможенного союза ТР ТС 018/2011 при выпуске в обращение транспортных средств;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оформление органом по сертификации одобрения типа транспортного средства (одобрение типа шасси).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594 Одобрение типа транспортного средства (одобрение типа шасси) проводится в следующем порядке:</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последовательности</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1 подача заявки в орган по сертификации, в которой указываются наименование и реквизиты заявителя, тип транспортного средства, сведения о ранее выданных одобрениях типа транспортного средства (далее – заявка). В отношении типа транспортного средства подается одна заявка в один орган по сертификации. К заявке прилагаются документы по перечню согласно приложению N 12 к техническому регламенту Таможенного союза ТР ТС 018/2011 при выпуске в обращение транспортных средств;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2 принятие органом по сертификации решения по заявке в течение 15 дней, заключение с заявителем договора (контракта) на выполнение работ. В решении отражаются: возможность признания и достаточность документов; необходимость проведения испытаний с целью получения недостающих доказательственных материалов; необходимость и сроки проведения проверки условий производства;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3 проведение идентификации представленных образцов транспортных средств (шасси) аккредитованной испытательной лабораторией, их сертификационные испытания, оформление протоколов, к каждому из которых прилагается составленное изготовителем и заверенное аккредитованной испытательной лабораторией техническое описание;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4 проведение анализа производства изготовителя в соответствии с пунктом 27 технического регламента Таможенного союза ТР ТС 018/2011 при выпуске в обращение транспортных средств;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5 регистрация органом по сертификации деклараций о соответствии, оформление сертификатов соответствия транспортного средства отдельным требованиям, предусмотренным приложениями N 2, 3 и 6 к техническому регламенту Таможенного союза ТР ТС 018/2011 при выпуске в обращение транспортных средств и выдача их заявителю;</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6 подготовка органом по сертификации заключения о возможности оформления одобрения типа транспортного средства (одобрения типа шасси) на основании выполнения подпунктов 3)-5) при условии соответствия транспортного средства (шасси) требованиям технического регламента, действующим на момент оформления удостоверяющего соответствие документа;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7 оформление органом по сертификации одобрения типа транспортного средства (одобрение типа шасси);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8 утверждение и регистрация одобрения типа транспортного средства (одобрение типа шасси) уполномоченным органом государственного управления государства – члена Таможенного союза;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9 осуществление органом по сертификации контроля за соответствием транспортных средств требованиям технического регламента в период действия одобрения типа транспортного средства (одобрения типа шасси).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595 Максимальный срок действия одобрения типа транспортного средства (одобрение типа шасси)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3 года;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5 лет;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7 года;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10 лет.</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596 Срок действия сертификатов соответствия транспортного средства отдельным требованиям приложения 2 технического регламента Таможенного союза ТР ТС 018/2011 при выпуске в обращение транспортных средств не превышает</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3 года;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4 года;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5 лет;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2 года.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597 Срок действия одобрения типа транспортного средства, изготавливаемого с использованием выпущенного в обращение базового транспортного средства (шасси), произведенного другим изготовителем, в случае применения в соответствии с пунктом 39 технического регламента Таможенного союза ТР ТС 018/2011 при выпуске в обращение транспортных средств требований на уровне ниже действующего, а также в случае использования одобрения типа транспортного средства (одобрения типа шасси), срок действия которого завершен, ограничивается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1 годом с даты окончания срока действия одобрения типа базового транспортного средства (одобрения типа шасси);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1 годом с даты выпуска;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2 года с даты окончания срока действия одобрения типа базового транспортного средства (одобрения типа шасси);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2 года с даты выпуска.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598 Срок действия одобрения типа транспортного средства (одобрения типа шасси), в том числе, оформленных на малую партию транспортных средств (шасси), ограничиваются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1 годом с даты окончания срока действия одобрения типа базового транспортного средства (одобрения типа шасси);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1 годом с даты выпуска;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2 года с даты окончания срока действия одобрения типа базового транспортного средства (одобрения типа шасси);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датой окончания действия требований соответствующего экологического класса..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599 Срок действия сертификата соответствия требованиям технического регламента в отношении выбросов, в том числе, оформленных на малую партию транспортных средств (шасси), ограничиваются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1 годом с даты окончания срока действия одобрения типа базового транспортного средства (одобрения типа шасси);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1 годом с даты выпуска;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2 года с даты окончания срока действия одобрения типа базового транспортного средства (одобрения типа шасси);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датой окончания действия требований соответствующего экологического класса..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600 Орган по сертификации НЕ рассматривает:</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копии ранее выданных одобрений типа транспортного средства (одобрений типа шасси);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заключение по результатам анализа состояния производства перед выдачей предыдущего одобрения типа транспортного средства (одобрения типа шасси) или сертификатов соответствия;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акты по результатам контроля за продукцией, в отношении которой проводилась оценка соответствия требованиям технического регламента, и инспекционных испытаний, которые проводились во время действия одобрения типа транспортного средства (одобрения типа шасси);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акт независимой технической экспертизы.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601 Продление срока действия одобрения типа транспортного средства и одобрения типа шасси осуществляется на срок, не превышающий ...</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двух лет;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трех лет;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четырех лет;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пяти лет.</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602 Для продления действия одобрения типа транспортного средства (одобрения типа шасси) заявитель представляет в орган по сертификации, оформивший первоначальный документ, заявку с приложением следующих документов и сведений: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письмо об отсутствии изменений или с перечнем изменений, внесенных в конструкцию транспортного средства (шасси), которые не были подтверждены в порядке, предусмотренном пунктами 59-60 технического регламента Таможенного союза ТР ТС 018/2011 при выпуске в обращение транспортных средств;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копии протоколов (сводка результатов) периодических (контрольных) испытаний, периодических измерений параметров, регистрируемых при оценке соответствия транспортного средства (шасси) требованиям технического регламента, проведенных изготовителем за время действия одобрения типа транспортного средства (одобрения типа шасси);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описание изменений процесса производства транспортного средства (шасси) за время действия одобрения типа транспортного средства (одобрения типа шасси), если таковые произошли, или письмо об их отсутствии;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акт независимой экспертизы.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603 Для продления действия одобрения типа транспортного средства (одобрения типа шасси) заявитель представляет в орган по сертификации, оформивший первоначальный документ, заявку с приложением следующих документов и сведений: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сведения о проведенных корректирующих действиях по инициативе изготовителя и органа по сертификации или письмо об их отсутствии;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сведения о претензиях к качеству транспортных средств (шасси), поступивших в течение срока действия одобрения типа транспортного средства (одобрения типа шасси) и в процессе выполнения мероприятий по устранению выявленных несоответствий требованиям технического регламента или письмо об их отсутствии;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 случае необходимости перечень новых модификаций транспортных средств (шасси), на которые предлагается дополнительно распространить действие одобрения типа транспортного средства (одобрения типа шасси), с соответствующим техническим описанием и приложением доказательственных материалов;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акт независимой экспертизы.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604 Для продления действия одобрения типа транспортного средства (одобрения типа шасси) орган по сертификации также рассматривает:</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копии ранее выданных одобрений типа транспортного средства (одобрений типа шасси);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заключение по результатам анализа состояния производства перед выдачей предыдущего одобрения типа транспортного средства (одобрения типа шасси) или сертификатов соответствия;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акты по результатам контроля за продукцией, в отношении которой проводилась оценка соответствия требованиям технического регламента, и инспекционных испытаний, которые проводились во время действия одобрения типа транспортного средства (одобрения типа шасси);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акт независимой технической экспертизы.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605 Оценка соответствия единичного транспортного средства НЕ содержит следующие этапы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подача заявки и прилагаемых документов, предусмотренных приложением № 12 к техническому регламенту, в аккредитованную испытательную лабораторию;</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принятие решения по заявке в течение трех рабочих дней;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идентификация единичного транспортного средства;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оформление акта независимой экспертизы;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подготовка протокола технической экспертизы конструкции транспортного средства;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оформление свидетельства о безопасности конструкции транспортного средства и передача его заявителю.</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606 При проверке транспортного средства, выпускаемого в обращение из числа ранее поставленных по государственному оборонному заказу, заявителем является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лицо, осуществляющее выпуск в обращение этого транспортного средства;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организация производитель;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заказчик по государственному оборонному заказу.</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607 Оценка соответствия единичного транспортного средства содержит следующие этапы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подача заявки и прилагаемых документов, предусмотренных приложением № 12 к техническому регламенту, в аккредитованную испытательную лабораторию;</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принятие решения по заявке в течение трех рабочих дней;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идентификация единичного транспортного средства;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оформление акта независимой экспертизы;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подготовка протокола технической экспертизы конструкции транспортного средства;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оформление свидетельства о безопасности конструкции транспортного средства и передача его заявителю.</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608 При проверке транспортного средства, выпускаемого в обращение из числа ранее поставленных по государственному оборонному заказу, заявителем НЕ может являться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лицо, осуществляющее выпуск в обращение этого транспортного средства;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организация производитель;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заказчик по государственному оборонному заказу.</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609 Оценка соответствия единичного транспортного средства проводится в следующем порядке:</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последовательности</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1 подача заявки и прилагаемых документов, предусмотренных приложением № 12 к техническому регламенту, в аккредитованную испытательную лабораторию;</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2 принятие решения по заявке в течение трех рабочих дней;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3 идентификация единичного транспортного средства;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4 проверка выполнения требований, предусмотренных пунктами 11 -14 и приложениями №№ 4-6, пунктом 4 приложения 7 посредством проведения технической экспертизы конструкции и, при необходимости, испытаниями;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5 подготовка протокола технической экспертизы конструкции транспортного средства;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6 оформление свидетельства о безопасности конструкции транспортного средства и передача его заявителю.</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610 Какой этап в ходе оценки соответствия единичного транспортного средства реализуется после принятия решения по заявке в течение трех рабочих дней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идентификация единичного транспортного средства;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подача заявки и прилагаемых документов, предусмотренных приложением № 12 к техническому регламенту Таможенного союза ТР ТС 018/2011 при выпуске в обращение транспортных средств, в аккредитованную испытательную лабораторию;</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подготовка протокола технической экспертизы конструкции транспортного средства;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оформление свидетельства о безопасности конструкции транспортного средства и передача его заявителю.</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611 Какой этап в ходе оценки соответствия единичного транспортного средства реализуется после идентификации единичного транспортного средства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проверка выполнения требований, предусмотренных пунктами 11 - 14 и приложениями №№ 4 -6, пунктом 4 приложения 7 к техническому регламенту Таможенного союза ТР ТС 018/2011 при выпуске в обращение транспортных средств посредством проведения технической экспертизы конструкции и, при необходимости, испытаниями;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подача заявки и прилагаемых документов, предусмотренных приложением № 12 к техническому регламенту Таможенного союза ТР ТС 018/2011 при выпуске в обращение транспортных средств, в аккредитованную испытательную лабораторию;</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подготовка протокола технической экспертизы конструкции транспортного средства;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оформление свидетельства о безопасности конструкции транспортного средства и передача его заявителю.</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612 Какой этап в ходе оценки соответствия единичного транспортного средства реализуется после подачи заявки и прилагаемых документов, предусмотренных приложением № 12 к техническому регламенту Таможенного союза ТР ТС 018/2011 при выпуске в обращение транспортных средств, в аккредитованную испытательную лабораторию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принятие решения по заявке в течение трех рабочих дней;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подача заявки и прилагаемых документов, предусмотренных приложением № 12 к техническому регламенту Таможенного союза ТР ТС 018/2011 при выпуске в обращение транспортных средств, в аккредитованную испытательную лабораторию;</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идентификация единичного транспортного средства;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оформление свидетельства о безопасности конструкции транспортного средства и передача его заявителю.</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613 Какой этап в ходе оценки соответствия единичного транспортного средства реализуется после подготовки протокола технической экспертизы конструкции транспортного средства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проверка выполнения требований, предусмотренных пунктами 11 - 14 и приложениями №№ 4 -6, пунктом 4 приложения 7 к техническому регламенту Таможенного союза ТР ТС 018/2011 при выпуске в обращение транспортных средств посредством проведения технической экспертизы конструкции и, при необходимости, испытаниями;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подача заявки и прилагаемых документов, предусмотренных приложением № 12 к техническому регламенту Таможенного союза ТР ТС 018/2011 при выпуске в обращение транспортных средств, в аккредитованную испытательную лабораторию;</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идентификация единичного транспортного средства;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оформление свидетельства о безопасности конструкции транспортного средства и передача его заявителю.</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614 Оценка соответствия единичного транспортного средства проводится в следующем порядке</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последовательности</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1 подача заявки и прилагаемых документов, предусмотренных приложением № 12 к техническому регламенту Таможенного союза ТР ТС 018/2011 при выпуске в обращение транспортных средств, в аккредитованную испытательную лабораторию;</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2 принятие решения по заявке в течение трех рабочих дней;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3 идентификация единичного транспортного средства;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4 проверка выполнения требований, предусмотренных пунктами 11 - 14 и приложениями №№ 4 -6, пунктом 4 приложения 7 к техническому регламенту Таможенного союза ТР ТС 018/2011 при выпуске в обращение транспортных средств посредством проведения технической экспертизы конструкции и, при необходимости, испытаниями;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5 подготовка протокола технической экспертизы конструкции транспортного средства;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6 оформление свидетельства о безопасности конструкции транспортного средства и передача его заявителю.</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615 Порядок и объем проведения проверки выполнения требований к транспортным средствам, находящимся в эксплуатации, определяется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национальным законодательством стран – членов Таможенного союза;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международным законодательством;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локальными нормативными актами производителя.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616 В отношении находящихся в эксплуатации транспортных средств не применяются требования технического регламента о наличии подлежащих проверке элементов конструкции, которые...</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были предусмотрены в транспортном средстве на момент его выпуска в обращение;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были предусмотрены в транспортном средстве на момент его выпуска в обращение;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были предусмотрены но не были установлены в транспортном средстве на момент его выпуска в обращение..</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617 Выберите формы, не являющиеся обязательными для проверки выполнения требований к транспортным средствам, находящимся в эксплуатации, зарегистрированным в установленном порядке в государстве – члене Таможенного союза.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технического осмотра;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государственного контроля (надзора) за безопасностью дорожного движения;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независимой сертификации и оценки.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618 По каким формам проверка выполнения требований к транспортным средствам, находящимся в эксплуатации, проводится в отношении каждого транспортного средства, зарегистрированного в установленном порядке в государстве – члене Таможенного союза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технического осмотра;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государственного контроля (надзора) за безопасностью дорожного движения;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независимой сертификации и оценки.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619 Порядок и объем проведения проверки выполнения требований к транспортным средствам, находящимся в эксплуатации,  НЕ определяется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национальным законодательством стран – членов Таможенного союза;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международным законодательством;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локальными нормативными актами производителя.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620 Транспортные средства подлежат проверке в следующих случаях:</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 установке на транспортное средство компонентов, предназначенных для этого транспортного средства и прошедших оценку соответствия в составе данного транспортного средства, что подтверждено документацией изготовителя компонентов;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при установке на транспортное средство компонентов, предусмотренных изготовителем транспортного средства в эксплуатационной документации;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 серийном внесении изменений в конструкцию на основании разработанной и согласованной в установленном порядке конструкторской документации, если на ее основе была выполнена оценка соответствия внесенных изменений;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при установке на транспортное средство компонентов, не предназначенных для этого транспортного средства.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621 Внесение изменений в конструкцию транспортного средства и последующая проверка выполнения требований технического регламента осуществляются по разрешению и под контролем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подразделения органа государственного управления в сфере безопасности дорожного движения по месту регистрационного учета транспортного средства в порядке, установленном нормативными правовыми актами государства – члена Таможенного союза;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подразделения производителя по месту регистрационного учета транспортного средства;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независимой организацией.</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622 Каким подразделением вносится номер свидетельства о соответствии транспортного средства с внесенными в его конструкцию изменениями требованиям безопасности в документ, идентифицирующий транспортное средство.</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органа государственного управления в сфере безопасности дорожного движения;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производителя;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независимой организацией.</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623 Транспортные средства не подлежат проверке в следующих случаях:</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 установке на транспортное средство компонентов, предназначенных для этого транспортного средства и прошедших оценку соответствия в составе данного транспортного средства, что подтверждено документацией изготовителя компонентов;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при установке на транспортное средство компонентов, предусмотренных изготовителем транспортного средства в эксплуатационной документации;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 серийном внесении изменений в конструкцию на основании разработанной и согласованной в установленном порядке конструкторской документации, если на ее основе была выполнена оценка соответствия внесенных изменений;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при установке на транспортное средство компонентов, не предназначенных для этого транспортного средства.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624 Внесение изменений в конструкцию транспортного средства и последующая проверка выполнения требований технического регламента НЕ осуществляются по разрешению и под контролем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подразделения органа государственного управления в сфере безопасности дорожного движения по месту регистрационного учета транспортного средства в порядке, установленном нормативными правовыми актами государства – члена Таможенного союза;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подразделения производителя по месту регистрационного учета транспортного средства;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независимой организацией.</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625 Каким подразделением НЕ вносится номер свидетельства о соответствии транспортного средства с внесенными в его конструкцию изменениями требованиям безопасности в документ, идентифицирующий транспортное средство.</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органа государственного управления в сфере безопасности дорожного движения;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производителя;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независимой организацией.</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626 Собственные доказательства формируются заявителем в виде комплекта технической документации. В комплект НЕ входит:</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основные конструкторские документы, относящиеся к компоненту в целом (технические условия, техническое описание, чертежи общего вида, спецификация);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руководство или инструкция по эксплуатации;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перечень Правил ООН, Глобальных технических правил ООН, стандартов, которые применялись для проверки соответствия требованиям настоящего технического регламента;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сертификат соответствия системы менеджмента качества изготовителя компонентов (при наличии). Область сертификации системы менеджмента качества должна включать продукцию, подлежащую подтверждению соответствия;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результаты проектных расчетов, проведенных проверок, протоколы испытаний, подтверждающих соответствие показателей безопасности продукции требованиям технического регламента;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акты независимой технической экспертизы.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627 Подтверждение соответствия не проводится в отношении: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компонентов, поставляемых на сборочное производство транспортных средств (кроме компонентов, подтверждение соответствия которых как отдельных элементов предусмотрено Правилами ООН);</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компонентов, эксплуатируемых на данный момент;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компонентов, бывших в употреблении;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восстановленных компонентов, за исключением шин с восстановленным протектором.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628 Собственные доказательства формируются заявителем в виде комплекта технической документации. В комплект могут входить:</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основные конструкторские документы, относящиеся к компоненту в целом (технические условия, техническое описание, чертежи общего вида, спецификация);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руководство или инструкция по эксплуатации;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перечень Правил ООН, Глобальных технических правил ООН, стандартов, которые применялись для проверки соответствия требованиям настоящего технического регламента;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сертификат соответствия системы менеджмента качества изготовителя компонентов (при наличии). Область сертификации системы менеджмента качества должна включать продукцию, подлежащую подтверждению соответствия;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результаты проектных расчетов, проведенных проверок, протоколы испытаний, подтверждающих соответствие показателей безопасности продукции требованиям технического регламента;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акты независимой технической экспертизы.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629 Подтверждение соответствия компонентов в форме обязательной сертификации, предусмотренной приложением № 19 к техническому регламенту Таможенного союза ТР ТС 018/2011 при выпуске в обращение транспортных средств, может включать в себя в зависимости от схемы: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идентификацию образца (образцов) компонентов;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проверку выполнения требований технического регламента на образцах продукции, которые являются репрезентативными для типа компонента;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подтверждение того, что на выпускающем продукцию предприятии применяются методы производства и контроля, позволяющие обеспечить соответствие требованиям технического регламента и типам, прошедшим подтверждение соответствия, продукции, предназначенной для выпуска в обращение на единой таможенной территории Таможенного союза;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акт независимой экспертизы;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контроль органа по сертификации за сертифицированными типами компонентов, если он предусмотрен схемой сертификации.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630 По итогам рассмотрения представленных заявителем документов орган по сертификации направляет заявителю решение, в котором отражается: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достаточность представленных документов для подтверждения соответствия требованиям технического регламента;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мнение независимого эксперта;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возможность признания представленных заявителем доказательственных материалов;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необходимость проведения испытаний с целью получения недостающих доказательственных материалов.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631 Графическое изображение единого знака обращения продукции на рынке устанавливается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Решением Комиссии Таможенного союза;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Постановлением Таможенного союза;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Советом производителей;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Решением Правительства РФ.</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632 Единый знак обращения продукции на рынке государств – членов Таможенного союза должен быть нанесен</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 возможности, рядом с товарным знаком изготовителя;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 любом месте;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 труднодоступном месте.</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633 Единым знаком обращения продукции на рынке маркируются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транспортные средства (шасси), на которые оформлено одобрение типа транспортного средства (одобрение типа шасси);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компоненты транспортных средств, на которые оформлены сертификаты соответствия требованиям технического регламента;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компоненты транспортных средств, на которые оформлены декларации о соответствии требованиям технического регламента;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сертификаты соответствия или декларации о соответствии требованиям технического регламента.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634 При маркировании транспортных средств (шасси) единый знак обращения продукции на рынке государств – членов Таможенного союза должен быть расположен</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 табличке изготовителя;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 отдельной табличке;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на отдельной наклейке;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на лакокрасочном покрытии.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635 При маркировании компонентов единый знак обращения продукции на рынке государств – членов Таможенного союза должен быть нанесен</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непосредственно на единицу продукции (если это технически возможно) и/или ярлык (если таковой имеется);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упаковку;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сопроводительную техническую документацию;</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на лакокрасочное покрытие.</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636 Государства – члены Таможенного союза в соответствии со своим национальным законодательством осуществляют государственный контроль (надзор) за находящимися в обращении транспортными средствами (шасси) и компонентами транспортных средств (шасси), которые являются объектами регулирования технического регламента Таможенного союза ТР ТС 018/2011. Соответствующими мерами контроля могут быть</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ограничение или запрет выпуска в обращение, либо принудительный отзыв с рынка продукции, не соответствующей требованиям технического регламента;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ограничение, запрет выпуска в обращение, принудительный отзыв с рынка продукции, не соответствующей требованиям технического регламента;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ограничение выпуска в обращение, либо принудительный отзыв с рынка продукции, не соответствующей требованиям настоящего технического регламента;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запрет выпуска в обращение, либо принудительный отзыв с рынка продукции, не соответствующей требованиям настоящего технического регламента.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637 Соответствующими мерами контроля государств – членов Таможенного союза в соответствии со своим национальным законодательством, осуществляющих государственный контроль (надзор) за находящимися в обращении транспортными средствами (шасси) и компонентами транспортных средств (шасси), которые являются объектами регулирования технического регламента Таможенного союза ТР ТС 018/2011, являются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ограничение или запрет выпуска в обращение, либо принудительный отзыв с рынка продукции, не соответствующей требованиям технического регламента;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ограничение, запрет выпуска в обращение, принудительный отзыв с рынка продукции, не соответствующей требованиям технического регламента;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ограничение выпуска в обращение, либо принудительный отзыв с рынка продукции, не соответствующей требованиям настоящего технического регламента;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запрет выпуска в обращение, либо принудительный отзыв с рынка продукции, не соответствующей требованиям настоящего технического регламента.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638 Выпущенное в обращение транспортное средство (шасси), имеющее одобрение типа транспортного средства (одобрение типа шасси), считается не соответствующим требованиям технического регламента Таможенного союза ТР ТС 018/2011, за исключением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изменений, вносимых в конструкцию транспортных средств (шасси), о которых заявитель проинформировал орган по сертификации и в отношении которых органом по сертификации было принято решение о сохранении действия выданных документов, удостоверяющих соответствие требованиям технического регламента;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изменений, вносимых в конструкцию транспортных средств (шасси), о которых заявитель проинформировал орган по сертификации;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изменений, в отношении которых органом по сертификации было принято решение о сохранении действия выданных документов, удостоверяющих соответствие требованиям технического регламента;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изменений, вносимых в конструкцию транспортных средств (шасси), о которых заявитель проинформировал орган по сертификации и в отношении которых органом по сертификации было принято решение о сохранении действия выданных документов.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639 Выпущенное в обращение транспортное средство (шасси), имеющее одобрение типа транспортного средства (одобрение типа шасси), считается не соответствующим требованиям технического регламента Таможенного союза ТР ТС 018/2011 в следующих случаях</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хотя бы одна характеристика указанного транспортного средства или шасси (хотя бы один его компонент), в отношении которой установлены требования, не соответствует уровню требований, указанному в одобрении типа транспортного средства (одобрении типа шасси);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конструктивные параметры и характеристики транспортного средства (шасси) отличаются от зафиксированных в одобрении типа транспортного средства (одобрении типа шасси);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хотя бы одна характеристика указанного транспортного средства или шасси (хотя бы один его компонент), в отношении которой установлены требования, соответствует уровню требований, указанному в одобрении типа транспортного средства (одобрении типа шасси).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640 В каких случаях выпущенное в обращение транспортное средство (шасси), имеющее одобрение типа транспортного средства (одобрение типа шасси), считается не соответствующим требованиям технического регламента Таможенного союза ТР ТС 018/2011</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хотя бы одна характеристика указанного транспортного средства или шасси (хотя бы один его компонент), в отношении которой установлены требования, не соответствует уровню требований, указанному в одобрении типа транспортного средства (одобрении типа шасси);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конструктивные параметры и характеристики транспортного средства (шасси) отличаются от зафиксированных в одобрении типа транспортного средства (одобрении типа шасси);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хотя бы одна характеристика указанного транспортного средства или шасси (хотя бы один его компонент), в отношении которой установлены требования, соответствует уровню требований, указанному в одобрении типа транспортного средства (одобрении типа шасси).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641 Укажите исключения, в которых, выпущенные в обращение компоненты транспортных средств, на которые имеются сертификаты соответствия или декларации о соответствии, считаются соответствующими требованиям технического регламента Таможенного союза ТР ТС 018/2011</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хотя бы одна характеристика компонента, в отношении которой установлены требования, не соответствует уровню требований, указанному в сертификате соответствия или декларации о соответствии;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конструктивные параметры и характеристики компонента отличаются от зафиксированных в сертификате соответствия или декларации о соответствии;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одна характеристика компонента, в отношении которой установлены требования, не соответствует уровню требований, указанному в сертификате соответствия или декларации о соответствии;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отклонения, находящиеся в пределах допуска от номинальных значений, если таковые предусмотрены отдельными требованиями технического регламента.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642 Выпущенные в обращение компоненты транспортных средств, на которые имеются сертификаты соответствия или декларации о соответствии, считаются не соответствующими требованиям технического регламента Таможенного союза ТР ТС 018/2011 в следующих случаях</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хотя бы одна характеристика компонента, в отношении которой установлены требования, не соответствует уровню требований, указанному в сертификате соответствия или декларации о соответствии;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конструктивные параметры и характеристики компонента отличаются от зафиксированных в сертификате соответствия или декларации о соответствии;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одна характеристика компонента, в отношении которой установлены требования, не соответствует уровню требований, указанному в сертификате соответствия или декларации о соответствии;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конструктивные параметры и характеристики компонента отличаются от зафиксированных в сертификате соответствия.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643 В каких случаях, выпущенные в обращение компоненты транспортных средств, на которые имеются сертификаты соответствия или декларации о соответствии, считаются не соответствующими требованиям технического регламента Таможенного союза ТР ТС 018/2011</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хотя бы одна характеристика компонента, в отношении которой установлены требования, не соответствует уровню требований, указанному в сертификате соответствия или декларации о соответствии;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конструктивные параметры и характеристики компонента отличаются от зафиксированных в сертификате соответствия или декларации о соответствии;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одна характеристика компонента, в отношении которой установлены требования, не соответствует уровню требований, указанному в сертификате соответствия или декларации о соответствии;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конструктивные параметры и характеристики компонента отличаются от зафиксированных в сертификате соответствия.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644 Кого  орган государственного контроля (надзора) государства – члена Таможенного союза уведомляет о неудовлетворительных результатах проверки, выпущенных в обращение компонентов транспортных средств, на которые имеются сертификаты соответствия или декларации о соответствии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изготовителя продукции;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заявителя (если заявителем был официальный представитель изготовителя);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орган по сертификации, оформивший документы, удостоверяющие соответствие требованиям настоящего технического регламента;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заявителя (если заявителем был официальный представитель дилера).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645 Кто, о своих действиях и мерах, принимаемых для восстановления соответствия продукции, уведомляют в установленном порядке орган государственного контроля (надзора)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изготовитель продукции;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заявитель (если заявителем был официальный представитель изготовителя);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орган по сертификации, оформивший документы, удостоверяющие соответствие требованиям настоящего технического регламента;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заявитель (если заявителем был официальный представитель дилера).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646 В какой срок  орган государственного контроля (надзора) государства – члена Таможенного союза уведомляет о неудовлетворительных результатах проверки, выпущенных в обращение компонентов транспортных средств, на которые имеются сертификаты соответствия или декларации о соответствии. Укажите количество дней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Вопрос с открытым ответом</w:t>
      </w:r>
    </w:p>
    <w:p w14:paraId="479146D7" w14:textId="1940D1C7" w:rsidR="00AA1634" w:rsidRPr="00220001" w:rsidRDefault="00AA1634" w:rsidP="00F375A1">
      <w:pPr>
        <w:keepNext/>
        <w:rPr>
          <w:lang w:val="en-US" w:eastAsia="ru-RU"/>
        </w:rPr>
      </w:pPr>
      <w:r w:rsidRPr="00220001">
        <w:rPr>
          <w:lang w:val="en-US" w:eastAsia="ru-RU"/>
        </w:rPr>
        <w:lastRenderedPageBreak/>
        <w:t> </w:t>
      </w:r>
    </w:p>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647 Мототранспортные средства - это категория...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Категория L;</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Категория M;</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Категория N;</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Категория O.</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648 Транспортные средства, имеющие не менее четырех колес и используемые для перевозки пассажиров - это категория...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Категория L;</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Категория M;</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Категория N;</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Категория O.</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649 Транспортные средства, предназначенные для перевозки грузов, имеющие технически допустимую максимальную массу не более 3,5 т -  это категория...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Категория N1;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Категория N2;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Категория N3;</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Категория N4.</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650 Транспортные средства, предназначенные для перевозки грузов, имеющие технически допустимую максимальную массу свыше 3,5 т, но не более 12 т - это категория...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Категория N1;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Категория N2;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Категория N3;</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Категория N4.</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651 Транспортные средства, используемые для перевозки пассажиров и имеющие, помимо места водителя, не более восьми мест для сидения – легковые автомобили - это категория...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Категория M1;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Категория M2;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Категория O1;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Категория O1.</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652 Что НЕ относится к компонентам транспортных средств и не является объектом технического регулирования?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Подголовники сидений;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Лампы накаливания для фар и фонарей;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Устройства ограничения скорости;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Колпаки колесные декоративные.</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653 Что НЕ относится к компонентам транспортных средств и не является объектом технического регулирования?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Компрессоры;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Сцепные устройства (тягово-сцепные, седельно-сцепные и буксирные);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Шины пневматические запасных колес для временного использования;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Депрессорно-диспергирующая присадка.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654 Что НЕ относится к компонентам транспортных средств и не является объектом технического регулирования?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Двигатели с принудительным зажиганием;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Системы нейтрализации отработавших газов, в т.ч., сменные каталитические нейтрализаторы (за исключением систем нейтрализации на основе мочевины);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Топливные баки, заливные горловины и пробки топливных баков;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Конденсатор.</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655 Что НЕ относится к компонентам транспортных средств и не является объектом технического регулирования?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Альтиметр;</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Спидометры, их датчики и комбинации приборов, включающие спидометры;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Предупреждающие треугольники (знаки аварийной остановки);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Аккумуляторные стартерные батареи.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656 Что НЕ относится к компонентам транспортных средств и не является объектом технического регулирования?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Аутометр;</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Аппаратура спутниковой навигации;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Шипы противоскольжения;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Багажники автомобильные.</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657 Для каких категорий транспортных средств применяется такой элемент/свойство как Фары ближнего и дальнего света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M;</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N;</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O;</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L.</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658 Для каких категорий транспортных средств применяется такой элемент/свойство как Световозвращатели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M;</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N;</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O;</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L.</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659 Для каких категорий транспортных средств применяется такой элемент/свойство как Фонари заднего хода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M;</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N;</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O;</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L.</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660 Для каких категорий транспортных средств применяется такой элемент/свойство как Оснащение шинами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M;</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N;</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O;</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L.</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661 Для каких категорий транспортных средств применяется такой элемент/свойство как Стояночные огни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M;</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N;</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O;</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L.</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662 Какое должно быть максимальное значение угла поворота рулевого колеса, не достигшего нейтрального положения в течение 6 секунд после его освобождения?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 не должно превышать 30% величины угла поворота рулевого колеса;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должно превышать 30% величины угла поворота рулевого колеса;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 должно превышать 45% величины угла поворота рулевого колеса;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должно быть 50% величины угла поворота рулевого колеса.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663 Что понимается под углом статической устойчивости?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угол наклона опорной поверхности  опрокидывающей платформы относительно горизонтальной плоскости, при котором произошел отрыв всех колес одной стороны одиночного транспортного средства или всех колес одной стороны одного из звеньев седельного автопоезда от опорной поверхности платформы;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угол между опорной поверхностью опрокидывающей платформы и поперечной осью подрессоренных масс, проходящей через центр масс транспортного средства, полученный в результате наклона транспортного средства на опрокидывающей платформе;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угол наклона опорной поверхности  опрокидывающей платформы относительно вертикальной плоскости, при котором произошел отрыв хотя бы одного колеса одной стороны одиночного транспортного средства или всех колес одной стороны одного из звеньев седельного автопоезда от опорной поверхности платформы.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664 Что понимается под углом крена подрессоренных масс ?</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угол наклона опорной поверхности  опрокидывающей платформы относительно горизонтальной плоскости, при котором произошел отрыв всех колес одной стороны одиночного транспортного средства или всех колес одной стороны одного из звеньев седельного автопоезда от опорной поверхности платформы;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угол между опорной поверхностью опрокидывающей платформы и поперечной осью подрессоренных масс, проходящей через центр масс транспортного средства, полученный в результате наклона транспортного средства на опрокидывающей платформе;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угол наклона опорной поверхности  опрокидывающей платформы относительно вертикальной плоскости, при котором произошел отрыв хотя бы одного колеса одной стороны одиночного транспортного средства или всех колес одной стороны одного из звеньев седельного автопоезда от опорной поверхности платформы;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угол между опорной поверхностью опрокидывающей платформы и продольной осью подрессоренных масс, проходящей через центр масс транспортного средства, полученный в результате наклона транспортного средства на опрокидывающей платформе.</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665 К каким транспортным средствам требования в отношении устойчивости не распространяются?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 транспортные средства категории О, предназначенные для перевозки неделимых грузов массой 20 т и более;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 транспортные средства, имеющие максимальную конструктивную скорость менее 40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на транспортные средства, имеющие максимальную конструктивную скорость менее 60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на транспортные средства категории D, предназначенные для перевозки неделимых грузов массой 20 т и более.</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666 Какие требования предъявляются  к стабилизации рулевого управления для транспортных средств категорий М и N?</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угол поворота рулевого колеса после его освобождения не должен увеличиваться;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угол поворота рулевого колеса после его освобождения  должен увеличиваться;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управляемые колеса и рулевое колесо должны самостоятельно возвращаться в сторону нейтрального положения;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управляемые колеса и рулевое колесо не должны самостоятельно возвращаться в сторону нейтрального положения.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667 Где проводится испытание по проверке требований к  системе очистки ветрового стекла от обледенения?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холодильной камере;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 улице;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 специлизированном  гараже.</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668 При  какой температуре происходит проверка  требований к транспортным средствам категории М1 в отношении систем очистки ветрового стекла от обледенения?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минус 18 ± 3°С;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минус 25 ± 3°С;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минус 10 ± 3° 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минус 30 +- 3°С.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669 Где проводится испытание по проверке требований к  системе очистки ветрового стекла от запотевания?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 холодильной камере;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 улице;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 специлизированном  гараже;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 климатической  камере.</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670 При  какой температуре происходит проверка  требований к системе очистки ветрового стекла от запотевания?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минус 18 ± 3°С;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минус 3 ± 1°С;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минус 10 ± 3° 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плюс 5 +- 3°С.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671 Выберете условия, которые необходимы для  проверки  требований к транспортным средствам категории М1 в отношении систем очистки ветрового стекла от обледенения.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холодильная камера;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менее 10 часов;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температура минус 18 ± 3°С;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температура минус 25 ± 3°С;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гараж;</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не менее 7 часов.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672 Укажите орган управления и контроля у рабочей тормозной системы?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ножной орган управления (педаль);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работоспособный  стопорный механизм;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орган управления, не зависящий от органа управления рабочей тормозной системой;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ручной орган управления.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673 Какими тормозными системами оснащается транспортное средство?</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Рабочая тормозная система;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Запасная тормозная система;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Стояночная тормозная система;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Буксирующая тормозная система.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674 Укажите органы управления и контроля у стояночной тормозной системы?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ножной орган управления (педаль);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работоспособный  стопорный механизм;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органом управления, не зависящим от органа управления рабочей тормозной системой;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ручной орган управления.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675 Каким способом осуществляется предупреждение водителю о необходимости засены накладок в тормозной системе?</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желтый предупреждающий сигнал;</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звуковой сигнал;</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тональные аудиосообщения;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звуковые или оптические устройства предупреждения.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676 Установите соответствие между тормозными системами транспортного средства и их функциями торможения.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Рабочая тормозная система</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действует на все колеса от одного органа управления (кроме транспортных средств категорий L -L )</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Запасная тормозная система</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Для транспортных средств с четырьмя и более колесами – воздействовать на тормозные механизмы посредством, по крайней мере, половины двухконтурной рабочей тормозной системы, по крайней мере, на два колеса (на каждой из сторон транспортного средства) в случае отказа в рабочей тормозной системы или усилителя тормозной системы</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Стояночная тормозная система</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Затормаживает все колеса, по крайней мере, одной из осей</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 Стояночная тормозная система</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г) Имеет орган управления, который, будучи приведенным в действие, способен сохранять заторможенное состояние транспортного средства только механическим путем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677 Какое из требований к непросматриваемым зонам, создаваемым стойками переднего окна является верным?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Количество боковых стоек должно быть не более двух. Для транспортных средств, не относящихся к категории М 1, допускается наличие средней стойки;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Количество боковых стоек должно быть не более четырех. Для транспортных средств, не относящихся к категории М1 , допускается наличие средней стойки;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Количество боковых стоек должно быть не более двух. Для транспортных средств, не относящихся к категории N1 , допускается наличие средней стойки.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678 Чем характеризуется передняя обзорность транспортных средств?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размерами и расположением нормативных зон А и Б на наружной поверхности переднего окна;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степенью очистки нормативных зон А и Б;</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непросматриваемыми зонами, создаваемыми стойками переднего окна;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непросматриваемыми зонами в нормативном поле обзора П;</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степенью  прозрачности нормативных зон А и Б;</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размерами и расположением нормативных зон А и Б на наружной поверхности заднего окна.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679 Какие непросматриваемые зоны допускаются в нормативном поле обзора П?</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средняя и боковая стойка переднего окна;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разделительные стойки боковых окон;</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рамки вентиляционных форточек;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зеркала заднего вида;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детали стеклоочистителей;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точки крепления технических средств, находящиеся в нормативных зонах А, Б и нормативном поле обзора П;</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проводники радиоантенн, не превышающие по ширине следующих значений: залитых в стекло проводников – 0,9 мм, нанесенных на стекло проводников – 5,0 мм.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680 Установите соответствие рассмотрев рисунок «Расположение нормативных зон А и Б переднего окна и нормативного поля обзора П».</w:t>
      </w:r>
    </w:p>
    <w:p w14:paraId="642D48C1" w14:textId="6EF9A3FC" w:rsidR="00521770" w:rsidRPr="00220001" w:rsidRDefault="00521770" w:rsidP="00F375A1">
      <w:pPr>
        <w:keepNext/>
        <w:spacing w:before="120"/>
        <w:rPr>
          <w:lang w:val="en-US" w:eastAsia="ru-RU"/>
        </w:rPr>
      </w:pPr>
      <w:r w:rsidRPr="00220001">
        <w:rPr>
          <w:lang w:val="en-US" w:eastAsia="ru-RU"/>
        </w:rPr>
        <w:t/>
        <w:pict>
          <v:shape type="#_x0000_t75" style="width:200px;height:125.91006423983px">
            <v:imagedata r:id="rId22" o:title=""/>
          </v:shape>
        </w:pict>
        <w:t/>
      </w:r>
    </w:p>
    <w:p w14:paraId="5A4774FB" w14:textId="6699FF38" w:rsidR="00AA1634" w:rsidRPr="00220001" w:rsidRDefault="00AA1634" w:rsidP="00F375A1">
      <w:pPr>
        <w:rPr>
          <w:lang w:val="en-US" w:eastAsia="ru-RU"/>
        </w:rPr>
      </w:pPr>
      <w:r w:rsidRPr="00220001">
        <w:rPr>
          <w:lang w:val="en-US"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1</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граница прозрачной части левого бокового окна</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3</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контур очистки переднего окна</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6</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граница прозрачной части переднего окна</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 9</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г) следы от плоскостей, являющихся границами нормативного поля обзора П</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 4</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 граница нормативной зоны А</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6) 5</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е) граница нормативной зоны Б</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681 Установите соответствие между конструкцией транспортного средства  и степенью очистки нормативной зоны 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Транспортное средство М 1,  N1  переднее  окно, без средней стойки</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98%</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Транспортное средство М 1,  N1  переднее  окно, со средней стойкой</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97%</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Транспортное средство М 1,  N1  переднее  окно,откидывающаяся оконная рама</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84%</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682 Установите соответствие между конструкцией транспортного средства  и степенью очистки нормативной зоны Б.</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Транспортное средство М ,  N  переднее  окно, без средней стойки</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80%</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Транспортное средство М ,  N  переднее  окно, со средней стойкой</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70%</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Транспортное средство М,  N  переднее  окно, откидывающаяся оконная рама</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70%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683 Выделите основные компоненты систем ADAS</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датчики;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картографические и навигационные системы;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алгоритмы программного обеспечения;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процессоры;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исполнительные блоки (приводные устройства);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модули подключаемости;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алгоритмы реализации.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684 К основным компонентам системы ADAS относятся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датчики;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картографические и навигационные системы;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алгоритмы программного обеспечения;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процессоры;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исполнительные блоки (приводные устройства);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модули подключаемости;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алгоритмы реализации.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685 К основным компонентам системы ADAS НЕ относятся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датчики;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картографические и навигационные системы;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алгоритмы программного обеспечения;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процессоры;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исполнительные блоки (приводные устройства);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модули подключаемости;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алгоритмы реализации.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686 Укажите основные компоненты систем ADAS</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датчики;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картографические и навигационные системы;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алгоритмы программного обеспечения;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процессоры;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исполнительные блоки (приводные устройства);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модули подключаемости;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алгоритмы реализации.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687 В какие подсистемы можно сгруппировать основные компоненты системы ADAS по функциональным характеристикам?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сбор и обработку данных;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анализ данных и принятие решений;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исполнение и контроль;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подготовка и сбор данных.</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688 Разработка и использование усовершенствованных систем помощи водителю стали возможны благодаря ...</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значительному прогрессу сразу в нескольких отраслях технологического развития;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новой экономической политики;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значительному прогрессу в одной из отраслей  технологического развития;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полупроводниковому триоду, усиливающему электрические сигналы.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689 Какое минимальное количество датчиков задействует система для контроля необходимых параметров и ретрансляции требуемой информации, которая впоследствии обрабатывается, анализируется и преобразуется в командный сигнал в других модулях системы?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один и более;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больше двух;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больше пяти;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больше десяти.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690 Карты высокой точности - это ...</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технология, отображающая местоположение автомобиля, с информированием об объектах дорожной обстановки идентификацию которых не могут обеспечить камеры и сенсоры;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технология, отображающая  только местоположение автомобиля;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помогут найти нужное место даже без точного адреса и построят до него маршрут.</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691 Какой уровень точности  повышает безопасность планирования и выполнения маневров транспортными средствами, оборудованными системами ADAS?</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сантиметровый уровень точности определения местоположения объекта на карте;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метровый уровень точности определения местоположения объекта на карте;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миллиметровый уровень точности определения местоположения объекта на карте;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дюймовый уровень точности определения местоположения объекта на карте.</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692 Карты высокой точности - это...</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технология, отображающая местоположение автомобиля, с информированием об объектах дорожной обстановки идентификацию которых не могут обеспечить камеры и сенсоры.;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система «транспортное средство-транспортное средство» (V2V);</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система «транспортное средство-инфраструктура» (V2I).</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693 Что из себя представляют карты высокой точности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технологию, отображающую местоположение автомобиля, с информированием об объектах дорожной обстановки идентификацию которых не могут обеспечить камеры и сенсоры.;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системы «транспортное средство-транспортное средство» (V2V);</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системы «транспортное средство-инфраструктура» (V2I).</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694 Предоставить сантиметровый уровень точности на карте могут</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карты высокого разрешения (High Definition Maps, HD Maps);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системы «транспортное средство-транспортное средство» (V2V);</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системы «транспортное средство-инфраструктура» (V2I).</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695 Модули подключаемости транспортных средств (Connected car)</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позволяют значительно оптимизировать дорожный трафик;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сделать более комфортной поездку;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снизить нагрузку на водителя.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696 Какие технологии  в  новейших системах ADAS позволяют транспортным средствам и объектам придорожной инфраструктуры обмениваться данными в режиме реального времени?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«транспортное средство-транспортное средство» (V2V);</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«транспортное средство-инфраструктура» (V2I);</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«инфраструктура-инфраструктура» (I2I).</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697 К системам, позволяющим транспортным средствам и объектам придорожной инфраструктуры обмениваться данными в режиме реального времени относят</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систему карт высокой точности;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системы «транспортное средство-транспортное средство» (V2V);</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системы «транспортное средство-инфраструктура» (V2I).</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698 Какие группы технологий НЕ выделяют в ADAS</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сбор и обработка данных;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анализ данных и принятие решений;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исполнение и контроль;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мониторинг окружающей среды.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699 Что НЕ относится к категориям технологий: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камеры, лидары, радары, ультразвуковые датчики, тепловизоры и др.;</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алгоритмы технического зрения, операционные систем транспортных средств и др.;</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системы приводов, алгоритмы исполнения и др.;</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исполнительные блоки (приводы).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700 Какие группы технологий выделяют в ADAS</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сбор и обработка данных;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анализ данных и принятие решений;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исполнение и контроль;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мониторинг окружающей среды.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701 Соотнесите категории технологий и технологические решения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датчики (сенсоры)</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камеры, лидары, радары, ультразвуковые датчики, тепловизоры и др.</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картографические и навигационные системы</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приемники gps/глонасс, алгоритмы slam, сервисы 3d маппинга и др.</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модули подключаемости</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телематические терминалы, v2v-, v2i-, v2х-модули, сим- карты и др.</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702 Соотнесите категории технологий и технологические решения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алгоритмы программного обеспечения</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алгоритмы технического зрения, операционные системы транспортных средств и др.</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процессоры</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ecu/mcu контроллеры и др.</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исполнительные блоки (приводы)</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системы приводов, алгоритмы исполнения и др.</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703 Камеры какого типа НЕ используются в системах ADAS:</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монокулярные;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стереокамеры;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инфракрасные камеры;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бифокальные камеры.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704 Что не относится к элементам системы оптических датчиков автомобилей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бортовые камеры;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дополнительные модули камер (датчики первичной обработки и передачи изображений);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интеллектуальные алгоритмы анализа изображений;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блок преобразования изображения.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705 Камеры какого типа используются в системах ADAS:</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монокулярные;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стереокамеры;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инфракрасные камеры;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бифокальные камеры.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706 Из каких элементов состоит система оптических датчиков автомобилей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бортовых камер;</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дополнительных модулей камер (датчики первичной обработки и передачи изображений);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интеллектуальных алгоритмов анализа изображений;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блока преобразования изображения.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707 Почему интеграция цифровых камер в автомобили в рамках систем ADAS становится все более распространенной?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Низкая стоимость;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Простота установки;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Широкие функциональные возможности;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Возможность сочетать полученные данные с другими системами.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708 Сколько объективов у монокулярных камер</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один;</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два;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три;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три основных и один дополнительный.</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709 Существенным ограничением в части использования монокулярных камер является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отсутствие информации о глубине сцены;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черно-белое изображение;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цветное изображение;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задержка в получении информации.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710 В каких система ADAS НЕ используются монокулярные камеры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Системах обнаружений препятствий;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Системах обнаружений пешеходов;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Системах обнаружений полос движения и дорожных знаков;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Системах спутниковой навигации.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711 В каких система ADAS используются монокулярные камеры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Системах обнаружений препятствий;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Системах обнаружений пешеходов;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Системах обнаружений полос движения и дорожных знаков;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Системах спутниковой навигации.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712 В каких система ADAS используются монокулярные камеры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Системах обнаружений препятствий;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Системах обнаружений пешеходов;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Системах обнаружений полос движения и дорожных знаков;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Системах спутниковой навигации.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713 Сколько объективов имеет стереобаза стереокамер, комплектующих системы ADAS</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один;</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два и более;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 менее четырех.</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714 Основное преимущество стереокамер</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оценка относительной глубины сцены;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цветное изображение;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получение изображения в реальном времени;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высокое разрешение изображения.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715 На каком расстоянии стереокамеры могут осуществить точную оценку расстояния?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 коротких дистанциях до 30 метров;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 дистанциях от 5 до 30 метров;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на средних и дальних дистанциях от 20 метров и более;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на любой дистанции до 300 метров.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716 Стереокамеры НЕ могут использоваться для систем ADAS, с целью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распознавания дорожных знаков;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определения полосы движения;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обнаружения пешеходов и препятствий;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для оценки расстояния;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для определения координат на местности.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717 Стереокамеры могут использоваться для систем ADAS, с целью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распознавания дорожных знаков;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определения полосы движения;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обнаружения пешеходов и препятствий;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для оценки расстояния;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для определения координат на местности.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718 Инфракрасные камеры хорошо подходят для обнаружения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людей;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животных;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движущихся объектов;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стационарных объектов.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719 Существует два основных типа инфракрасных (ИК) камер</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Активные ИК- камеры;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Пассивные ИК-камеры;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Сенсорные камеры;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Оптические камеры.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720 Инфракрасные камеры имеют дальность действия до 300 метров и не подвержены воздействию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тумана;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пыли;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бликов от слабого солнца;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полной темноты;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бликов от сильного солнца;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темноты.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721 Инфракрасные камеры обеспечивают</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идентификацию и классификацию объектов окружающей среды;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считывание дорожных знаков;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мониторинг состояния водителя;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идентификацию  объектов окружающей среды.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722 Инфракрасные камеры имеют дальность действия до ______метров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Вопрос с открытым ответом</w:t>
      </w:r>
    </w:p>
    <w:p w14:paraId="479146D7" w14:textId="1940D1C7" w:rsidR="00AA1634" w:rsidRPr="00220001" w:rsidRDefault="00AA1634" w:rsidP="00F375A1">
      <w:pPr>
        <w:keepNext/>
        <w:rPr>
          <w:lang w:val="en-US" w:eastAsia="ru-RU"/>
        </w:rPr>
      </w:pPr>
      <w:r w:rsidRPr="00220001">
        <w:rPr>
          <w:lang w:val="en-US" w:eastAsia="ru-RU"/>
        </w:rPr>
        <w:lastRenderedPageBreak/>
        <w:t> </w:t>
      </w:r>
    </w:p>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723 Установите соответствие между типами ИК и их характеристиками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Активные ИК- камеры</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используют источник света ближнего (near-IR) ИК-диапазона (с длиной волны от 750 до 1400 нм), встроенный в автомобиль для освещения окружающего пространства (в спектре, не видимом человеческому глазу), и стандартный датчик цифровой камеры для захвата отраженного света</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Пассивные ИК-камеры</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используют ИК-датчик, где каждый пиксель на ИК-датчике можно рассматривать как датчик температуры, который может улавливать тепловое излучение, испускаемое любым материалом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724 Какая длина волн лидаров в настоящее время НЕ используется в системах ADAS с целью обеспечения безопасности и здоровья людей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850 нанометров;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905 нанометров;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1550 нанометров;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2450 нанометров.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725 Какие основные виды лидаров существует в рамках технологий системы ADAS</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твердотельные лидары;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механические системы;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виртуальные лидары;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коротковолновые лидары.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726 Каких видов лидаров НЕ существует в рамках технологий системы ADAS</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твердотельные лидары;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механические системы;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виртуальные лидары;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коротковолновые лидары.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727 Назовите существующие варианты технологии определения расстояния лидаром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 времени в пути;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Путем епрерывного излучения с частотной модуляцией (НИЧМ);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Путем непрерывного излучения с амплитудной модуляцией (НИАМ);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 многолазерной вспышке.</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728 В настоящее время в системах ADAS лидары используют следующие варианты длин волн:</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850 нанометров;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905 нанометров;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1550 нанометров;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2450 нанометров.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729 В системах SRR традиционно использовались волны в диапазоне</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24- 29 ГГц;</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76-77 ГГц;</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79 ГГц.</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730 В радарах MRR используются волны в диапазоне</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24- 29 ГГц;</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76-77 ГГц;</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79 ГГц.</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731 В последние несколько лет ведется активная разработка LRR-радаров работающих на длине волны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85 ГГц;</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89 ГГц;</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79 ГГц.</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732 Радары, используемые в системах ADAS, можно разделить на следующие основные категории по дальности обнаружения объектов: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радары ближнего радиуса действия (SRR);</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радары среднего радиуса действия (MMR);</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радары дальнего радиуса действия (LRR);</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радары сверхдальнего радиуса действия (НLRR).</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733 Назовите наиболее частые варианты использования радаров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Система АЕВ;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Система BSD;</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Система FCW;</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Система LCA;</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Система MMT.</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734 Какой эффективный рабочий диапазон имеют ультразвуковые датчики?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около 2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около 3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около 5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около 10 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735 На какую дальность действий увеличили результаты последних разработок в области ультразвуковых технологий?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до 8-10 метров;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до 10-15  метров;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до 15-20 метров;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до 5-8 метров.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736 В каком из перечисленном оборудовании используются ультразвуковые датчики?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датчик парковки;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ассистенты парковки;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системы автоматической парковки;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системы контроля слепых зон;</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лидары;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инфракрасные камеры.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737 Какие факторы, не влияющие на ультразвуковые датчики делают их экономически эффективными, относительно надежными и действенными?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ночное время;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яркий свет;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слабый свет;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солнечный свет;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температура окружающей среды;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давление.</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738 В каком из перечисленном оборудовании НЕ используются ультразвуковые датчики?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датчик парковки;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ассистенты парковки;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системы автоматической парковки;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системы контроля слепых зон;</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лидары;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инфракрасные камеры.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739 Преимуществом лидаров, используемых в ADAS является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Проверенная и широко распространенная технология;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Возможность использования при любых погодных условиях;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Интеллектуальная обработка сигнала с большим количеством захваченных данных;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Большая дальность обнаружения (в LLR);</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Интеллектуальная обработка сигнала с большим количеством захваченных данных.</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740 К ограничениям радаров, используемых в ADAS относятся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Ограниченная дальность применения;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Высокая чувствительность к погодным условиям;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Большие габариты и масса устройств;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Высокая стоимость;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Ограниченная рабочая зона обзора.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741 Преимуществам радаров, используемых в ADAS является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Проверенная и широко распространенная технология;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Относительная дешевизна;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Широкое распространение на рынке;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Меньший размер датчика;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Интеллектуальная обработка сигнала с большим количеством захваченных данных.</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742 К преимуществам видеокамер, используемых в ADAS относятся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Проверенная и широко распространенная технология;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Возможность использования при любых погодных условиях;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Высокая дальность действия;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Большая дальность обнаружения (в LLR);</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Обработка изображения;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Низкая стоимость и простота установки в автомобиль.</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743 К ограничениям лидаров, используемых в ADAS относятся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Ограниченная дальность применения;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Высокая чувствительность к погодным условиям;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Большие габариты и масса устройств;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Ограниченная информация об объектах;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Ограниченная рабочая зона обзора;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Высокая стоимость.</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744 Что НЕ относится к основным элементам спутниковых систем навигации ADAS</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Орбитальная группировка, состоящая из нескольких (от 2 до 30) спутников, излучающих специальные радиосигналы;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Наземная система управления и контроля, включающая блоки измерения текущего положения спутников и передачи на них полученной информации для корректировки информации об орбитах;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Приемное клиентское оборудование («спутниковые навигаторы»), используемое для определения координат;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Инерциальный измерительный блок (inertial measurement unit, IMU) для измерения крена, направления движения и дополнения данных GNSS.</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745 К основным элементам спутниковых систем навигации ADAS относятся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Орбитальная группировка, состоящая из нескольких (от 2 до 30) спутников, излучающих специальные радиосигналы;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Наземная система управления и контроля, включающая блоки измерения текущего положения спутников и передачи на них полученной информации для корректировки информации об орбитах;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Приемное клиентское оборудование («спутниковые навигаторы»), используемое для определения координат;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Инерциальный измерительный блок (inertial measurement unit, IMU) для измерения крена, направления движения и дополнения данных GNSS.</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746 Назовите действующие ГНСС-системы, способные обеспечить полное и бесперебойное покрытие земного шара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GPS;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ГЛОНАСС;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Galileo;</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BeiDou;</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IRNSS;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QZSS.</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747 Назовите ГНСС-системы, находящиеся в стадии активного развития, которые смогут обеспечить полное покрытие Земли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GPS;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ГЛОНАСС;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Galileo;</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BeiDou;</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IRNSS;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QZSS.</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748 Назовите ГНСС-системы, которые относятся к локальным системам спутниковой навигации, действующих в отдельных регионах</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GPS;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ГЛОНАСС;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Galileo;</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BeiDou;</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IRNSS;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QZSS.</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749 На практике в современных автомобилях часто используются комбинированные системы, состоящие из</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GNSS-приемника для расчета координат;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Омометра;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Инерциального расчетного блока;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Орбитальной группировки спутников.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750 На практике в современных автомобилях часто используются комбинированные системы, состоящие из</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XPS-приемника;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Одометра, позволяющего измерить пройденное расстояние;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Инерциального расчетного блока;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Орбитальной группировки спутников.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751 На практике в современных автомобилях часто используются комбинированные системы, состоящие из</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XPS-приемника;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Омометра;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Инерциального измерительного блока (inertial measurement unit, IMU) для измерения крена, направления движения и дополнения данных GNSS;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Орбитальной группировки спутников.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752 На практике в современных автомобилях часто используются комбинированные системы, состоящие из</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XPS-приемника;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Омометра;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Инерциального расчетного блока;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Программного обеспечения, отвечающего за статистические алгоритмы прогнозирования местоположения на основе накопленных данных.</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753 Укажите верные утверждения об Инерциальных Навигационных Системах  (ИНС)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появились раньше систем спутниковой навигации и получили широкое распространение в авиации, навигации морских судов, космонавтике, ракетной технике. ИНС является неотъемлемой частью систем управления морских и воздушных судов, применяются в геодезии;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используются автопроизводителями главным образом для уточнения данных систем спутниковой навигации, либо для замены этих систем в случаях, когда спутниковый сигнал недоступен или искажен (например, при вождении в подземных туннелях). В таких случаях данные ИНС используются для определения местоположения и траектории движения транспортного средства между полученными показаниями систем спутниковой навигации;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представляют собой комплекс наземного и космического оборудования, предназначенный для определения местоположения (географических координат и высоты), а также параметров движения (скорости и направления) для наземных, водных или воздушных объектов;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принцип которых работы основан на отслеживании и анализе временных и пространственных координат объекта. Установленное в объекте приемное оборудование получает сигналы от спутников и сервисов глобальной беспроводной сети.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754 На практике в современных автомобилях часто используются комбинированные системы, состоящие из</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GNSS-приемника для расчета координат;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Одометра, позволяющего измерить пройденное расстояние;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Инерциального измерительного блока (inertial measurement unit, IMU) для измерения крена, направления движения и дополнения данных GNSS;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Программного обеспечения, отвечающего за статистические алгоритмы прогнозирования местоположения на основе накопленных данных;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Орбитальной группировки спутников.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755 Этот слой содержит «живую» информацию, которая обновляется в реальном времени на основе данных, получаемых от датчиков, встроенных в находящиеся рядом автомобили и объекты инфраструктуры. На этом уровне обычно содержатся данные о ширине полосы движения, регламентированной скорости, типе разметки и др.</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Базовый слой;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Динамический слой;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Слой аналитической информации.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756 Содержит аналитическую информацию о том, как транспортные средства и пешеходы преодолевают определенные участки дороги, что позволяет системе корректировать траекторию движения в соответствии с совокупностью полученных данных.</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Базовый слой;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Динамический слой;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Слой аналитической информации.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757 HD-карта, содержащая высокоточную информацию об инфраструктуре, окружающих объектах, дорожной разметке, географических границах. Эти данные являются наиболее точными и обновляются реже остальных слоев.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Базовый слой;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Динамический слой;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Слой аналитической информации.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758 Основными ограничениями технологии SLAM НЕ являются: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Сбор данных: размер данных, собираемых транспортными средствами, которые оборудованы необходимыми датчиками за час вождения превышают 1 терабайт;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Обработка и анализ данных: по причине большого размера собираемых данных, их обработка и преобразование в пригодные для навигации карты требует значительной вычислительной мощности;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Передача данных: несмотря на то, что доступный сегодня стандарт передачи данных LTE (4G) позволяет передавать данные со скоростью в 100 Мбит/с, задействование устройств, оборудованных модемами с поддержкой 5G может значительно ускорить процесс обучения сервисов;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Время задержки: для эффективного функционирования систем ADAS в режиме реального времени необходимо обеспечить минимальное время задержки (ниже 10 мс) в процессе получения и обработки данных, что, опять же, требует высокопроизводительного оборудования и новейших устройств связи;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Позиционирование транспортного средства за счет использования технологий компьютерного зрения и машинного обучения.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759 Основными ограничениями технологии SLAM являются: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Сбор данных: размер данных, собираемых транспортными средствами, которые оборудованы необходимыми датчиками за час вождения превышают 1 терабайт;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Обработка и анализ данных: по причине большого размера собираемых данных, их обработка и преобразование в пригодные для навигации карты требует значительной вычислительной мощности;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Передача данных: несмотря на то, что доступный сегодня стандарт передачи данных LTE (4G) позволяет передавать данные со скоростью в 100 Мбит/с, задействование устройств, оборудованных модемами с поддержкой 5G может значительно ускорить процесс обучения сервисов;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Время задержки: для эффективного функционирования систем ADAS в режиме реального времени необходимо обеспечить минимальное время задержки (ниже 10 мс) в процессе получения и обработки данных, что, опять же, требует высокопроизводительного оборудования и новейших устройств связи;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Позиционирование транспортного средства за счет использования технологий компьютерного зрения и машинного обучения.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760 Что НЕ относится к интеллектуальным транспортным системам коммуникации транспортного средства с окружающей средой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Системы кругового обзора (Surround View Systems);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Навигационные системы автомобиля (Automotive navigation system);</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Датчик дождя (Rain sensor);</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Системы контроля давления в шинах (Tire Pressure Monitoring Systems, TPMS);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Мультимедиа система.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761 Описание какой системы представлено далее: «Сенсор считывает эту информацию и контроллер выбирает подходящий режим работы стеклоочистителя. Время реагирования на распознавание дождя, т.е. время, затраченное между распознаванием осадков и подачей выходного сигнала на стеклоочиститель, составляет менее 20 мс.»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Системы кругового обзора (Surround View Systems);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Навигационные системы автомобиля (Automotive navigation system);</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Датчик дождя (Rain sensor);</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Системы контроля давления в шинах (Tire Pressure Monitoring Systems, TPMS);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Мультимедиа система.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762 Описание какой системы представлено далее: «Данные системы в настоящий момент реализуются как в виде 2D систем, так и в трехмерных вариантах. Самая простая и наиболее распространенная версия систем – 360-градусный вид сверху в 2D-перспективе. Изображения с нескольких камер сопоставлены в единое изображение с правильным геометрическим выравниванием камер и едиными настройками яркости и цвета изображений.»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Системы кругового обзора (Surround View Systems);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Навигационные системы автомобиля (Automotive navigation system);</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Датчик дождя (Rain sensor);</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Системы контроля давления в шинах (Tire Pressure Monitoring Systems, TPMS);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Мультимедиа система.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763 Описание какой системы представлено далее: «Помимо перечисленных элементов в состав системы могут быть включены модуль GPRS, Bluetooth, радиоприемник и др. компоненты. Для ввода и вывода информации используется сенсорный дисплей, который отличается быстродействием, многофункциональностью и низким энергопотреблением.»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Системы кругового обзора (Surround View Systems);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Навигационные системы автомобиля (Automotive navigation system);</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Датчик дождя (Rain sensor);</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Системы контроля давления в шинах (Tire Pressure Monitoring Systems, TPMS);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Мультимедиа система.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764 Описание какой системы представлено далее: «Данные системы поставляются как на уровне ОЕМ-производителей, так и в качестве дополнительных комплектующих от сторонних поставщиков оборудования. Эти системы впервые начали использоваться в автомобилях класса «люкс» в Европе в 1980-х годах, в то время как массовое внедрение последовало после того, как в СИТА был принят закон «TREAD 2000», регламентирующий обязательную установку таких систем в некоторые типы транспортных средств. В настоящее время подобные законы в том или ином виде приняты также в России, странах ЕС, Японии, Южной Корее и некоторых других азиатских странах.»</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Системы кругового обзора (Surround View Systems);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Навигационные системы автомобиля (Automotive navigation system);</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Датчик дождя (Rain sensor);</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Системы контроля давления в шинах (Tire Pressure Monitoring Systems, TPMS);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Мультимедиа система.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765 Что относится к интеллектуальным транспортным системам коммуникации транспортного средства с окружающей средой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Системы кругового обзора (Surround View Systems);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Навигационные системы автомобиля (Automotive navigation system);</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Датчик дождя (Rain sensor);</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Системы контроля давления в шинах (Tire Pressure Monitoring Systems, TPMS);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Мультимедиа система.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766 Укажите системы распознавания движущихся объектов систем ADAS</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Технология Moving Object Detection;</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Системы ночного видения;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Системы обнаружения пешеходов;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Система защиты пешеходов.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767 Среди систем ночного видения выделяют системы ночного видения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активного типа;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пассивного типа;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типа транспортного средства;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типа ЦО.</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768 Система ночного видения активного типа позволяет распознавать возможные препятствия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участников дорожного движения;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пешеходов на неосвещенной дороге;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дальнейшую траекторию трассы.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769 Система ночного видения пассивного типа отличается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высоким большим диапазоном действия (до 400 метров);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более высокой контрастностью;</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более зернистым изображением;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низкой эффективностью при плохих погодных условиях.</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770 Установите соответствие между системами распознавания движущихся объектов систем ADAS и их предназначением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Технология Moving Object Detection</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средство, распознающее двигающиеся около машины объекты и дающее знать о них водителю, например, во время парковки</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Системы ночного видения</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предназначена для предоставления водителю информации об условиях движения в темное время суток</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Системы обнаружения пешеходов</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предназначена для предотвращения столкновения с движущимися по проезжей части людьми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771 Установите соответствие между типом системы ночного видения  и принципом ее действия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Принцип работы системы активного типа основывается на</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использовании источников инфракрасного света, которые позволяют сканировать пространство на расстоянии до 250 метров</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Пассивные системы</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используют в своей работе тепловизоры для захвата теплового излучения живых объектов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772 Установите соответствие между типом системы ночного видения  и принципом ее действия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Принцип работы системы активного типа основан на</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на фиксации инфракрасного (теплового) излучения объектов специальной камерой и его проецировании на дисплей в виде серого образа</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Пассивные системы</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используют в своей работе тепловизоры для захвата теплового излучения живых объектов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773 Перечислите системы распознавания среды вождения систем ADAS</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Система распознавания дорожных знаков;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Система распознавания сигналов светофора;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Система помощи при перестроении;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Адаптивные системы переднего освещения;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Ассистенты маневрирования с прицепом;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Безбликовые фары дальнего света и модули пиксельного света.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774 Укажите системы распознавания среды вождения систем ADAS</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Система распознавания дорожных знаков;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Система распознавания сигналов светофора;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Система помощи при перестроении;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Адаптивные системы переднего освещения;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Ассистенты маневрирования с прицепом;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Безбликовые фары дальнего света и модули пиксельного света.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775 Укажите конструктивные элементы системы помощи при перестроении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кнопка включения на рычаге переключателя указателя поворотов;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радары расположенные в наружных зеркалах заднего вида с правой и левой стороны или в задней части автомобиля;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электронные блоки управления;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сигнальные лампы (предупреждающие индикаторы) на наружных зеркалах заднего вида с правой и левой стороны;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контрольная лампа на панели приборов;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сигнальные лампы;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радары в наружных зеркалах заднего вида;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з) видеокамера;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и) блок управления;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к) средство вывода информации.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776 Укажите конструктивные элементы распознавания дорожных знаков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кнопка включения на рычаге переключателя указателя поворотов;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радары в наружных зеркалах заднего вида с правой и левой стороны;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электронные блоки управления;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сигнальные лампы (предупреждающие индикаторы) на наружных зеркалах заднего вида с правой и левой стороны;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видеокамера;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блок управления;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средство вывода информации.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777 Установите соответствие между системами распознавания среды вождения систем ADAS и их характеристиками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Система распознавания дорожных знаков</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призвана предупреждать водителей о необходимости соблюдения скоростного режима</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Система распознавания сигналов светофора</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Система распознает светофоры и их сигналы, уведомляя водителя</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Система помощи при перестроении</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предупреждает водителя об опасности столкновения при смене полосы движения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778 Установите соответствие между системами распознавания среды вождения систем ADAS и их типовыми конструкциями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Система распознавания дорожных знаков</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включает видеокамеру, блок управления и средство вывода информации</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Система помощи при перестроении</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включает следующие конструктивные элементы: кнопка включения на рычаге переключателя указателя поворотов; радары расположенные в наружных зеркалах заднего вида с правой и левой стороны или в задней части автомобиля; электронные блоки управления; сигнальные лампы (предупреждающие индикаторы) на наружных зеркалах заднего вида с правой и левой стороны; контрольная лампа на панели приборов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779 Для обнаружения препятствий и эффективного маневрирования система автоматической парковки использует</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комплекс радаров ближнего действия и ультразвуковых датчиков;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комплекс радаров дальнего действия и ультразвуковых датчиков;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комплекс фронтальных  радаров  и ультразвуковых датчиков;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комплекс боковых радаров  и ультразвуковых датчиков.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780 Укажите системы ADAS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Системы удержания полосы движения;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Системы помощи при спуске;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Система помощи при старте движения на подъеме;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Системы стабилизации при боковом ветре;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Системы интеллектуального переключения скорости;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Антиблокировочные системы тормозов, включая противобуксовочные системы;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Круиз контроль распознавания объектов.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781 Укажите системы ADAS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Системы удержания полосы движения;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Системы помощи при спуске;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Система помощи при старте движения на подъеме;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Системы стабилизации при боковом ветре;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Системы интеллектуального переключения скорости;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Антиблокировочные системы тормозов, включая противобуксовочные системы;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Круиз контроль распознавания объектов.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782 Укажите системы ADAS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Адаптивные системы переднего освещения;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Ассистенты маневрирования с прицепом;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Безбликовые фары дальнего света и модули пиксельного света;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Системы удержания полосы движения;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Системы интеллектуального переключения скорости;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Антиблокировочные системы тормозов, включая противобуксовочные системы;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Круиз контроль распознавания объектов.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783 Укажите системы ADAS помощи водителю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Адаптивные системы переднего освещения;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Ассистенты маневрирования с прицепом;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Безбликовые фары дальнего света и модули пиксельного света;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Системы стабилизации при боковом ветре;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Системы интеллектуального переключения скорости;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Антиблокировочные системы тормозов, включая противобуксовочные системы;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Круиз контроль распознавания объектов.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784 Основное отличие системы помощи при спуске от системы ESP в том, что при расчете усилий блокировки колес учитываются дополнительные физические параметры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Сила тяжести;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Момент опрокидывания автомобиля;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Сила сцепления колеса с опорной поверхностью;</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Сила трения;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Энерция;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Скорость автомобиля.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785 Система контроля спуска активируется при выполнении нескольких обязательных условий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скорость автомобиля менее 20 километров в час;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двигатель работает;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уклон движения более 20 процентов;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отсутствует нажатие на педаль акселератора и тормоза;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скорость автомобиля менее 30 километров в час;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уклон движения более 30 процентов.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786 Система помощи при старте движения на подъеме обеспечивает защиту от следующих негативных моментов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остановка двигателя при повышении нагрузки на него и недостаточном нажатии педали акселератора;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пробуксовка колес при недостаточном сцеплении с дорогой;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откатывание автомобиля;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ненаправленное движение автомобиля в условиях скользкого дорожного покрытия, различных условий сцепления с дорогой для ведущих колес;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остановка двигателя при повышении нагрузки на него;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пробуксовка колес;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ненаправленное движение автомобиля  в  различных условиях сцепления с дорогой для ведущих колес.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787 В процессе работы системы помощи при старте движения на подъеме последовательно активируются следующие режимы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последовательности</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1 увеличение тормозного усилия в системе;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2 удержание тормозного давления вплоть до момента начала движения с места;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3 постепенное снижение тормозного усилия;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4 полное снятие тормозного давления.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788 Установите соответствие между системами ADAS помощи водителю и их предназначением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Адаптивные системы переднего освещения</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предлагает для конкретных условий движения свой режим освещения</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Ассистенты маневрирования с прицепом</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в автоматическом режиме управляет поперечным перемещением связки «автомобиль-прицеп»</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Безбликовые фары дальнего света и модули пиксельного света</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служит для улучшения видимости в темное время суток за счет автоматического включения дальнего света фар</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 Системы удержания полосы движения</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г) предназначена для удержания автомобиля на полосе движения, имеющей разметку</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 Системы помощи при спуске</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 обеспечивает равномерное направленное движение при спуске на крутых склонах</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6) Система помощи при старте движения на подъеме</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е) служит для предотвращения откатывания автомобиля в начале движения на подъеме, заносов при старте движения с места под уклон</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7) Системы стабилизации при боковом ветре</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ж) своевременно распознают смещение с полосы движения под влиянием порывов бокового ветра и помогают водителю удерживать автомобиль на полосе движения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789 Установите соответствие между системами ADAS помощи водителю и их предназначением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Системы удержания полосы движения</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предназначена для удержания автомобиля на полосе движения, имеющей разметку</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Системы помощи при спуске</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обеспечивает равномерное направленное движение при спуске на крутых склонах</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Система помощи при старте движения на подъеме</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служит для предотвращения откатывания автомобиля в начале движения на подъеме, заносов при старте движения с места под уклон</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 Системы стабилизации при боковом ветре</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г) своевременно распознают смещение с полосы движения под влиянием порывов бокового ветра и помогают водителю удерживать автомобиль на полосе движения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790 Установите соответствие между системами ADAS помощи водителю и их предназначением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Адаптивные системы переднего освещения</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предлагает для конкретных условий движения свой режим освещения</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Ассистенты маневрирования с прицепом</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в автоматическом режиме управляет поперечным перемещением связки «автомобиль-прицеп»</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Безбликовые фары дальнего света и модули пиксельного света</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служит для улучшения видимости в темное время суток за счет автоматического включения дальнего света фар</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 Системы удержания полосы движения</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г) предназначена для удержания автомобиля на полосе движения, имеющей разметку</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791 Система безбликовых фар дальнего света и модулей пиксельного света реализуется в зависимости от типа фар</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галогеновые фары</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за счет автоматического включения (выключения) дальнего света фа&amp;#2013265937;</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ксеноновые фары</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за счет автоматического поворота модуля лампы в вертикальной и горизонтальной плоскости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792 Принцип работы системы защиты пешеходов основан на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открытии капота при столкновении автомобиля с пешеходом;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предотвращении блокировки колес во время торможения;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моментальном оповещении водителя об опасности.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793 В задачу ABS входит</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открытие капота при столкновении автомобиля с пешеходом;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предотвращении блокировки колес во время торможения;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моментальное оповещение водителя об опасности.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794 Противобуксовочная система TCS – это</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совокупность механизмов и электронных компонентов автомобиля, которые предназначены для предотвращения проскальзывания ведущих колес;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совокупность механизмов и электронных компонентов автомобиля, которые предназначены для ограничения затормаживания колес;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совокупность механизмов  автомобиля, которые предназначены для предотвращения проскальзывания ведущих колес.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795 Перечислите системы ADAS обеспечения безопасности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Системы интеллектуального регулирования скорости (ISA);</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Антиблокировочные системы тормозов, включая противобуксовочные системы (Anti-lock Brake Systems (ABS);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Системы автоматического экстренного торможения (Automated Emergency Braking systems (AEB);</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Акустические системы оповещения пешеходов (Acoustic Vehicle Alert System (AVAS);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Ассистент аварийной остановки;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Система защиты пешеходов (Pedestrian protection system);</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Системы контроля усталости водителя (Driver Alertness Monitoring systems, Driver drowsiness detection);</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з) Системы предаварийной безопасности (Pre-crash safety systems;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и) Системы предупреждения фронтального столкновения (Forward Collision Warning systems (FCW);</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к) Круиз-контроль и адаптивный Круиз-контроль (АСС);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л) Ассистент движения в пробке (Traffic jam assistant);</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м) Магистральный автопилот (Highway pilot).</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796 Укажите системы ADAS не относящиеся к обеспечению безопасности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Системы интеллектуального регулирования скорости (ISA);</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Антиблокировочные системы тормозов, включая противобуксовочные системы (Anti-lock Brake Systems (ABS);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Системы автоматического экстренного торможения (Automated Emergency Braking systems (AEB);</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Акустические системы оповещения пешеходов (Acoustic Vehicle Alert System (AVAS);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Ассистент аварийной остановки;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Система защиты пешеходов (Pedestrian protection system);</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Системы контроля усталости водителя (Driver Alertness Monitoring systems, Driver drowsiness detection);</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з) Системы предаварийной безопасности (Pre-crash safety systems;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и) Системы предупреждения фронтального столкновения (Forward Collision Warning systems (FCW);</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к) Круиз-контроль и Адаптивный Круиз-контроль (АСС);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л) Ассистент движения в пробке (Traffic jam assistant);</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м) Магистральный автопилот (Highway pilot).</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797 В зависимости от способа оценки усталости водителя различают три типа систем  контроля усталости водителя, построенные на контроле</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действий водителя;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движения автомобиля;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взгляда водителя;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пешеходов;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окружающей ситуации.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798 Для активации ассистента аварийной остановки  необходимо, чтобы на автомобиле присутствовал</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адаптивный круиз контроль;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ассистент движения в полосе;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магистральный автопилот;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ассистент движения в пробке.</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799 Установите соответствие между системами ADAS , относящихся к  обеспечению безопасности и их предназначением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Системы интеллектуального регулирования скорости (ISA)</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обеспечивает движение автомобиля с разрешенной скоростью на определенном участке дороги</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Антиблокировочные системы тормозов, включая противобуксовочные системы (Anti-lock Brake Systems (ABS)</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предотвращение блокировки колес во время торможения</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Системы автоматического экстренного торможения (Automated Emergency Braking systems (AEB)</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предназначена для предотвращения столкновений на скользкой дороге, при неожиданном маневре впереди идущего транспортного средства или совершении резкого поворота</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 Ассистент аварийной остановки</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г) отслеживает поведение водителя, наблюдая задержки между использованием педали акселератора и тормоза</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 Система защиты пешеходов (Pedestrian protection system)</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 предназначена для смягчения последствий столкновения пешехода с автомобилем при дорожно-транспортном происшествии</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6) Системы контроля усталости водителя (Driver Alertness Monitoring systems, Driver drowsiness detection)</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е) следят за физическим состоянием водителя и предупреждают его о необходимости остановки и отдыха, в случае если фиксируются определенные отклонения</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7) Системы предаварийной безопасности (Pre-crash safety systems</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ж) позволяют снизить негативные последствия от столкновения, либо избежать его</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8) Системы предупреждения фронтального столкновения (Forward Collision Warning systems (FCW)</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з) сигнализируют водителю при помощи звукового сигнала и светового индикатора, если транспортное средство подъезжает слишком близко к другому автомобилю, находящемуся на этой же полосе движения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800 Установите соответствие между системами ADAS, относящихся к  обеспечению безопасности и их предназначением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Ассистент аварийной остановки</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отслеживает поведение водителя, наблюдая задержки между использованием педали акселератора и тормоза</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Система защиты пешеходов (Pedestrian protection system)</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предназначена для смягчения последствий столкновения пешехода с автомобилем при дорожно-транспортном происшествии</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Системы контроля усталости водителя (Driver Alertness Monitoring systems, Driver drowsiness detection)</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следят за физическим состоянием водителя и предупреждают его о необходимости остановки и отдыха, в случае если фиксируются определенные отклонения</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 Системы предаварийной безопасности (Pre-crash safety systems</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г) позволяют снизить негативные последствия от столкновения, либо избежать его</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 Системы предупреждения фронтального столкновения (Forward Collision Warning systems (FCW)</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 сигнализируют водителю при помощи звукового сигнала и светового индикатора, если транспортное средство подъезжает слишком близко к другому автомобилю, находящемуся на этой же полосе движения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801 Установите соответствие между системами ADAS, относящихся к  обеспечению безопасности и их предназначением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Системы интеллектуального регулирования скорости (ISA)</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обеспечивает движение автомобиля с разрешенной скоростью на определенном участке дороги</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Антиблокировочные системы тормозов, включая противобуксовочные системы (Anti-lock Brake Systems (ABS)</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предотвращение блокировки колес во время торможения</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Системы автоматического экстренного торможения (Automated Emergency Braking systems (AEB)</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предназначена для предотвращения столкновений на скользкой дороге, при неожиданном маневре впереди идущего транспортного средства или совершении резкого поворота</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 Ассистент аварийной остановки</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г) отслеживает поведение водителя, наблюдая задержки между использованием педали акселератора и тормоза</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 Система защиты пешеходов (Pedestrian protection system)</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 предназначена для смягчения последствий столкновения пешехода с автомобилем при дорожно-транспортном происшествии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802 Установите соответствие между системами ADAS , относящихся к обеспечению безопасности и их предназначением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Системы интеллектуального регулирования скорости (ISA)</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обеспечивает движение автомобиля с разрешенной скоростью на определенном участке дороги</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Антиблокировочные системы тормозов, включая противобуксовочные системы (Anti-lock Brake Systems (ABS)</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предотвращение блокировки колес во время торможения</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Системы автоматического экстренного торможения (Automated Emergency Braking systems (AEB)</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предназначена для предотвращения столкновений на скользкой дороге, при неожиданном маневре впереди идущего транспортного средства или совершении резкого поворота</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 Системы предаварийной безопасности (Pre-crash safety systems</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г) позволяют снизить негативные последствия от столкновения, либо избежать его</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 Системы предупреждения фронтального столкновения (Forward Collision Warning systems (FCW)</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 сигнализируют водителю при помощи звукового сигнала и светового индикатора, если транспортное средство подъезжает слишком близко к другому автомобилю, находящемуся на этой же полосе движения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803 Установите соответствие между типами антиблокировочных систем тормозов и их действиями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ABS</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ограничивает затормаживание колес</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TCS</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притормаживает быстро вращающееся колесо</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804 Укажите системы ADAS управления автомобилем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Круиз-контроль и Адаптивный Круиз-контроль;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Ассистент движения в пробке;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Магистральный автопилот;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Электронные системы курсовой устойчивости;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Системы автоматического оповещения об авариях.</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805 Перечислите системы ADAS управления автомобилем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Круиз-контроль и Адаптивный Круиз-контроль;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Ассистент движения в пробке;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Магистральный автопилот;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Электронные системы курсовой устойчивости;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Системы автоматического оповещения об авариях.</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806 Ассистент движения в пробке обеспечивает</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начало движения;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рулевое управление;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торможение в пределах полосы;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разгон.</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807 Укажите системы ADAS управления автомобилем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Круиз-контроль и Адаптивный Круиз-контроль;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Ассистент движения в пробке;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Электронные системы курсовой устойчивости;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Системы автоматического оповещения об авариях.</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808 Перечислите системы ADAS управления автомобилем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Круиз-контроль и Адаптивный Круиз-контроль;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Магистральный автопилот;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Электронные системы курсовой устойчивости;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Системы автоматического оповещения об авариях.</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809 Установите соответствие между системами ADAS управления автомобилем и их предназначением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Круиз-контроль и Адаптивный Круиз-контроль</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В результате использования систем водитель за рулем устает меньше, способствует снижению расхода топлива</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Ассистент движения в пробке</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Управляет автомобилем на скорости до 60 км/ч при движении в заторе или плотном потоке</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Магистральный автопилот</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способна управлять транспортным средством при движении на магистралях, если ТС приблизится к препятствию, вроде заглохшей машины, то система  попросит водителя объехать препятствие.</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810 Какой диапазон скоростей РТС для распознавания ОИ?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0,1-60 м/с;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0,5-50 м/с;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0,1-80 м/с;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0,5-150 м/с.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811 СРОИ, установленная на ТС, должна обеспечивать заданные показатели технических и эксплуатационных характеристик круглосуточно, ежедневно, в любое время года при использовании в следующих условиях:</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 параметрах окружающей среды, соответствующих климатическому исполнению РТС по ГОСТ 15150, на котором установлена СРОИ;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 дорогах, соответствующих СП 34.13330.2012 в части дорог равнинной местности;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 песчано-пустынной местности при массовой концентрации пыли до 5 мг/м3;</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при атмосферных осадках: снег, дождь, ледяной дождь, туман, не ограничивающих условия фронтальной видимости;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при фронтальной видимости не менее 200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при фронтальной видимости не менее 300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в песчано-пустынной местности при массовой концентрации пыли до 7 мг/м3.</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812 СРОИ, установленная на ТС, должна обеспечивать заданные показатели технических и эксплуатационных характеристик круглосуточно, ежедневно, в любое время года при использовании в следующих условиях:</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 параметрах окружающей среды, соответствующих климатическому исполнению РТС по ГОСТ 15150, на котором установлена СРОИ;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 дорогах, соответствующих СП 34.13330.2012 в части дорог равнинной местности;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 свободной от загрязнений зоне стекла ветрового окна перед объективом многофункциональной камеры;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при атмосферных осадках: снег, дождь, ледяной дождь, туман, не ограничивающих условия фронтальной видимости;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при эксплуатационных скоростях, согласованных производителем СРОИ с изготовителем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при фронтальной видимости не менее 300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в песчано-пустынной местности при массовой концентрации пыли до 7 мг/м3.</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813 Испытания СРОИ должны осуществляться только для указанного изготовителем РТС  диапазона скоростей и проводиться при соблюдении условий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контрастность изображений распознаваемых ОИ должна быть не менее 500:1;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 ночное время ОИ должны быть освещены ближним светом фар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контрастность изображений распознаваемых ОИ должна быть не менее 400:1;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 дневное время ОИ должны быть освещены ближним светом фар РТС.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814 Испытания СРОИ должны осуществляться только для указанного изготовителем РТС и не могут проводиться, если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контрастность изображений распознаваемых ОИ  не менее 500:1;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 ночное время ОИ должны быть освещены ближним светом фар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контрастность изображений распознаваемых ОИ  не менее 200:1;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 дневное время ОИ должны быть освещены ближним светом фар РТС.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815 К функциям диагностической подсистемы относится СРОИ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обнаружение и различение сбоев и неисправностей подсистем СРОИ;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информирование о сбоях и неисправностях подсистем СРОИ  водителя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обнаружение  сбоев подсистем СРОИ;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различение  неисправностей подсистем СРОИ.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816 К оборудованию систем распознавания инфраструктуры относятся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Блок управления (БУ);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Многофункциональная камера;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световой индикатор на комбинации приборов или штатной мультимедийной системы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салонный звуковой сигнал;</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вибрационный сигнал на рулевое колесо, сиденье водителя или педаль акселератора (опционально);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вибрационный сигнал на рулевое колесо, сиденье водителя или педаль акселератора;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салонный звуковой сигнал (опционально).</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817 Укажите состав оборудования систем распознавания инфраструктуры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Блок управления (БУ);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Многофункциональная камера;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световой индикатор на комбинации приборов или штатной мультимедийной системы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салонный звуковой сигнал;</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вибрационный сигнал на рулевое колесо, сиденье водителя или педаль акселератора (опционально);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вибрационный сигнал на рулевое колесо, сиденье водителя или педаль акселератора;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салонный звуковой сигнал (опционально).</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818 Укажите функции диагностической подсистемы СРОИ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обнаружение и различение сбоев и неисправностей подсистем СРОИ;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информирование о сбоях и неисправностях подсистем СРОИ  водителя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обнаружение  сбоев подсистем СРОИ;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различение  неисправностей подсистем СРОИ.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819 В состав системы распознавания объектов инфраструктуры (СРОИ) входит</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подсистема распознавания и предупреждения о ДЗ;</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подсистема распознавания и предупреждения о СС;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подсистема распознавания и предупреждения о ДР;</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диагностическая подсистема;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подсистема распознавания и предупреждения о ДК.</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820 Что НЕ относится к состояниям систем распознавания объектов инфраструктуры?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Активное состояние;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Состояние без предупреждения;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Состояние предупреждения;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Нормальное состояние.</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821 Назовите, к какому уровню предупреждений СРОИ, относится ситуация, когда предупреждения должны подаваться только визуальным путем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Первый уровень;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Второй уровень;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Третий уровень;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Четвертый уровень.</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822 Назовите, к какому уровню предупреждений СРОИ, относится ситуация, когда предупреждения выдаются водителю посредством визуальных сообщений (пиктограммы или текстовые сообщения) и/или тональных аудиосообщений в ситуациях</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Первый уровень;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Второй уровень;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Третий уровень;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Четвертый уровень.</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823 Что относится к состояниям систем распознавания объектов инфраструктуры?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Активное состояние;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Состояние без предупреждения;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Состояние предупреждения;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Состояние ожидания.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824 Требования к предупреждению СРОИ выполняются, если: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система выявила превышение водителем скорости, предписанной ДЗ;</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система выявила намерение или действие водителя по движению в направлении, противоречащем требованиям ДЗ, ДР и/или СС;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система выявила превышение водителем скорости, необходимой для торможения перед запрещающим СС или запрещающим движение ДЗ;</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система перешла в режим ожидания и ожидает управляющих сигналов от водителя или блока управления.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825 Условия активации включением указателя поворота (УП) после выявления соответствующего объекта инфраструктуры: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Система может быть активирована при включении УП РТС, если перед этим в неактивном состоянии готовности система выявила ДЗ, СС или ДР, запрещающие движение в ТНД;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Система может быть активирована при включении УП РТС, если перед этим в неактивном состоянии готовности система НЕ выявила ДЗ, СС или ДР, запрещающие движение в ТНД;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Если   перед этим в неактивном состоянии готовности система выявила ДЗ, запрещающий движение с данной скоростью, или СС, запрещающий движение РТС в ТНД.</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826 Условия активации скоростью рассматриваемого транспортного средства после выявления соответствующего объекта инфраструктуры: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Система может быть активирована при включении УП РТС, если перед этим в неактивном состоянии готовности система выявила ДЗ, СС или ДР, запрещающие движение в ТНД;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Система может быть активирована при включении УП РТС, если перед этим в неактивном состоянии готовности система НЕ выявила ДЗ, СС или ДР, запрещающие движение в ТНД;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Если   перед этим в неактивном состоянии готовности система выявила ДЗ, запрещающий движение с данной скоростью, или СС, запрещающий движение РТС в ТНД.</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827 Система распознавания объектов инфраструктуры может быть активирована при включении УП РТС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запрещающий движение с данной скоростью, или СС, запрещающий движение РТС в ТНД;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если перед этим в неактивном состоянии готовности система выявила ДЗ, СС или ДР, запрещающие движение в ТНД;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если несколько критериев активации могут использоваться одновременно;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если потенциальные критерии активации включают, но не ограничиваются следующими.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828 Система распознавания объектов инфраструктуры может быть активирована скоростью РТС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запрещающий движение с данной скоростью, или СС, запрещающий движение РТС в ТНД;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если перед этим в неактивном состоянии готовности система выявила ДЗ, СС или ДР, запрещающие движение в ТНД;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если несколько критериев активации могут использоваться одновременно;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если потенциальные критерии активации включают, но не ограничиваются следующими.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829 К чему относится ситуация, когда система может быть активирована при включении УП РТС, если перед этим в неактивном состоянии готовности система выявила ДЗ, СС или ДР, запрещающие движение в ТНД.</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Активация включением указателя поворота (УП) после выявления соответствующего объекта инфраструктуры;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Активация скоростью рассматриваемого транспортного средства после выявления соответствующего объекта инфраструктуры;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Потенциальные критерии активации включают, но не ограничиваются следующими;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Система активирована скоростью РТС.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830 К чему относится ситуация, когда система может быть активирована скоростью РТС, если перед этим в неактивном состоянии готовности система выявила ДЗ, запрещающий движение с данной скоростью, или СС, запрещающий движение РТС в ТНД.</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Активация включением указателя поворота (УП) после выявления соответствующего объекта инфраструктуры;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Активация скоростью рассматриваемого транспортного средства после выявления соответствующего объекта инфраструктуры;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Потенциальные критерии активации включают, но не ограничиваются следующими;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Система активирована скоростью РТС.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831 Что происходит при активации системы распознавания объектов инфраструктуры (СРОИ)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должна перейти из неактивного состояния в активное состояние;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несколько критериев активации могут использоваться одновременно;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потенциальные критерии активации включают, но не ограничиваются следующими: активация включением указателя поворота после выявления соответствующего объекта инфраструктуры; активация скоростью рассматриваемого транспортного средства после выявления соответствующего объекта инфраструктуры;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несколько критериев активации не могут использоваться одновременно;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должна разделять и выдавать предупреждения.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832 Укажите критерии активации системы СРОИ: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активация включением указателя поворота (УП) после выявления соответствующего объекта инфраструктуры;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активация скоростью рассматриваемого транспортного средства после выявления соответствующего объекта инфраструктуры;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активация торможением рассматриваемого транспортного средства после выявления соответствующего объекта инфраструктуры;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активация поворотом руля транспортного средства после выявления соответствующего объекта инфраструктуры.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833 Что НЕ происходит при активации системы распознавания объектов инфраструктуры (СРОИ)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должна перейти из неактивного состояния в активное состояние;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несколько критериев активации могут использоваться одновременно;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потенциальные критерии активации включают, но не ограничиваются следующими: активация включением указателя поворота после выявления соответствующего объекта инфраструктуры; активация скоростью рассматриваемого транспортного средства после выявления соответствующего объекта инфраструктуры;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несколько критериев активации не могут использоваться одновременно;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система должна разделять и выдавать предупреждения.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834 К общим критериям активации системы распознавания объектов инфраструктуры относят</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 активации СРОИ должна перейти из неактивного состояния в активное состояние;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Несколько критериев активации могут использоваться одновременно;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Потенциальные критерии активации включают, но не ограничиваются следующими: активация включением указателя поворота после выявления соответствующего объекта инфраструктуры; активация скоростью рассматриваемого транспортного средства после выявления соответствующего объекта инфраструктуры;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Система активирована скоростью РТС.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835 Информирование водителя о предписании ОИ не происходит в случае</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Вероятности нарушения водителем предписаний ОИ;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Нарушении предписаний ОИ;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Система должна разделять и выдавать предупреждения об ОИ в соответствии с их приоритетностью;</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Распознавании предписаний ОИ.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836 При обнаружении ОИ ДЗ</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Дальность обнаружения и идентификации ДЗ не менее 100 м при условиях окружающей среды, в которых функционирует система;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Дальность обнаружения и идентификации ДЗ не менее 50 м при условиях окружающей среды, в которых функционирует система;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Дальность обнаружения и идентификации ДЗ не менее 200 м при условиях окружающей среды, в которых функционирует система;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Дальность обнаружения и идентификации ДЗ не менее 150 м при условиях окружающей среды, в которых функционирует система.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837 К функциям системы распознавания объектов инфраструктуры НЕ относится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Обнаружение ОИ;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Распознавание предписаний ОИ;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Информирование водителя о предписании ОИ;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 случае, если ОИ не распознан - оповещение об этом водителя с указанием типа ОИ (ДЗ, СС, ДР);</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Оповещение водителя при возникновении сбоя или неисправности системы и переход соответственно в неактивное деактивированное состояние или в выключенное состояние;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Помощь в парковке 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838 Минимальный перечень функций системы распознавания объектов инфраструктуры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Обнаружение ОИ;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Распознавание предписаний ОИ;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Информирование водителя о предписании ОИ;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 случае, если ОИ не распознан - оповещение об этом водителя с указанием типа ОИ (ДЗ, СС, ДР);</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Оповещение водителя при возникновении сбоя или неисправности системы и переход соответственно в неактивное деактивированное состояние или в выключенное состояние;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Помощь в парковке 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839 Информирование водителя о предписании ОИ производится в случае</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вероятности нарушения водителем предписаний ОИ;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нарушении предписаний ОИ;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Система должна разделять и выдавать предупреждения об ОИ в соответствии с их приоритетностью;</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Распознавания предписаний ОИ.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840 Укажите, в какой момент  подсистема распознавания и предупреждения о дорожных знаках?</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после запуска двигателя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 момент нажатия специального тумблера;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скоростью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включением указателя поворота (УП).</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841 Что сканирует подсистема распознавания и предупреждения о дорожных знаках с помощью видеокамеры?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переднюю полусферу движения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определяет направление перемещения пешехода;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скорость движения объекта;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построение и анализ дорожной сцены.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842 Как влияет критерий оценки дорожного знака на уровень предупреждение ПРПДЗ?</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ПРПДЗ должна выдать предупреждение соответствующего уровня;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ПРПДЗ должна выдать предупреждение только когда распознаны  предупреждающие знаки и знаки приоритета;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ПРПДЗ должна выдать предупреждение только когда распознаны  запрещающие знаки.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843 В каких случаях ПРПДЗ информирует водителя о дорожных знаках?</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 успешном распознавании ДЗ;</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при неудачном распознавании ДЗ;</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 успешном распознавании ДЗ обязательного предписания;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при успешном распознавании  предупреждающих ДЗ.</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844 Установите последовательность алгоритма работы подсистемы распознавания и предупреждения о дорожных знаках.</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последовательности</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1 ПРПДЗ активируется после запуска двигателя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2 ПРПДЗ  сканирует переднюю полусферу движения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3 ПРПДЗ осуществляет мониторинг дорожной ситуации, обнаруживает и распознает  ДЗ;</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4 ПРПДЗ информирует  водителя о  ДЗ в зоне обнаружения с помощью ДМС или КП в соответствии с их приоритетностью;</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5 ПРПДЗ оставляет изображение ДЗ видимым, пока его предписание не закончится или будет изменено;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6 ПРПДЗ выдает предупреждение соответствующего уровня, оценив критерий ДЗ.</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845 Какое сообщение о статусе подсистемы распознавания и предупреждения о дорожных знаках соответствует ситуации, когда ПРПДЗ отключена водителем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«ПРПДЗ отключена водителем» (отображается в течение 5 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«Сбой ПРПДЗ» или «Отказ ПРПДЗ»;</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«Снизьте скорость!»;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«Направление движения запрещено»;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«Дорожный знак не распознан».</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846 Какое сообщение о статусе подсистемы распознавания и предупреждения о дорожных знаках соответствует ситуации, когда ПРПДЗ неактивна: обнаружен сбой (пульсирование индикации); ПРПДЗ отключена или обнаружена неисправность (постоянная индикация)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«ПРПДЗ отключена водителем» (отображается в течение 5 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«Сбой ПРПДЗ» или «Отказ ПРПДЗ»;</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«Снизьте скорость!»;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«Направление движения запрещено»;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«Дорожный знак не распознан».</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847 Какое сообщение о статусе подсистемы распознавания и предупреждения о дорожных знаках соответствует ситуации, когда ПРПДЗ активна, ДЗ запрещает(ют) ТНД с текущей скоростью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«ПРПДЗ отключена водителем» (отображается в течение 5 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«Сбой ПРПДЗ» или «Отказ ПРПДЗ»;</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«Снизьте скорость!»;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«Направление движения запрещено»;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«Дорожный знак не распознан».</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848 Какое сообщение о статусе подсистемы распознавания и предупреждения о дорожных знаках соответствует ситуации, когда ПРПДЗ активна, ДЗ запрещает(ют) ТНД</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«ПРПДЗ отключена водителем» (отображается в течение 5 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«Сбой ПРПДЗ» или «Отказ ПРПДЗ»;</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«Снизьте скорость!»;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«Направление движения запрещено»;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«Дорожный знак не распознан».</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849 Какое сообщение о статусе подсистемы распознавания и предупреждения о дорожных знаках соответствует ситуации, когда ПРПДЗ активна, обнаруженный ДЗ не распознан</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«ПРПДЗ отключена водителем» (отображается в течение 5 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«Сбой ПРПДЗ» или «Отказ ПРПДЗ»;</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«Снизьте скорость!»;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«Направление движения запрещено»;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«Дорожный знак не распознан».</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850 Критерии оценки дорожного знака 5.20 для определения уровня предупреждения подсистемы распознавания и предупреждения о дорожных знаках</w:t>
      </w:r>
    </w:p>
    <w:p w14:paraId="642D48C1" w14:textId="6EF9A3FC" w:rsidR="00521770" w:rsidRPr="00220001" w:rsidRDefault="00521770" w:rsidP="00F375A1">
      <w:pPr>
        <w:keepNext/>
        <w:spacing w:before="120"/>
        <w:rPr>
          <w:lang w:val="en-US" w:eastAsia="ru-RU"/>
        </w:rPr>
      </w:pPr>
      <w:r w:rsidRPr="00220001">
        <w:rPr>
          <w:lang w:val="en-US" w:eastAsia="ru-RU"/>
        </w:rPr>
        <w:t/>
        <w:pict>
          <v:shape type="#_x0000_t75" style="width:88px;height:89px">
            <v:imagedata r:id="rId23" o:title=""/>
          </v:shape>
        </w:pict>
        <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Скорость РТС превышает 40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Скорость РТС превышает 60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Скорость РТС превышает 50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Скорость РТС превышает 30 км/ч.</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851 Критерии оценки дорожного знака 4.1.4 для определения уровня предупреждения подсистемы распознавания и предупреждения о дорожных знаках</w:t>
      </w:r>
    </w:p>
    <w:p w14:paraId="642D48C1" w14:textId="6EF9A3FC" w:rsidR="00521770" w:rsidRPr="00220001" w:rsidRDefault="00521770" w:rsidP="00F375A1">
      <w:pPr>
        <w:keepNext/>
        <w:spacing w:before="120"/>
        <w:rPr>
          <w:lang w:val="en-US" w:eastAsia="ru-RU"/>
        </w:rPr>
      </w:pPr>
      <w:r w:rsidRPr="00220001">
        <w:rPr>
          <w:lang w:val="en-US" w:eastAsia="ru-RU"/>
        </w:rPr>
        <w:t/>
        <w:pict>
          <v:shape type="#_x0000_t75" style="width:88px;height:88px">
            <v:imagedata r:id="rId24" o:title=""/>
          </v:shape>
        </w:pict>
        <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Невключение левого УП или правого УП;</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Включение правого УП;</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Скорость движения РТС меньше предписанной;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Включение левого УП.</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852 Критерии оценки дорожного знака 3.20 для определения уровня предупреждения подсистемы распознавания и предупреждения о дорожных знаках</w:t>
      </w:r>
    </w:p>
    <w:p w14:paraId="642D48C1" w14:textId="6EF9A3FC" w:rsidR="00521770" w:rsidRPr="00220001" w:rsidRDefault="00521770" w:rsidP="00F375A1">
      <w:pPr>
        <w:keepNext/>
        <w:spacing w:before="120"/>
        <w:rPr>
          <w:lang w:val="en-US" w:eastAsia="ru-RU"/>
        </w:rPr>
      </w:pPr>
      <w:r w:rsidRPr="00220001">
        <w:rPr>
          <w:lang w:val="en-US" w:eastAsia="ru-RU"/>
        </w:rPr>
        <w:t/>
        <w:pict>
          <v:shape type="#_x0000_t75" style="width:88px;height:87px">
            <v:imagedata r:id="rId25" o:title=""/>
          </v:shape>
        </w:pict>
        <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Невключение левого УП или правого УП;</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Движение РТС по однополосной дороге;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Скорость движения РТС меньше предписанной;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Включение левого УП.</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853 Критерии оценки дорожного знака 3.1 для определения уровня предупреждения подсистемы распознавания и предупреждения о дорожных знаках</w:t>
      </w:r>
    </w:p>
    <w:p w14:paraId="642D48C1" w14:textId="6EF9A3FC" w:rsidR="00521770" w:rsidRPr="00220001" w:rsidRDefault="00521770" w:rsidP="00F375A1">
      <w:pPr>
        <w:keepNext/>
        <w:spacing w:before="120"/>
        <w:rPr>
          <w:lang w:val="en-US" w:eastAsia="ru-RU"/>
        </w:rPr>
      </w:pPr>
      <w:r w:rsidRPr="00220001">
        <w:rPr>
          <w:lang w:val="en-US" w:eastAsia="ru-RU"/>
        </w:rPr>
        <w:t/>
        <w:pict>
          <v:shape type="#_x0000_t75" style="width:88px;height:87px">
            <v:imagedata r:id="rId26" o:title=""/>
          </v:shape>
        </w:pict>
        <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Невключение левого УП или правого УП;</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Движение РТС по однополосной дороге;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Скорость движения РТС меньше предписанной;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Приближение к ДЗ без изменения первоначальных направления и скорости движения в течение 3 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854 Критерии оценки дорожного знака 4.2.3 для определения уровня предупреждения подсистемы распознавания и предупреждения о дорожных знаках</w:t>
      </w:r>
    </w:p>
    <w:p w14:paraId="642D48C1" w14:textId="6EF9A3FC" w:rsidR="00521770" w:rsidRPr="00220001" w:rsidRDefault="00521770" w:rsidP="00F375A1">
      <w:pPr>
        <w:keepNext/>
        <w:spacing w:before="120"/>
        <w:rPr>
          <w:lang w:val="en-US" w:eastAsia="ru-RU"/>
        </w:rPr>
      </w:pPr>
      <w:r w:rsidRPr="00220001">
        <w:rPr>
          <w:lang w:val="en-US" w:eastAsia="ru-RU"/>
        </w:rPr>
        <w:t/>
        <w:pict>
          <v:shape type="#_x0000_t75" style="width:88px;height:87px">
            <v:imagedata r:id="rId27" o:title=""/>
          </v:shape>
        </w:pict>
        <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Невключение левого УП или правого УП;</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Включение правого УП;</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Скорость движения РТС меньше предписанной;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Включение левого УП.</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855 Какое текстовое сообщение появляется на ДМС или КП когда ПРПСС включена?</w:t>
      </w:r>
    </w:p>
    <w:p w14:paraId="642D48C1" w14:textId="6EF9A3FC" w:rsidR="00521770" w:rsidRPr="00220001" w:rsidRDefault="00521770" w:rsidP="00F375A1">
      <w:pPr>
        <w:keepNext/>
        <w:spacing w:before="120"/>
        <w:rPr>
          <w:lang w:val="en-US" w:eastAsia="ru-RU"/>
        </w:rPr>
      </w:pPr>
      <w:r w:rsidRPr="00220001">
        <w:rPr>
          <w:lang w:val="en-US" w:eastAsia="ru-RU"/>
        </w:rPr>
        <w:t/>
        <w:pict>
          <v:shape type="#_x0000_t75" style="width:119px;height:123px">
            <v:imagedata r:id="rId28" o:title=""/>
          </v:shape>
        </w:pict>
        <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требуется;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«ПРПСС отключена водителем»;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«ПРПСС включена водителем»;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«Нерегулируемый перекресток».</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856 Какое текстовое сообщение появляется на ДМС/КП когда отключена водителем?</w:t>
      </w:r>
    </w:p>
    <w:p w14:paraId="642D48C1" w14:textId="6EF9A3FC" w:rsidR="00521770" w:rsidRPr="00220001" w:rsidRDefault="00521770" w:rsidP="00F375A1">
      <w:pPr>
        <w:keepNext/>
        <w:spacing w:before="120"/>
        <w:rPr>
          <w:lang w:val="en-US" w:eastAsia="ru-RU"/>
        </w:rPr>
      </w:pPr>
      <w:r w:rsidRPr="00220001">
        <w:rPr>
          <w:lang w:val="en-US" w:eastAsia="ru-RU"/>
        </w:rPr>
        <w:t/>
        <w:pict>
          <v:shape type="#_x0000_t75" style="width:119px;height:123px">
            <v:imagedata r:id="rId29" o:title=""/>
          </v:shape>
        </w:pict>
        <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требуется;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«ПРПСС отключена водителем»;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«ПРПСС включена водителем»;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«Нерегулируемый перекресток»;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«Сбой ПРПСС».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857 Какое текстовое сообщение появляется когда ПРПСС активна, запрещающий СС для ТНД?</w:t>
      </w:r>
    </w:p>
    <w:p w14:paraId="642D48C1" w14:textId="6EF9A3FC" w:rsidR="00521770" w:rsidRPr="00220001" w:rsidRDefault="00521770" w:rsidP="00F375A1">
      <w:pPr>
        <w:keepNext/>
        <w:spacing w:before="120"/>
        <w:rPr>
          <w:lang w:val="en-US" w:eastAsia="ru-RU"/>
        </w:rPr>
      </w:pPr>
      <w:r w:rsidRPr="00220001">
        <w:rPr>
          <w:lang w:val="en-US" w:eastAsia="ru-RU"/>
        </w:rPr>
        <w:t/>
        <w:pict>
          <v:shape type="#_x0000_t75" style="width:119px;height:123px">
            <v:imagedata r:id="rId30" o:title=""/>
          </v:shape>
        </w:pict>
        <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Остановитесь;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«ПРПСС отключена водителем»;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«ПРПСС включена водителем»;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«Нерегулируемый перекресток»;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«Сбой ПРПСС» или «отказ ПРПСС».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858 С помощью чего ПРПСС передает сообщения о состоянии светофора ?</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помощью сигнала индикатора (СИ) на КП или ДМС;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 помощью  предупредительных звукового и/или тактильного сигналов;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вибрацией руля, зуммером и миганием светодиода;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снижением скорости.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859 Установите соответствия между ситуациями и  сообщениями о рабочем статусе и предупреждениях подсистемы распознавания и предупреждения о сигналах светофора.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ПРПСС активна, зеленый мигающий СС для ТНД</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«Остановитесь» сигналы – в соответствии с уровнем предупреждения 1</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ПРПСС активна, желтый СС для ТНД (только при его включении после разрешающего СС)</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«Остановитесь» сигналы – в соответствии с уровнем предупреждения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ПРПСС активна, желтый мигающий СС</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«Нерегулируемый перекресток»</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 ПРПСС активна, запрещающий СС для ТНД</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г) «Остановитесь» звуковой и тактильный сигналы в соответствии с уровнем предупреждения 2</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860 Подсистема распознавания и предупреждения о сигналах светофора (ПРПСС) распознает ТНД по</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включенному указателю поворота (УП)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включенному разрешающему СС;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 должна выдавать предупреждений.</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861 Подсистема распознавания и предупреждения о сигналах светофора (ПРПСС) распознает ТНД по</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отключенному указателю поворота (УП)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включенному разрешающему СС;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 должна выдавать предупреждений.</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862 При обнаружении светофора, работающего в штатном режиме, ПРПСС анализирует</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совпадение или несовпадение ТНД с разрешенным направлением движения;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совпадение ТНД с разрешенным направлением движения;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несовпадение ТНД с разрешенным направлением движения.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863 В случае, когда СС разрешает движение в ТНД, ПРПСС не должна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выдавать предупреждений;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сохранять предупреждения;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работать.</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864 Предупреждение ПРПСС должно сохраняться до</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остановки РТС либо до включения разрешающего СС в зависимости от того, что наступит раньше;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остановки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включения разрешающего СС.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865 Укажите тип дорожного светофора для автомобильных ТС, приведенных на рисунке</w:t>
      </w:r>
    </w:p>
    <w:p w14:paraId="642D48C1" w14:textId="6EF9A3FC" w:rsidR="00521770" w:rsidRPr="00220001" w:rsidRDefault="00521770" w:rsidP="00F375A1">
      <w:pPr>
        <w:keepNext/>
        <w:spacing w:before="120"/>
        <w:rPr>
          <w:lang w:val="en-US" w:eastAsia="ru-RU"/>
        </w:rPr>
      </w:pPr>
      <w:r w:rsidRPr="00220001">
        <w:rPr>
          <w:lang w:val="en-US" w:eastAsia="ru-RU"/>
        </w:rPr>
        <w:t/>
        <w:pict>
          <v:shape type="#_x0000_t75" style="width:200px;height:65px">
            <v:imagedata r:id="rId31" o:title=""/>
          </v:shape>
        </w:pict>
        <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трехсекционные светофоры;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светофоры направлений;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светофоры с дополнительными секциями.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866 Укажите тип дорожного светофора для автомобильных ТC, приведенных на рисунке</w:t>
      </w:r>
    </w:p>
    <w:p w14:paraId="642D48C1" w14:textId="6EF9A3FC" w:rsidR="00521770" w:rsidRPr="00220001" w:rsidRDefault="00521770" w:rsidP="00F375A1">
      <w:pPr>
        <w:keepNext/>
        <w:spacing w:before="120"/>
        <w:rPr>
          <w:lang w:val="en-US" w:eastAsia="ru-RU"/>
        </w:rPr>
      </w:pPr>
      <w:r w:rsidRPr="00220001">
        <w:rPr>
          <w:lang w:val="en-US" w:eastAsia="ru-RU"/>
        </w:rPr>
        <w:t/>
        <w:pict>
          <v:shape type="#_x0000_t75" style="width:200px;height:162.61127596439px">
            <v:imagedata r:id="rId32" o:title=""/>
          </v:shape>
        </w:pict>
        <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трехсекционные светофоры;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светофоры направлений;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светофоры с дополнительными секциями.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867 Укажите тип дорожного светофора для автомобильных ТС, приведенных на рисунке</w:t>
      </w:r>
    </w:p>
    <w:p w14:paraId="642D48C1" w14:textId="6EF9A3FC" w:rsidR="00521770" w:rsidRPr="00220001" w:rsidRDefault="00521770" w:rsidP="00F375A1">
      <w:pPr>
        <w:keepNext/>
        <w:spacing w:before="120"/>
        <w:rPr>
          <w:lang w:val="en-US" w:eastAsia="ru-RU"/>
        </w:rPr>
      </w:pPr>
      <w:r w:rsidRPr="00220001">
        <w:rPr>
          <w:lang w:val="en-US" w:eastAsia="ru-RU"/>
        </w:rPr>
        <w:t/>
        <w:pict>
          <v:shape type="#_x0000_t75" style="width:200px;height:71.508379888268px">
            <v:imagedata r:id="rId33" o:title=""/>
          </v:shape>
        </w:pict>
        <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трехсекционные светофоры;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светофоры направлений;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светофоры с дополнительными секциями.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868 Установите уровень предупреждения и/или комментарий, если тип светофора в соответствии с рисунком 3 ГОСТ 58842-2020 - а), критерий оценки - Требуемое направление движения (ТНД) разрешено светофором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 требуется;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Предупреждение о СС не требуется. Система должна осуществлять предупреждения о ДЗ (9.5 ГОСТ 58842-2020).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869 Установите уровень предупреждения и/или комментарий, если тип светофора в соответствии с рисунком 3 ГОСТ 58842-2020 - а), б), в), критерий оценки - Для ТНД включена желтая мигающая секция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 требуется;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Предупреждение о СС не требуется. Система должна осуществлять предупреждения о ДЗ (9.5 ГОСТ 58842-2020).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870 Установите уровень предупреждения и/или комментарий, если тип светофора в соответствии с рисунком 3 ГОСТ 58842-2020 - а), б), в), критерий оценки - Для ТНД включена желтая немигающая секция или красная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 требуется;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Предупреждение о СС не требуется. Система должна осуществлять предупреждения о ДЗ (9.5 ГОСТ 58842-2020).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871 Установите уровень предупреждения и/или комментарий, если тип светофора в соответствии с рисунком 3 ГОСТ 58842-2020 - а), б), в), критерий оценки - Для ТНД включена мигающая зеленая секция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 требуется;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Предупреждение о СС не требуется. Система должна осуществлять предупреждения о ДЗ (9.5 ГОСТ 58842-2020).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872 Установите уровень предупреждения и/или комментарий, если тип светофора в соответствии с рисунком 3 ГОСТ 58842-2020 - в), критерий оценки - ТНД разрешено дополнительной секцией светофора, а в основных секциях включен разрешающий СС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 требуется;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Предупреждение о СС не требуется. Система должна осуществлять предупреждения о ДЗ (9.5 ГОСТ 58842-2020).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873 Укажите перечень измеряемых параметров и требования к измерениям при испытаниях системы распознавания объектов инфраструктуры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Текущая скорость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Дистанция между РТС и ОИ;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Временная дистанция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Текущее ускорение РТС.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874 Укажите  перечень визуально контролируемых параметров при испытаниях системы распознавания объектов инфраструктуры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факты наличия события (воздействие операторов на органы управления РТС. события при движении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факты реакции на событие (состояние индикаторов, световых и иных штатных приборов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факт наличия события в системной шине СРОИ (появление кода команды в шине);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факт наличия события в иных системных шинах РТС (при необходимости).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875 Укажите перечень параметров, контролируемых визуально с использованием индикаторных средств при испытаниях системы распознавания объектов инфраструктуры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факты наличия события (воздействие операторов на органы управления РТС. события при движении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факты реакции на событие (состояние индикаторов, световых и иных штатных приборов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факт наличия события в системной шине СРОИ (появление кода команды в шине);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факт наличия события в иных системных шинах РТС (при необходимости).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876 Укажите контролируемые и регистрируемые параметры испытания блока управления: выявление сбоя/неисправности в работе компонентов при испытаниях системы распознавания объектов инфраструктуры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факты наличия события (воздействие операторов на органы управления РТС. события при движении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факты реакции на событие (состояние индикаторов, световых и иных штатных приборов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факты и моменты времени внесения/устранения сбоя/неисправности (комбинации сбоев/неисправностей);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факты и моменты времени реакции БУ на внесение/устранение сбоя/неисправности (комбинации сбоев/неисправностей).</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877 Укажите, что не относиться к визуально контролируемым параметрам при испытаниях системы распознавания объектов инфраструктуры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факты наличия события (воздействие операторов на органы управления РТС. события при движении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факты реакции на событие (состояние индикаторов, световых и иных штатных приборов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факт наличия события в системной шине СРОИ (появление кода команды в шине);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факт наличия события в иных системных шинах РТС (при необходимости).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878 Укажите, что не относиться к контролируемым и регистрируемым параметрам испытания блока управления: выявление сбоя/неисправности в работе компонентов при испытаниях системы распознавания объектов инфраструктуры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факты наличия события (воздействие операторов на органы управления РТС. события при движении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факты реакции на событие (состояние индикаторов, световых и иных штатных приборов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факты и моменты времени внесения/устранения сбоя/неисправности (комбинации сбоев/неисправностей);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факты и моменты времени реакции БУ на внесение/устранение сбоя/неисправности (комбинации сбоев/неисправностей).</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879 Укажите, что не относиться к измеряемым параметрам и требованиям к измерениям при испытаниях системы распознавания объектов инфраструктуры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Текущая скорость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Дистанция между РТС и ОИ;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Временная дистанция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Текущее ускорение РТС.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880 Какое сообщение о рабочем статусе подсистемы распознавания и предупреждения о дорожной разметке соответствует ситуации, когда ПРПДР включена (индикация отображается только на время самодиагностики приборов)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Сообщение отсутствует;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"ПРПДР отключена водителем" (отображается в течение 5 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«Разметка не распознана»;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«Сбой ПРПДР» или «Отказ ПРПДР».</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881 Какое сообщение о рабочем статусе подсистемы распознавания и предупреждения о дорожной разметке соответствует ситуации, когда ПРПДР отключена водителем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Сообщение отсутствует;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"ПРПДР отключена водителем" (отображается в течение 5 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«Разметка не распознана»;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«Сбой ПРПДР» или «Отказ ПРПДР».</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882 Какое сообщение о рабочем статусе подсистемы распознавания и предупреждения о дорожной разметке соответствует ситуации, когда ПРПДР активна, разметка не распознана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Сообщение отсутствует;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«ПРПДР отключена водителем» (отображается в течение 5 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«Разметка не распознана»;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«Сбой ПРПДР» или «Отказ ПРПДР».</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883 Какое сообщение о рабочем статусе подсистемы распознавания и предупреждения о дорожной разметке соответствует индикации</w:t>
      </w:r>
    </w:p>
    <w:p w14:paraId="642D48C1" w14:textId="6EF9A3FC" w:rsidR="00521770" w:rsidRPr="00220001" w:rsidRDefault="00521770" w:rsidP="00F375A1">
      <w:pPr>
        <w:keepNext/>
        <w:spacing w:before="120"/>
        <w:rPr>
          <w:lang w:val="en-US" w:eastAsia="ru-RU"/>
        </w:rPr>
      </w:pPr>
      <w:r w:rsidRPr="00220001">
        <w:rPr>
          <w:lang w:val="en-US" w:eastAsia="ru-RU"/>
        </w:rPr>
        <w:t/>
        <w:pict>
          <v:shape type="#_x0000_t75" style="width:108px;height:108px">
            <v:imagedata r:id="rId34" o:title=""/>
          </v:shape>
        </w:pict>
        <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Сообщение отсутствует;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«ПРПДР отключена водителем» (отображается в течение 5 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«Разметка не распознана»;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«Сбой ПРПДР» или «Отказ ПРПДР».</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884 Какое сообщение о рабочем статусе подсистемы распознавания и предупреждения о дорожной разметке соответствует индикации</w:t>
      </w:r>
    </w:p>
    <w:p w14:paraId="642D48C1" w14:textId="6EF9A3FC" w:rsidR="00521770" w:rsidRPr="00220001" w:rsidRDefault="00521770" w:rsidP="00F375A1">
      <w:pPr>
        <w:keepNext/>
        <w:spacing w:before="120"/>
        <w:rPr>
          <w:lang w:val="en-US" w:eastAsia="ru-RU"/>
        </w:rPr>
      </w:pPr>
      <w:r w:rsidRPr="00220001">
        <w:rPr>
          <w:lang w:val="en-US" w:eastAsia="ru-RU"/>
        </w:rPr>
        <w:t/>
        <w:pict>
          <v:shape type="#_x0000_t75" style="width:108px;height:107px">
            <v:imagedata r:id="rId35" o:title=""/>
          </v:shape>
        </w:pict>
        <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«Направление движения запрещено» или «Предписание разметки нарушено» (отображается в течение 3 с после нарушения);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«ПРПДР отключена водителем» (отображается в течение 5 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«Разметка не распознана»;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«Сбой ПРПДР» или «Отказ ПРПДР».</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885 Как подсистема распознавания и предупреждения о дорожной разметке  распознает требующее направление движения (ТНД) ?</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 включенному или отключенному указателю поворота;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 текущей скорости;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 повороту руля;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 сканированию передней полусферы движения.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886 Если ТНД запрещено ДР либо РТС остановилось над ДР, запрещающей остановку на ней, то как ПРПДР должна предупредить водителя?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сигналом индикатора;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звуковым  предупреждением;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тактильным предупреждением;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остановкой двигателя;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сбрасыванием скорости.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887 Если ТНД запрещено ДР либо РТС остановилось над ДР, запрещающей остановку на ней, то как ПРПДР  НЕ должна предупредить водителя?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сигналом индикатора;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звуковым  предупреждением;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тактильным предупреждением;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остановкой двигателя;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сбрасыванием скорости.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888 Что вызовет прекращение  работы предупреждения подсистемы распознавания и предупреждения о дорожной разметке?</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выключение указателя поворота;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устранение причины включения предупреждения;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снижение скорости;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остановка РТС.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889 Как подсистема распознавания и предупреждения о дорожной разметке   НЕ распознает требующее направление движения РТС ?</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 включенному или отключенному указателю поворота;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 текущей скорости;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 повороту руля;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 сканированию передней полусферы движения.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890 Укажите критерии оценки линий дорожной разметки 1.11 (сплошная – слева от РТС) для определения уровня предупреждения подсистемы распознавания и предупреждения о дорожной разметке</w:t>
      </w:r>
    </w:p>
    <w:p w14:paraId="642D48C1" w14:textId="6EF9A3FC" w:rsidR="00521770" w:rsidRPr="00220001" w:rsidRDefault="00521770" w:rsidP="00F375A1">
      <w:pPr>
        <w:keepNext/>
        <w:spacing w:before="120"/>
        <w:rPr>
          <w:lang w:val="en-US" w:eastAsia="ru-RU"/>
        </w:rPr>
      </w:pPr>
      <w:r w:rsidRPr="00220001">
        <w:rPr>
          <w:lang w:val="en-US" w:eastAsia="ru-RU"/>
        </w:rPr>
        <w:t/>
        <w:pict>
          <v:shape type="#_x0000_t75" style="width:95px;height:35px">
            <v:imagedata r:id="rId36" o:title=""/>
          </v:shape>
        </w:pict>
        <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Включение левого УП;</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Остановка РТС над данной линией;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Мигающий зеленый, желтый или красный СС;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Отсутствие УП.</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891 Укажите критерии оценки линий дорожной разметки 1.17 для определения уровня предупреждения подсистемы распознавания и предупреждения о дорожной разметке</w:t>
      </w:r>
    </w:p>
    <w:p w14:paraId="642D48C1" w14:textId="6EF9A3FC" w:rsidR="00521770" w:rsidRPr="00220001" w:rsidRDefault="00521770" w:rsidP="00F375A1">
      <w:pPr>
        <w:keepNext/>
        <w:spacing w:before="120"/>
        <w:rPr>
          <w:lang w:val="en-US" w:eastAsia="ru-RU"/>
        </w:rPr>
      </w:pPr>
      <w:r w:rsidRPr="00220001">
        <w:rPr>
          <w:lang w:val="en-US" w:eastAsia="ru-RU"/>
        </w:rPr>
        <w:t/>
        <w:pict>
          <v:shape type="#_x0000_t75" style="width:112px;height:41px">
            <v:imagedata r:id="rId37" o:title=""/>
          </v:shape>
        </w:pict>
        <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Включение левого УП;</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Остановка РТС над данной линией;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Мигающий зеленый, желтый или красный СС;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Отсутствие УП.</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892 Укажите критерии оценки линий дорожной разметки 1.26 для определения уровня предупреждения подсистемы распознавания и предупреждения о дорожной разметке</w:t>
      </w:r>
    </w:p>
    <w:p w14:paraId="642D48C1" w14:textId="6EF9A3FC" w:rsidR="00521770" w:rsidRPr="00220001" w:rsidRDefault="00521770" w:rsidP="00F375A1">
      <w:pPr>
        <w:keepNext/>
        <w:spacing w:before="120"/>
        <w:rPr>
          <w:lang w:val="en-US" w:eastAsia="ru-RU"/>
        </w:rPr>
      </w:pPr>
      <w:r w:rsidRPr="00220001">
        <w:rPr>
          <w:lang w:val="en-US" w:eastAsia="ru-RU"/>
        </w:rPr>
        <w:t/>
        <w:pict>
          <v:shape type="#_x0000_t75" style="width:96px;height:83px">
            <v:imagedata r:id="rId38" o:title=""/>
          </v:shape>
        </w:pict>
        <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Включение левого УП;</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Остановка РТС над данной линией;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Мигающий зеленый, желтый или красный СС;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Отсутствие УП.</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893 Укажите критерии оценки линий дорожной разметки 1.18 для определения уровня предупреждения подсистемы распознавания и предупреждения о дорожной разметке</w:t>
      </w:r>
    </w:p>
    <w:p w14:paraId="642D48C1" w14:textId="6EF9A3FC" w:rsidR="00521770" w:rsidRPr="00220001" w:rsidRDefault="00521770" w:rsidP="00F375A1">
      <w:pPr>
        <w:keepNext/>
        <w:spacing w:before="120"/>
        <w:rPr>
          <w:lang w:val="en-US" w:eastAsia="ru-RU"/>
        </w:rPr>
      </w:pPr>
      <w:r w:rsidRPr="00220001">
        <w:rPr>
          <w:lang w:val="en-US" w:eastAsia="ru-RU"/>
        </w:rPr>
        <w:t/>
        <w:pict>
          <v:shape type="#_x0000_t75" style="width:95px;height:82px">
            <v:imagedata r:id="rId39" o:title=""/>
          </v:shape>
        </w:pict>
        <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Включение левого УП;</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Остановка РТС над данной линией;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Мигающий зеленый, желтый или красный СС;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Отсутствие УП.</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894 Укажите критерии оценки линий дорожной разметки 1.2 для определения уровня предупреждения подсистемы распознавания и предупреждения о дорожной разметке</w:t>
      </w:r>
    </w:p>
    <w:p w14:paraId="642D48C1" w14:textId="6EF9A3FC" w:rsidR="00521770" w:rsidRPr="00220001" w:rsidRDefault="00521770" w:rsidP="00F375A1">
      <w:pPr>
        <w:keepNext/>
        <w:spacing w:before="120"/>
        <w:rPr>
          <w:lang w:val="en-US" w:eastAsia="ru-RU"/>
        </w:rPr>
      </w:pPr>
      <w:r w:rsidRPr="00220001">
        <w:rPr>
          <w:lang w:val="en-US" w:eastAsia="ru-RU"/>
        </w:rPr>
        <w:t/>
        <w:pict>
          <v:shape type="#_x0000_t75" style="width:112px;height:41px">
            <v:imagedata r:id="rId40" o:title=""/>
          </v:shape>
        </w:pict>
        <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Включение левого УП;</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Остановка РТС над данной линией;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Мигающий зеленый, желтый или красный СС;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Включение левого УП; наличие знака 5.5.</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895 Количество, порядок отбора, комплектность определяют программой испытаний. Обязательны для предъявления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программа испытаний комплекта;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паспорта комплектующих комплекта;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акт готовности РТС к проведению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документация по эксплуатации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документация по эксплуатации комплектующих комплекта;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при необходимости – комплект чек-листов проведения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протокол проведения испытаний.</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896 Перечень измеряемых параметров и требования к измерениям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текущая скорость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дистанция между РТС и объектом инфраструктуры (ОИ);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факты наличия события (воздействие операторов на органы управления РТС, события при движении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факты реакции на событие (состояние индикаторов, световых и иных штатных приборов РТС).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897 Перечень визуально контролируемых параметров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текущая скорость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дистанция между РТС и объектом инфраструктуры (ОИ);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факты наличия события (воздействие операторов на органы управления РТС, события при движении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факты реакции на событие (состояние индикаторов, световых и иных штатных приборов РТС).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898 Перечень параметров, контролируемых визуально с использованием индикаторных средств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факт наличия события в иных системных шинах РТС (при необходимости);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факт наличия события в системной шине СРОИ (появление кода команды в шине);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факты наличия события (воздействие операторов на органы управления РТС, события при движении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факты реакции на событие (состояние индикаторов, световых и иных штатных приборов РТС).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899 Требования к полигону:</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наличие аттестованных участков дорожного полотна необходимой конфигурации;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наличие средств обеспечения надлежащего состояния дорожного полотна;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наличие средств хранения, подготовки, сопровождения и, при необходимости, ремонта объектов;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наличие средств организации движения при проведении испытаний (временные знаки, информационные указатели, ограждения, охрана);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наличие аттестованной системы контроля параметров окружающей среды (температура, влажность, видимость, освещенность);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наличие аттестованной системы средств измерения (метеостанции), используемых при испытаниях;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наличий средств пожаротушения.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900 Характеристики, подлежащие оценке при проведении испытаний СРОИ: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оценка возможности обнаружения и распознавания ДЗ;</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оценка возможности распознавания СС;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оценка возможности обнаружения и распознавания ДР;</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оценка возможности выявления сбоя/неисправности в работе компонентов;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оценка возможности в течение суток подготовить протокол испытаний.</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901 Укажите варианты исполнения испытаний системы распознавания объектов инфраструктуры в части распознавания дорожных знаков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ДЗ распределяют по точкам установки таким образом, чтобы обеспечить максимально возможное количество точек установки с одним ДЗ на точке, максимальное количество ДЗ на точке не должно превышать трех. Количество точек установки ДЗ – не менее 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ДЗ распределяют по точкам установки таким образом, чтобы обеспечить максимально возможное количество точек установки с двумя знаками на точке. Количество точек установки ДЗ – не менее 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ДЗ распределяют по точкам установки таким образом, чтобы обеспечить максимально возможное количество точек установки с тремя ДЗ на точке. Количество точек установки знаков – не менее 10;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ДЗ распределяют по точкам установки таким образом, чтобы обеспечить максимально возможное количество точек установки с одним ДЗ на точке, максимальное количество ДЗ на точке не должно превышать трех. Количество точек установки ДЗ – не менее 30.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902 Укажите варианты исполнения испытаний системы распознавания объектов инфраструктуры в части распознавания дорожных знаков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ДЗ распределяют по точкам установки таким образом, чтобы обеспечить максимально возможное количество точек установки с двумя знаками на точке. Количество точек установки ДЗ – не менее 16;</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ДЗ распределяют по точкам установки таким образом, чтобы обеспечить максимально возможное количество точек установки с двумя знаками на точке. Количество точек установки ДЗ – не менее 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ДЗ распределяют по точкам установки таким образом, чтобы обеспечить максимально возможное количество точек установки с тремя ДЗ на точке. Количество точек установки знаков – не менее 10;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ДЗ распределяют по точкам установки таким образом, чтобы обеспечить максимально возможное количество точек установки с одним ДЗ на точке, максимальное количество ДЗ на точке не должно превышать трех. Количество точек установки ДЗ – не менее 30.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903 Укажите варианты исполнения испытаний системы распознавания объектов инфраструктуры в части распознавания дорожных знаков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ДЗ распределяют по точкам установки таким образом, чтобы обеспечить максимально возможное количество точек установки с тремя ДЗ на точке. Количество точек установки знаков – не менее 12;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ДЗ распределяют по точкам установки таким образом, чтобы обеспечить максимально возможное количество точек установки с двумя знаками на точке. Количество точек установки ДЗ – не менее 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ДЗ распределяют по точкам установки таким образом, чтобы обеспечить максимально возможное количество точек установки с тремя ДЗ на точке. Количество точек установки знаков – не менее 10;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ДЗ распределяют по точкам установки таким образом, чтобы обеспечить максимально возможное количество точек установки с одним ДЗ на точке, максимальное количество ДЗ на точке не должно превышать трех. Количество точек установки ДЗ – не менее 30.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904 Укажите варианты исполнения испытаний системы распознавания объектов инфраструктуры в части распознавания дорожных знаков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ДЗ распределяют по точкам установки таким образом, чтобы обеспечить максимально возможное количество точек установки с одним ДЗ на точке, максимальное количество ДЗ на точке не должно превышать трех. Количество точек установки ДЗ – не менее 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ДЗ распределяют по точкам установки таким образом, чтобы обеспечить максимально возможное количество точек установки с двумя знаками на точке. Количество точек установки ДЗ – не менее 16;</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ДЗ распределяют по точкам установки таким образом, чтобы обеспечить максимально возможное количество точек установки с тремя ДЗ на точке. Количество точек установки знаков – не менее 12;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ДЗ распределяют по точкам установки таким образом, чтобы обеспечить максимально возможное количество точек установки с двумя знаками на точке. Количество точек установки ДЗ – не менее 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ДЗ распределяют по точкам установки таким образом, чтобы обеспечить максимально возможное количество точек установки с тремя ДЗ на точке. Количество точек установки знаков – не менее 10;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ДЗ распределяют по точкам установки таким образом, чтобы обеспечить максимально возможное количество точек установки с одним ДЗ на точке, максимальное количество ДЗ на точке не должно превышать трех. Количество точек установки ДЗ – не менее 30.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905 Укажите задаваемые параметры испытания системы распознавания объектов инфраструктуры в части распознавания дорожных знаков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Скорость РТС. Малая скорость – (20±3) км/ч, максимальная скорость РТС – по 5.1.8;</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Дистанция от начала зоны установки ДЗ до начала измерительного участка – не менее 150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 комплект ДЗ помимо знаков, приведенных в таблице А.1 ГОСТ 58842-2020, включают иные знаки в количестве не менее 25% от количества определяемых по таблице А.1 ГОСТ 58842-2020 похожей формы, не включенных в данную таблицу. Перечень и вид ДЗ согласовывают на этапе подготовки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Дистанция от начала зоны установки ДЗ до начала измерительного участка – не менее 100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Скорость РТС. Малая скорость – (30±5) км/ч, максимальная скорость РТС – по 5.1.8.</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906 Укажите основные действия при  проведении испытания системы распознавания объектов инфраструктуры в части распознавания сигналов светофора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Испытание повторяют для двух вариантов распределения светофоров по точкам установки;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Испытание выполняют не менее чем для трех значений скорости РТС: малой (20 км/ч), средней (40 км/ч), максимальной скорости РТС – по 5.1.8;</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Испытание выполняют для каждого варианта расположения РТС на дорожном полотне: в правой, средней и левой полосе движения соответственно;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Испытание выполняют для одного варианта расположения РТС на дорожном полотне: в правой, средней или левой полосе движения соответственно;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Испытание повторяют для четырех вариантов распределения светофоров по точкам установки.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907 Результат испытания системы распознавания объектов инфраструктуры в части распознавания сигналов светофора считать положительным, если выполняются следующие условия: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факты сбоев и неисправностей в ходе испытания не зафиксированы;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выполняются минимальные требования к компонентам в части определения дистанций до светофоров: минимальная дистанция обнаружения СС – не менее 50 м в дневное время суток;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информация в сигналах обнаружения и распознавания СС обеспечивает 100% обнаружение и распознавание СС, по меньшей мере, в пределах зоны контроля компонентов СРОИ в пределах двух полос движения в дневное время суток; при этом допустимо, если при наличии двух и более последовательно расположенных в зоне контроля светофоров определяются только сигналы ближайшего светофора;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соблюдение скоростного режима и способа движения РТС в ходе заезда.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908 Укажите требования к расположению светофоров в ходе испытания системы распознавания объектов инфраструктуры в части распознавания сигналов светофора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Используемый участок дорожного полотна – горизонтальный прямолинейный (тип 2), количество полос движения – три;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Количество точек установки, расположенных слева и справа, должно составлять не менее 1/4 от количества точек установки, расположенных справа от дорожного полотна;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Продольная дистанция расположения точек установки – в пределах 10 м. Общее количество точек установки светофоров – в соответствии с вариантом исполнения испытания;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Соблюдение скоростного режима и способа движения РТС в ходе заезда.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909 Укажите используемое оборудование в ходе испытания системы распознавания объектов инфраструктуры в части распознавания сигналов светофора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Средства определения и регистрации параметров движения РТС – по А.7.1 ГОСТ 58842-2020;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Система видеофиксации - по А.7.2 ГОСТ 58842-2020 (файлы видеоконтроля);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Вспомогательные устройства обеспечения процесса испытаний: комплект светофоров с мобильными элементами установки в соответствии с перечислением а) А.7.4 ГОСТ 58842-2020;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 визуализации параметров работы компонентов – в соответствии с перечислением б) А.7.4 ГОСТ 58842-2020;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Средства контроля – по А.7.3 ГОСТ 58842-2020 (лог-файлы событий шины);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Спутниковая навигационная система.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910 Укажите основные действия при  проведении испытания системы распознавания объектов инфраструктуры в части распознавания сигналов светофора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Испытание повторяют для трех вариантов распределения светофоров по точкам установки;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Испытание выполняют не менее чем для двух значений скорости РТС: малой (20 км/ч) и максимальной скорости РТС – по 5.1.8;</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Испытание выполняют для каждого варианта расположения РТС на дорожном полотне: в правой, средней и левой полосе движения соответственно;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Испытание выполняют для  одного варианта расположения РТС на дорожном полотне: в правой, средней или левой полосе движения соответственно;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Испытание повторяют для четырех вариантов распределения светофоров по точкам установки.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911 Укажите задаваемые параметры в ходе испытания системы распознавания объектов инфраструктуры в части распознавания линий дорожной разметки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Продольная скорость РТС: малая скорость: (20±3) км/ч, максимальная – максимальная скорость РТС по 5.1.8 ГОСТ 58842-2020;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Продольная скорость РТС: малая скорость: (30±5) км/ч, максимальная – максимальная скорость РТС по 5.1.8 ГОСТ 58842-2020;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Поперечная скорость РТС (скорость бокового смещения) – не менее трех значений: малая скорость – от 0,05 до 0,10 м/с; средняя – от 0,6 до 0,8 м/с; большая – от 0,9 до 1,6 м/с;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Ускорение при смене направления бокового смещения – регламентируется ГОСТ 58842-2020.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912 Укажите задаваемые параметры в ходе испытания системы распознавания объектов инфраструктуры в части распознавания линий дорожной разметки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Поперечная скорость РТС (скорость бокового смещения) – не менее трех значений: малая скорость – от 0,05 до 0,10 м/с; средняя – от 0,2 до 0,4 м/с; большая – от 0,8 до 1,0 м/с;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Продольная скорость РТС: малая скорость: (30±5) км/ч, максимальная – максимальная скорость РТС по 5.1.8 ГОСТ 58842-2020;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Поперечная скорость РТС (скорость бокового смещения) – не менее трех значений: малая скорость – от 0,05 до 0,10 м/с; средняя – от 0,6 до 0,8 м/с; большая – от 0,9 до 1,6 м/с;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Ускорение при смене направления бокового смещения – регламентируется ГОСТ 58842-2020.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913 Укажите задаваемые параметры в ходе испытания системы распознавания объектов инфраструктуры в части распознавания линий дорожной разметки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Ускорение при смене направления бокового смещения – не регламентируется, с учетом безопасного исполнения маневра;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Продольная скорость РТС: малая скорость: (30±5) км/ч, максимальная – максимальная скорость РТС по 5.1.8 ГОСТ 58842-2020;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Поперечная скорость РТС (скорость бокового смещения) – не менее трех значений: малая скорость – от 0,05 до 0,10 м/с; средняя – от 0,6 до 0,8 м/с; большая – от 0,9 до 1,6 м/с;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Ускорение при смене направления бокового смещения – регламентируется ГОСТ 58842-2020.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914 Количество повторений заезда в ходе испытания системы распознавания объектов инфраструктуры в части распознавания линий дорожной разметки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Количество повторений заезда – до получения не менее 3 корректных заездов для каждого варианта испытания;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Количество повторений заезда – до получения не менее 2 корректных заездов для каждого варианта испытания;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Количество повторений заезда – до получения не менее 5 корректных заездов для каждого варианта испытания;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Количество повторений заезда – до получения не менее 10 корректных заездов для каждого варианта испытания.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915 Укажите задаваемые параметры в ходе испытания системы распознавания объектов инфраструктуры в части распознавания линий дорожной разметки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Продольная скорость РТС: малая скорость: (20±3) км/ч, максимальная – максимальная скорость РТС по 5.1.8 ГОСТ 58842-2020;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Поперечная скорость РТС (скорость бокового смещения) – не менее трех значений: малая скорость – от 0,05 до 0,10 м/с; средняя – от 0,2 до 0,4 м/с; большая – от 0,8 до 1,0 м/с;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Ускорение при смене направления бокового смещения – не регламентируется, с учетом безопасного исполнения маневра;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Продольная скорость РТС: малая скорость: (30±5) км/ч, максимальная – максимальная скорость РТС по 5.1.8 ГОСТ 58842-2020;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Поперечная скорость РТС (скорость бокового смещения) – не менее трех значений: малая скорость – от 0,05 до 0,10 м/с; средняя – от 0,6 до 0,8 м/с; большая – от 0,9 до 1,6 м/с;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Ускорение при смене направления бокового смещения – регламентируется ГОСТ 58842-2020.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916 Укажите оборудование, НЕ используемое при испытаниях блока управления: выявление сбоя/неисправности в работе компонентов
в зависимости от подключенного к БУ комплектующего (комбинаций комплектующих).</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Система видеофиксации – по А.7.2 ГОСТ 58842-2020 (файлы видеоконтроля);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Средства контроля – по А.7.3 ГОСТ 58842-2020  (лог-файлы событий шины);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Средства контроля и визуализации параметров работы комплектующих – в соответствии с перечислением б) А.7.4 ГОСТ 58842-2020;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Средства подтверждения контрольных параметров – в соответствии с перечислением а) А.7.4 ГОСТ 58842-2020.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917 Укажите, контролируемые и регистрируемые параметры испытания блока управления СРОИ: выявление сбоя/неисправности в работе компонентов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Факты внесения/устранения сбоя/неисправности (комбинации сбоев/неисправностей);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Факты и моменты времени реакции БУ на внесение/устранение сбоя/неисправности (комбинации сбоев/неисправностей);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Факты реакции БУ на неисправности (комбинации сбоев/неисправностей);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Моменты времени внесения/устранения сбоя/неисправности (комбинации сбоев/неисправностей).</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918 Укажите, используемое оборудование при испытаниях блока управления СРОИ: выявление сбоя/неисправности в работе компонентов
в зависимости от подключенного к БУ комплектующего (комбинаций комплектующих).</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Система видеофиксации – по А.7.2 ГОСТ 58842-2020 (файлы видеоконтроля);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Средства контроля – по А.7.3 ГОСТ 58842-2020  (лог-файлы событий шины);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Средства контроля и визуализации параметров работы комплектующих – в соответствии с перечислением б) А.7.4 ГОСТ 58842-2020;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Средства подтверждения контрольных параметров – в соответствии с перечислением а) А.7.4 ГОСТ 58842-2020.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919 Испытание проводят при наличии технической возможности: состояние разработки ПО и аппаратной части БУ должно обеспечивать, как минимум, возможность определения фактов событий ...</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Компонент отключен (обрыв шины, обрыв линии сигнала);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Компонент выключен (отсутствие напряжения питания на компоненте);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Подачу полученной информации в шину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РТС располагают на площадке, предназначенной для работ с подвижным 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920 Укажите, контролируемые и регистрируемые параметры испытания блока управления: выявление сбоя/неисправности в работе компонентов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Факты и моменты времени внесения/устранения сбоя/неисправности (комбинации сбоев/неисправностей);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Факты и моменты времени реакции БУ на внесение/устранение сбоя/неисправности (комбинации сбоев/неисправностей);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Факты реакции БУ на неисправности (комбинации сбоев/неисправностей);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Моменты времени внесения/устранения сбоя/неисправности (комбинации сбоев/неисправностей).</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921 По результатам выполнения испытаний систем распознавания объектов инфраструктуры оформляют и регистрируют</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протокол проведения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акт выполненных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сертификат о проведении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декларация о проведении испытаний.</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922 Требования к обязательным сведениям в чек-листе при оформлении результатов испытаний систем распознавания объектов инфраструктуры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наличие регистрации чек-листов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наличие сведений о проводимом испытании: наименование, тип варианта испытания, тип исполнения испытания, номер и количество повторения испытания, перечень распознаваемых объектов инфраструктуры и иные сведения, влияющие на результаты испытаний, при необходимости;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наличие сведений по дате, времени и длительности проведения испытания;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наличие информации о производителе и технических характеристиках.</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923 Требования к обязательным сведениям в чек-листе при оформлении результатов испытаний систем распознавания объектов инфраструктуры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наличие сведений о состоянии РТС: комплектация РТС, комплектация системы (компонентов) СРОИ, загрузка, иные сведения, влияющие на результаты испытаний, при необходимости;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наличие сведений по условиям проведения испытания: параметры окружающей среды, место проведения и иные сведения при необходимости;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наличие сведений по порядку проведения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наличие информации о лицах участвующих в испытаниях.</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924 Требования к обязательным сведениям в чек-листе при оформлении результатов испытаний систем распознавания объектов инфраструктуры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наличие сведений по контролируемым параметрам в ходе испытания: требуемые и реально полученные данные;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наличие дополнительных сведений, полученных в ходе испытаний: файлах видеофиксации, лог-файлов событий шины, файлов регистрации параметров движения и иные при необходимости;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наличие вывода по результату проведения испытания;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наличие подписей участников проведения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наличие протокола проведения испытаний.</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925 При оформлении результатов испытаний систем распознавания объектов инфраструктуры в чек листе НЕ отражается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наличие сведений по контролируемым параметрам в ходе испытания: требуемые и реально полученные данные;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наличие дополнительных сведений, полученных в ходе испытаний: файлах видеофиксации, лог-файлов событий шины, файлов регистрации параметров движения и иные при необходимости;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наличие информации о производителе и технических характеристиках;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наличие информации о лицах участвующих в испытаниях;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наличие протокола проведения испытаний.</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926 В зависимости от типа ЦО дальность обнаружения ЦО боковыми радарами должна составлять</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от 20 до 70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от 10 до 60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от 15 до 70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от 20 до 60 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927 Функция распознавания пешеходов и велосипедистов должна работать в диапазоне их скоростей от 0 до</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60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70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50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40 км/ч.</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928 В зависимости от типа ЦО и угла обзора по азимуту дальность обнаружения ЦО фронтальным радаром должна составлять от 15 до</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120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150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200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100 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929 Предупреждение о возможном столкновении с ТС или наезде на неподвижный ЦО должно подаваться не менее чем за ___________ с до потенциального столкновения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5;</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10;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3;</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15.</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930 Функция распознавания механических ТС должна работать при нахождении скорости РТС в диапазоне от</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15 км/ч до его максимальной расчетной скорости при всех условиях загрузки РТС, за исключением тех случаев, когда она отключена водителем;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15 км/ч до 60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10 км/ч до 60 км/ч.</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931 РПС должна включать как минимум следующие модули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Модуль обнаружения ЦО;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Модуль распознавания ЦО;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Аналитический модуль;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Модуль предупреждения о ЦО;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Модуль самодиагностики.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932 Укажите компоненты РПС и РТС, необходимые для работы системы: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РФ;</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РЗЛ и РЗП;</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БУ;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ДМС или КП с возможностью отображения визуальных сообщений;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салонный звуковой сигнал и/или акустическая система для вывода голосовых аудиосообщений;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вибрационный сигнал (опционно): на рулевое колесо, сиденье водителя, педаль управления двигателем и/или тормозной системой;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ДМС.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933 Время готовности функций системы радарной подсистемы с момента подачи питания должно составлять не более</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Вопрос с открытым ответом</w:t>
      </w:r>
    </w:p>
    <w:p w14:paraId="479146D7" w14:textId="1940D1C7" w:rsidR="00AA1634" w:rsidRPr="00220001" w:rsidRDefault="00AA1634" w:rsidP="00F375A1">
      <w:pPr>
        <w:keepNext/>
        <w:rPr>
          <w:lang w:val="en-US" w:eastAsia="ru-RU"/>
        </w:rPr>
      </w:pPr>
      <w:r w:rsidRPr="00220001">
        <w:rPr>
          <w:lang w:val="en-US" w:eastAsia="ru-RU"/>
        </w:rPr>
        <w:lastRenderedPageBreak/>
        <w:t> </w:t>
      </w:r>
    </w:p>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934 Подача набора сигналов об обнаружении пешеходов, находящихся на траектории прямолинейного движения РТС, должна осуществляться не позднее чем через _____с после появления пешехода в зоне контроля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Вопрос с открытым ответом</w:t>
      </w:r>
    </w:p>
    <w:p w14:paraId="479146D7" w14:textId="1940D1C7" w:rsidR="00AA1634" w:rsidRPr="00220001" w:rsidRDefault="00AA1634" w:rsidP="00F375A1">
      <w:pPr>
        <w:keepNext/>
        <w:rPr>
          <w:lang w:val="en-US" w:eastAsia="ru-RU"/>
        </w:rPr>
      </w:pPr>
      <w:r w:rsidRPr="00220001">
        <w:rPr>
          <w:lang w:val="en-US" w:eastAsia="ru-RU"/>
        </w:rPr>
        <w:lastRenderedPageBreak/>
        <w:t> </w:t>
      </w:r>
    </w:p>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935 Система должна определять пешеходов, рост которых составляет не менее _____см.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Вопрос с открытым ответом</w:t>
      </w:r>
    </w:p>
    <w:p w14:paraId="479146D7" w14:textId="1940D1C7" w:rsidR="00AA1634" w:rsidRPr="00220001" w:rsidRDefault="00AA1634" w:rsidP="00F375A1">
      <w:pPr>
        <w:keepNext/>
        <w:rPr>
          <w:lang w:val="en-US" w:eastAsia="ru-RU"/>
        </w:rPr>
      </w:pPr>
      <w:r w:rsidRPr="00220001">
        <w:rPr>
          <w:lang w:val="en-US" w:eastAsia="ru-RU"/>
        </w:rPr>
        <w:lastRenderedPageBreak/>
        <w:t> </w:t>
      </w:r>
    </w:p>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936 Вероятность правильного обнаружения пешеходов должна составлять не менее</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Вопрос с открытым ответом</w:t>
      </w:r>
    </w:p>
    <w:p w14:paraId="479146D7" w14:textId="1940D1C7" w:rsidR="00AA1634" w:rsidRPr="00220001" w:rsidRDefault="00AA1634" w:rsidP="00F375A1">
      <w:pPr>
        <w:keepNext/>
        <w:rPr>
          <w:lang w:val="en-US" w:eastAsia="ru-RU"/>
        </w:rPr>
      </w:pPr>
      <w:r w:rsidRPr="00220001">
        <w:rPr>
          <w:lang w:val="en-US" w:eastAsia="ru-RU"/>
        </w:rPr>
        <w:lastRenderedPageBreak/>
        <w:t> </w:t>
      </w:r>
    </w:p>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937 Установите соответствие между модулями РПС и их пердназначением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Модуль обнаружения ЦО</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решает задачи регистрации целевых объектов с помощью РФ, РЗЛ, РЗП и передачи информации о них в БУ для дальнейшего распознавания</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Модуль распознавания ЦО</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осуществляет идентификацию ЦО по информации, поступившей о них от модуля обнаружения ЦО, с целью их различения и распознавания в качестве легковых и грузовых ТС, мотоциклов, велосипедистов и пешеходов</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Аналитический модуль</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определяет приоритетность предупреждений в зависимости от дистанции до каждого из ЦО, направления и скорости его (их) движения, расстояния до него (них) с учетом текущей скорости и направления движения РТС и предоставляет необходимую информацию модулю предупреждения</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 Модуль предупреждения о ЦО</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г) включает компоненты, позволяющие осуществлять визуальные (световой индикатор, текстовые и графические сообщения, звуковые (тональные и голосовые сообщения)) и тактильные воздействия на водителя РТС, передающиеся через рулевое колесо, педали управления двигателем или тормозной системой либо сиденье водителя</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 Диагностический модуль</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 обнаружение и идентификация сбоев и неисправностей РПС (включая все ее компоненты) по месту их возникновения и выдача информации о них в БУ РТС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938 Установите соответствие между модулями РПС и их пердназначением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Модуль обнаружения ЦО</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решает задачи регистрации целевых объектов с помощью РФ, РЗЛ, РЗП и передачи информации о них в БУ для дальнейшего распознавания</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Модуль распознавания ЦО</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осуществляет идентификацию ЦО по информации, поступившей о них от модуля обнаружения ЦО, с целью их различения и распознавания в качестве легковых и грузовых ТС, мотоциклов, велосипедистов и пешеходов</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Аналитический модуль</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определяет приоритетность предупреждений в зависимости от дистанции до каждого из ЦО, направления и скорости его (их) движения, расстояния до него (них) с учетом текущей скорости и направления движения РТС и предоставляет необходимую информацию модулю предупреждения</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 Модуль предупреждения о ЦО</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г) включает компоненты, позволяющие осуществлять визуальные (световой индикатор, текстовые и графические сообщения, звуковые (тональные и голосовые сообщения)) и тактильные воздействия на водителя РТС, передающиеся через рулевое колесо, педали управления двигателем или тормозной системой либо сиденье водителя</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 Диагностический модуль</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 обнаружение и идентификация сбоев и неисправностей РПС (включая все ее компоненты) по месту их возникновения и выдача информации о них в БУ РТС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939 Установите соответствие между модулями РПС и их пердназначением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Модуль обнаружения ЦО</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решает задачи регистрации целевых объектов с помощью РФ, РЗЛ, РЗП и передачи информации о них в БУ для дальнейшего распознавания</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Аналитический модуль</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определяет приоритетность предупреждений в зависимости от дистанции до каждого из ЦО, направления и скорости его (их) движения, расстояния до него (них) с учетом текущей скорости и направления движения РТС и предоставляет необходимую информацию модулю предупреждения</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Модуль предупреждения о ЦО</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включает компоненты, позволяющие осуществлять визуальные (световой индикатор, текстовые и графические сообщения, звуковые (тональные и голосовые сообщения)) и тактильные воздействия на водителя РТС, передающиеся через рулевое колесо, педали управления двигателем или тормозной системой либо сиденье водителя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940 Решение о соответствии параметров функционирования компонентов комплекта требованиям стандарта на компоненты и РПС выносится на основании сведений в отчетной документации с использованием параметров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движения ТС: скорость, ускорение (замедление), дистанция (временная дистанция) между ТС и целевыми объектами (пешеходами, велосипедистами, мотоциклами и другими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фактов события, наблюдаемых визуально;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фактов события в системной шине РПС;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факты события, наблюдаемые с помощью измерительных приборов.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941 Укажите перечень измеряемых параметров: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Текущая скорость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Текущее ускорение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Дистанция между РТС и ЦО;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Временная дистанция между РТС и ЦО;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Температура окружающей среды.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942 Укажите перечень визуально контролируемых параметров при проведении испытаний РПС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Факты наличия события (воздействие операторов на органы управления РТС, события при движении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Факты реакции на событие (состояние СИ и иных штатных приборов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Факт наличия события в системной шине РПС (появление кода команды в шине);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Факт наличия события в иных шинах РТС (при необходимости).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943 Укажите характеристики, подлежащие оценке при проведении испытаний РПС.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Оценка возможности определения типа и параметров движения ЦТС в пределах двух соседних полос движения (боковое поперечное различение целей);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Оценка возможности определения типа и параметров движения ЦТС в передней зоне контроля системы (продольное различение целей перед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Оценка возможности определения типа и параметров движения ЦТС в задней зоне контроля системы (продольное различение целей позади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Оценка возможности определения типа и параметров движения ЦТС в передней и задней зонах контроля системы (поперечное различение целей в передней и задней зонах);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Оценка возможности определения типа и параметров движения ЦТС в боковой передней зоне контроля системы (продольное различение целей в боковой передней зоне);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Оценка возможности определения и различения ЦТС, движущихся поперечно в передней зоне контроля системы.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944 Укажите перечень параметров, контролируемых визуально с использованием индикаторных средств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Факты наличия события (воздействие операторов на органы управления РТС, события при движении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Факты реакции на событие (состояние СИ и иных штатных приборов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Факт наличия события в системной шине РПС (появление кода команды в шине);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Факт наличия события в иных шинах РТС (при необходимости).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945 Если целевое транспортное средство (ЦТС) присутствует в зоне контроля, то СОЭТ должна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измерять расстояние между ним и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предупреждать водителя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обнаруживать его присутствие ЦТС;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определять скорость ЦТС;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предупреждать водителя РТС при превышении скорости РТС скорости ЦТС.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946 Если целевое транспортное средство (ЦТС) присутствует в зоне контроля, то СОЭТ не должна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измерять расстояние между ним и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предупреждать водителя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обнаруживать его присутствие ЦТС;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определять скорость ЦТС;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предупреждать водителя РТС при превышении скорости РТС скорости ЦТС.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947 Если ЦТС присутствует в зоне торможения, и расстояние до него уменьшается, а водитель РТС, получивший предупреждение, не задействовал рабочую тормозную систему, то СОЭТ должна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измерять расстояние между ним и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предупреждать водителя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обнаруживать его присутствие ЦТС;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определять скорость ЦТС;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предупреждать водителя РТС при превышении скорости РТС скорости ЦТС;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применить автоматическое экстренное торможение.</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948 Для корректной работы СОЭТ по согласованию ее производителя с производителем РТС может использовать</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электронный блок управления двигателем;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фронтальную видеокамеру и/или радар и/или лидар;</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электронный блок ABS/ESC;</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блок кузовной электроники;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мультимедийную систему с ДМС и/или КП РТС с возможностью отображения визуальных сообщений в соответствии с пп. 8.6 ГОСТ Р 58839-2020;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устройства, обеспечивающие подачу тактильных предупреждений (опционально) и аудиопредупреждений;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мультимедийную систему с ДМС и/или КП РТС.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949 Укажите функции СОЭТ</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обнаружено ЦО с помощью КО;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распознавание ЦО;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анализ дорожной обстановки;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предупреждение водителя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воздействие на рабочую тормозную систему.</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950 Если ЦТС присутствует в зоне предупреждения, то СОЭТ должна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измерять расстояние между ним и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предупреждать водителя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обнаруживать его присутствие ЦТС;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определять скорость ЦТС;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предупреждать водителя РТС при превышении скорости РТС скорости ЦТС.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951 Укажите требования к интеграции  СОЭТ в ТС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должна осуществлять обмен информацией с другими устройствами и системами, подключенными к шине РТС, по согласованию между производителем СОЭТ и изготовителем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Передача видеоинформации между компонентами системы, а также между СОЭТ и РТС должна осуществляться по интерфейсу, согласованному производителем СОЭТ с изготовителем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Передача видеоинформации между компонентами системы  должна осуществляться по интерфейсу, согласованному производителем СОЭТ с изготовителем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должна осуществлять обмен информацией с другими устройствами и системами, подключенными к шине РТС.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952 Требования к средствам измерения и контроля параметров, средствам испытаний, вспомогательным устройствам, материалам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Перечень средств определения и регистрации параметров движения РТС и других целевых объектов аналогичен составу оборудования для проведения оценки радарной подсистемы;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Перечень требований к средствам вспомогательной визуальной видеофиксации движения РТС и других целевых объектов аналогичен требованиям, указанным в разделе «Перечень типов испытательных приборов, используемых при оценке соответствия радарной подсистемы»;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Приведенные в 10.2 ГОСТ Р 58824-2020 мишени для испытаний (макеты транспортных средств) соответствуют технологическому уровню, достигнутому на дату выпуска настоящего стандарта. При использовании других технологий допускается использование соответствующих им мишеней.</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953 Средства вспомогательной визуальной видеофиксации процесса испытаний. Требования к средствам видеофиксации.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Перечень средств определения и регистрации параметров движения РТС и других целевых объектов аналогичен составу оборудования для проведения оценки радарной подсистемы;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Перечень требований к средствам вспомогательной визуальной видеофиксации движения РТС и других целевых объектов аналогичен требованиям, указанным в разделе «Перечень типов испытательных приборов, используемых при оценке соответствия радарной подсистемы»;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Приведенные в 10.2 ГОСТ Р 58824-2020 мишени для испытаний (макеты транспортных средств) соответствуют технологическому уровню, достигнутому на дату выпуска настоящего стандарта. При использовании других технологий допускается использование соответствующих им мишеней.</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954 Требования к вспомогательным устройствам обеспечения процесса испытаний и безопасности испытаний. Спецификация мишеней для испытаний.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Перечень средств определения и регистрации параметров движения РТС и других целевых объектов аналогичен составу оборудования для проведения оценки радарной подсистемы;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Перечень требований к средствам вспомогательной визуальной видеофиксации движения РТС и других целевых объектов аналогичен требованиям, указанным в разделе «Перечень типов испытательных приборов, используемых при оценке соответствия радарной подсистемы»;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Приведенные в 10.2 ГОСТ Р 58824-2020 мишени для испытаний (макеты транспортных средств) соответствуют технологическому уровню, достигнутому на дату выпуска настоящего стандарта. При использовании других технологий допускается использование соответствующих им мишеней.</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955 Для испытаний инфракрасного лидара мишени для испытаний характеризуются КИМ (коэффициент испытательной мишени)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мишень А соответствует как минимум 95% всех моторизованных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мишень Б соответствует загрязненному ТС без светоотражающих элементов;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мишень А соответствует как минимум 90% всех моторизованных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мишень Б соответствует чистому ТС со светоотражающими элементами.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956 Для испытаний инфракрасного лидара мишени для испытаний характеризуются ЭПО (эффективной площадью отражения) радара миллиметрового диапазона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мишень А с применяемыми частотами 60, 77, 90 ГГц соответствует как минимум 95% всех моторизованных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мишень Б соответствует мотоциклу;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мишень А с применяемыми частотами 66, 70, 100 ГГц соответствует как минимум 90% всех моторизованных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мишень Б соответствует велосипеду.</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957 Радиолокационная цель испытания определяется эффективной площадью отражения для диапазона частот от 20 до 95 ГГц:</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мишень для испытаний A: ЭПО должна составлять 10 м2;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мишень для испытаний Б: ЭПО должна составлять 3 м2;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мишень для испытаний A: ЭПО должна составлять 8 м2;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мишень для испытаний Б: ЭПО должна составлять 2 м2.</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958 Параметры системы испытательных приборов, используемых при оценке соответствия радарной подсистемы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Количество обслуживаемых объектов – не менее 3;</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Дальность действия – не менее 2 км;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Исполнение – для бортового использования (рабочая температура: от минус 20°С до 60°С, пылевлагозащищенность – не ниже IP43, питание – аккумулятор/бортовая сеть постоянного тока от 7 до 30 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Частота обновления данных – не менее 80 Гц.</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959 Параметры системы испытательных приборов, используемых при оценке соответствия радарной подсистемы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Погрешность измерения координат (дистанций) (кинематика в режиме нейтрального времени) – не более ±20 мм в плане (при доверительной вероятности 0,95) на отобранном участке дорожного полотна длиной до 1000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Погрешность вычисления текущей скорости (кинематика в режиме реального времени) – не более ±0,15 м/с (при доверительной вероятности 0,90) в диапазоне скоростей от 0,5 до 50,0 м/с;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Погрешность вычисления текущего ускорения (кинематика в режиме реального времени) – не более ±0,05 м/с2 (при доверительной вероятности 0,95) в диапазоне от минус 10 до 10 м/с2;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Погрешность измерения временной дистанции (кинематика в режиме реального времени) – не более ±0,15 с (при доверительной вероятности 0,9).</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960 Параметры системы испытательных приборов, используемых при оценке соответствия радарной подсистемы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Погрешность определения времени – не более ±0,03 с (при доверительной вероятности 0,9);</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Наличие отдельных средств визуализации параметров движения ТС (дисплей для водителя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Наличие возможности подключения к внешним портативным ЭВМ (ноутбук) с соответствующим программным обеспечением для визуализации и регистрации параметров в форме графиков в режиме реального времени, табличных файлов, лог-файлов.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961 Требования к оборудованию средств вспомогательной визуальной видеофиксации процесса испытаний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Количество подключаемых видеокамер - не менее 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Разрешение видеокамер - не менее 480 на 360 линий;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USB/SD карта записи, USB 2.0 интерфейс;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MPEG4-кодирование - запись 2 Гб на час съемки в DVD-качестве, PAL- или NTSC-формате.</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962 Целевые объекты, используемые при испытаниях  вспомогательных устройств обеспечения процесса испытаний РПС и безопасности испытаний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Легковое ТС категории M1 (либо его макет), если иное не указано программой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Грузовое ТС категорий N1 либо N2 (фургон, ширина - не менее 1,2м);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Мотоцикл (ширина - не более 0,75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Пешеход (макет взрослого человека с обеспечением возможности движения со скоростью от 5 до 8 км/ч на дистанции не менее 15 м, предпочтительно наличие возможности согласованного движения конечностей).</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963 Перечень параметров, контролируемых визуально с использованием индикаторных средств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Факты наличия события (воздействие операторов на органы управления РТС, события при движении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Факты реакции на событие (состояние СИ и иных штатных приборов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Факт наличия события в иных шинах РТС (опционально).</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964 Основной функцией системы адаптивного круиз-контроля является управление продольной скоростью движения оснащенного ею рассматриваемого транспортного средства категорий M и N, обладающего уровнями автоматизации 0-2 по ГОСТ Р 58823 в зависимости от продольной скорости движения целевого транспортного средства, используя информацию</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 расстоянии до целевого транспортного средства;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движении рассматриваемого транспортного средства;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командах водителя рассматриваемого транспортного средства;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получаемую из иных источников дистанционно.</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965 Перечень измеряемых параметров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Текущая скорость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Текущее ускорение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Дистанция между РТС и ЦО;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Временная дистанция между РТС и ЦО;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Температура окружающей среды.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966 Перечень визуально контролируемых параметров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Факты наличия события (воздействие операторов на органы управления РТС, события при движении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Факты реакции на событие (состояние СИ и иных штатных приборов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Факт наличия события в иных шинах РТС (опционально).</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967 Характеристики, подлежащие оценке.</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Оценка возможности определения параметров движения ЦТС в передней зоне контроля системы (продольное различение цели перед РТС) и способности остановки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Оценка возможности распознавания типа и параметров движения ЦТС в передней зоне контроля системы (продольное различение целей перед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Оценка возможности определения типа и параметров движения ЦТС в пределах двух соседних полос движения (продольное различение целей в передней зоне);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Оценка возможности определения типа и параметров движения ЦТС на криволинейных участках в передней зоне контроля системы (продольное различение целей спереди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Оценка возможности определения типа и параметров движения ЦТС на прямолинейных участках в задней зоне контроля системы (продольное различение целей спереди РТС).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968 Средства определения и регистрации параметров движения РТС:
</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комплект системы дифференциальных измерений GPS/ГЛОНАСС, включающий в себя базовую станцию GPS/ГЛОНАСС 100 Гц с комплектом телеметрии, комплектом модулей приема/передачи данных базовой станции;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комплект логгеров;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программное обеспечение регистрации параметров движения;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система видеофиксации.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969 Требования к параметрам испытательных приборов, используемых при оценке соответствия системы опережающего экстренного торможения: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количество обслуживаемых объектов – не менее трех;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дальность действия – не менее 3 км;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частота обновления данных – не менее 100 Гц;</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количество обслуживаемых объектов – не менее двух;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дальность действия – не менее 2 км;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частота обновления данных – не менее 80 Гц.</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970 Требования к комплекту средств вспомогательной визуальной видеофиксации процесса испытаний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количество подключаемых МФВ – не менее трех;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разрешение МФВ – не менее 580 на 420 линий;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USB/SD – карта записи, USB 2.0 интерфейс;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количество подключаемых МФВ – не менее двух;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разрешение МФВ – не менее 480 на 360 линий;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USB/SD – карта записи, USB 1.2 интерфейс.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971 Требования к параметрам испытательных приборов, используемых при оценке соответствия системы опережающего экстренного торможения: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погрешность определения времени – не более ±0,05 с (при доверительной вероятности 0,9);</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наличие не менее двух аналоговых дифференциальных входов записи в реальном времени сигналов бортовой сети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наличие отдельных средств визуализации параметров движения ТС (дисплей для водителя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наличие возможности подключения к внешним портативным ЭВМ с соответствующим программным обеспечением для визуализации и регистрации параметров в форме графиков в режиме реального времени, табличных файлов, лог-файлов;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предполагаемое к использованию оборудование должно быть аттестовано и поверено в установленном порядке.</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972 Целевые объекты, используемые при испытаниях системы опережающего экстренного торможения: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легковое ТС категории М1;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велосипедист (макет взрослого человека/велосипедиста с обеспечением возможности движения со скоростью от 15 до 25 км/ч на дистанции не менее 100 м, предпочтительно наличие возможности согласованного движения конечностей, тип наружной одежды – без специальных светоотражающих элементов;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Объект, используемый в ходе испытания на обнаружение ЦТС, должен представлять собой мягкий объект, соответствующий грузовому автомобилю категории N1 массового производства с точки зрения его характеристик обнаружения, применимых в сенсорной системе, испытываемой СОЭТ.</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973 САКК должна удовлетворять требованиям по устойчивости к кондуктивным помехам по цепям питания и управления в соответствии 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ГОСТ 33991;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ГОСТ Р 51318.25;</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ГОСТ Р 50607;</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Правилами ЕЭК ООН №10.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974 САКК должна удовлетворять требованиям по уровню излучаемых индустриальных радиопомех в соответствии 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ГОСТ 33991;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ГОСТ Р 51318.25;</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ГОСТ Р 50607;</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Правилами ЕЭК ООН №10.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975 САКК должна удовлетворять требованиям по устойчивости к электростатическому разряду в соответствии 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ГОСТ 33991;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ГОСТ Р 51318.25;</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ГОСТ Р 50607;</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Правилами ЕЭК ООН №10.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976 САКК должна удовлетворять нормам 3-го класса по уровню излучаемых радиопомех в цепях питания в соответствии 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ГОСТ 33991;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ГОСТ Р 51318.25;</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ГОСТ Р 50607;</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Правилами ЕЭК ООН №10.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977 САКК должны как минимум обеспечивать следующие стратегии управления и переходы между состояниями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 нахождении САКК в активном состоянии скорость РТС должна контролироваться автоматически, либо поддержанием дистанции до ЦТС, либо поддержанием установленной скорости, в зависимости от того, какая скорость ниже; переход между двумя данными стратегиями управления осуществляется автоматически с помощью САКК;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дистанция при стационарном режиме может быть установлена системой либо водителем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 наличии более одного ТС одно из них должно быть выбрано в качестве ЦТС автоматически;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состояние системы должно быть изменено с активного состояния следования на состояние удержания в течение не более 3 с момента остановки РТС (только для САКК ПДС);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в состоянии удержания должно осуществляться автоматическое управление тормозной системой для удержания РТС в неподвижном состоянии (только для САКК ПДС);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переход САКК из состояния ожидания в активное состояние должен быть запрещен, если скорость РТС ниже минимальной рабочей скорости САКК. Если скорость РТС падает ниже при нахождении системы в активном состоянии, автоматическое ускорение должно быть заблокировано. Опционально САКК может переключаться из активного состояния в состояние ожидания (только для САКК ОДС);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переход САКК из состояния ожидания в активное состояние должен быть запрещен, если скорость РТС выше минимальной рабочей скорости САКК.</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978 САКК должна удовлетворять требованиям по устойчивости к динамическим изменениям напряжения питания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 повышении напряжения питания до (18±0,2). В течение 2 ч соответствовать функциональному классу А-С (Функциональный класс в соответствии с ГОСТ 33991);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при повышении напряжения питания до (24±0,2). В течение 5 мин соответствовать функциональному классу А-С;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 воздействии напряжения обратной полярности (минус 14±0,2) в течение (5±0,2) мин соответствовать функциональному классу 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после плавного снижения напряжения питания с 16 до 0 В и последующего повышения от 0 до 16 В со скоростью изменения напряжения (0,5±0,1) В/мин соответствовать функциональному классу 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при повышении напряжения питания до (24±0,2). В течение 10 мин соответствовать функциональному классу А-С;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при повышении напряжения питания до (18±0,2). В течение 3 ч соответствовать функциональному классу А-С (Функциональный класс в соответствии с ГОСТ 33991).</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979 Время готовности функций СААК с момента подачи питания должно составлять не более</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Вопрос с открытым ответом</w:t>
      </w:r>
    </w:p>
    <w:p w14:paraId="479146D7" w14:textId="1940D1C7" w:rsidR="00AA1634" w:rsidRPr="00220001" w:rsidRDefault="00AA1634" w:rsidP="00F375A1">
      <w:pPr>
        <w:keepNext/>
        <w:rPr>
          <w:lang w:val="en-US" w:eastAsia="ru-RU"/>
        </w:rPr>
      </w:pPr>
      <w:r w:rsidRPr="00220001">
        <w:rPr>
          <w:lang w:val="en-US" w:eastAsia="ru-RU"/>
        </w:rPr>
        <w:lastRenderedPageBreak/>
        <w:t> </w:t>
      </w:r>
    </w:p>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980 Сопротивление изоляции САКК, измеренное в нормальных климатических условиях между всеми контактами разъема и корпусом изделия, должно быть не менее 10 МОм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Вопрос с открытым ответом</w:t>
      </w:r>
    </w:p>
    <w:p w14:paraId="479146D7" w14:textId="1940D1C7" w:rsidR="00AA1634" w:rsidRPr="00220001" w:rsidRDefault="00AA1634" w:rsidP="00F375A1">
      <w:pPr>
        <w:keepNext/>
        <w:rPr>
          <w:lang w:val="en-US" w:eastAsia="ru-RU"/>
        </w:rPr>
      </w:pPr>
      <w:r w:rsidRPr="00220001">
        <w:rPr>
          <w:lang w:val="en-US" w:eastAsia="ru-RU"/>
        </w:rPr>
        <w:lastRenderedPageBreak/>
        <w:t> </w:t>
      </w:r>
    </w:p>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981 Установите соответствие между типами СААК и типами привода сцепления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САКК ПДС</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Автоматический</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САКК ОДС 1</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Механический</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САКК ОДС 2</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Автоматический</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982 Установите соответствие между типами СААК и диапазонами рабочих скоростей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САКК ПДС</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Полный диапазон скоростей</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САКК ОДС 1</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Минимальная рабочая скорость v_low</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САКК ОДС 2</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Минимальная рабочая скорость v_low</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983 Требования к характеристикам системы опережающего экстренного торможения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Время готовности системы к работе с момента подачи питания должно составлять не более 20 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Время готовности системы к работе с момента подачи питания должно составлять не более 10 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Время готовности системы к работе с момента подачи питания должно составлять не более 30 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Время готовности системы к работе с момента подачи питания должно составлять не более 5 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984 Вероятность правильного обнаружения ЦО должна составлять</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менее 0,9;</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менее 0,85;</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 менее 0,8;</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 менее 0,75.</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985 Параметры зоны контроля ЦО</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 поперечном направлении от РТС на уровне максимальной дальности – не менее 5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 продольном направлении от РТС – не менее 100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 поперечном направлении от РТС на уровне максимальной дальности – не менее 3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 продольном направлении от РТС – не менее 50 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986 Установившееся замедление при экстренном торможении должно составлять:</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для РТС категорий, M2, M3, N2, N3  – не менее 4 м/с2;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для РТС категорий M1 и N1  – не менее 5 м/с2;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для РТС категорий, M2, M3, N2, N3  – не менее 2 м/с2;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для РТС категорий M1 и N1  – не менее 3 м/с2.</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987 Требования к системам опережающего экстренного торможения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Сценарий столкновения рассматриваемого транспортного средства с твердым неподвижным предметом;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Сценарий столкновения рассматриваемого транспортного средства с пешеходом для транспортных средств категорий M1 и N1  (см. раздел 8.3.2 ГОСТ 58839-2020);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Сценарий столкновения рассматриваемого транспортного средства с пешеходом для транспортных средств категорий M_2,M_3,N_2,N_3 (см. раздел 8.3.3 ГОСТ 58839-2020);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Сценарий предупреждения и столкновения рассматриваемого транспортного средства с велосипедистом для транспортных средств категорий M_1и N_1 (см. раздел 8.3.4 ГОСТ 58839-2020).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988 К средствам контроля и визуализации параметров работы комплектующих НЕ относят</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внешний специализированный дисплей с разъемами FAKRA и HDMI для подключения к БУ для контроля наличия видеопотока с МФВ;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 визуализации параметров работы МФВ и БУ;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внешняя портативная ЭВМ (ноутбук);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внутренний дисплей с разъемами FAKRA и HDMI для подключения к БУ.</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989 Каким параметрам должен соответствовать комплект системы дифференциальных измерений GPS/ГЛОНАСС, включающий в себя базовую станцию GPS/ГЛОНАСС 100 Гц с комплектом телеметрии,  модули приема/передачи данных базовой станции, а также логгеры и ПО регистрации параметров движения.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количество обслуживаемых объектов – не менее 3;</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дальность действия – не менее 3 км;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исполнение – для бортового использования (рабочая температура; от минус 20℃ до 60℃ пылевлагозащищенностъ – не ниже IP43, питание – аккумулятор/бортовая сеть постоянного тока от 7 до 30 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частота обновления данных–не менее 120Гц;</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дальность действия – не менее 2 км;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количество обслуживаемых объектов – не менее 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частота обновления данных–не менее 100Гц.</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990 Требования к комплекту средств вспомогательной визуальной видеофиксации процесса испытаний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количество подключаемых видеокамер – не менее 3;</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разрешение видеокамер – не менее 580 на 420 линий;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USB/SD карта записи. USB 2.0 интерфейс;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MPEG4 кодирование – запись 2 Гб на час съемки в DVD-качестве, формате PAL или NTSC;</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обеспечение завершения записи, а случае пропадания питания до 10 с, восстановление записи при появлении питания;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количество подключаемых видеокамер – не менее 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разрешение видеокамер – не менее 480 на 360 линий;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з) обеспечение завершения записи, а случае пропадания питания до 5 с, восстановление записи при появлении питания.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991 Укажите требования к комплекту оборудования средств контроля прохождения информационных сигналов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бесконтактный съем сигнала шин, количество точек съема – не менее 4;</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анализ (фильтрация) графика с регистрацией в режиме реального времени в форме лог-файла;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задержка сигнала – не более 0.01 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бесконтактный съем сигнала шин, количество точек съема – не менее 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анализ (фильтрация) графика с регистрацией в режиме записи в форме лог-файла;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задержка сигнала – не более 0.05 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992 К средствам контроля и визуализации параметров работы комплектующих относят</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внешний специализированный дисплей с разъемами FAKRA и HDMI для подключения к БУ для контроля наличия видеопотока с МФВ;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 визуализации параметров работы МФВ и БУ;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внешняя портативная ЭВМ (ноутбук);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внутренний дисплей с разъемами FAKRA и HDMI для подключения к БУ.</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993 К оборудованию системы оптического распознавания объектов не относят</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Подсистема обнаружения ЦО;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Подсистема распознавания ЦО;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Аналитическая подсистема;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Подсистема предупреждения;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Подсистема измерения дальности.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994 К компонентам, необходимым для работы системы оптического распознавания объектов НЕ относят</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МФВ;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БУ;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дисплей мультимедийной системы (ДМС)  либо комбинация приборов (КП) РТС с возможностью отображения графических сообщений, представленных в таблице 7.1 ГОСТ Р 58836-2020;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Салонный тональный звуковой сигнал и/или акустическая система для вывода голосовых аудиосообщений;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GPS-передатчик.</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995 Оборудование системы оптического распознавания объектов включает</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Подсистема обнаружения ЦО;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Подсистема распознавания ЦО;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Аналитическая подсистема;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Подсистема предупреждения;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Подсистема измерения дальности.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996 Компоненты, необходимые для работы системы оптического распознавания объектов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МФВ;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БУ;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дисплей мультимедийной системы  (ДМС) либо комбинация приборов (КП) РТС с возможностью отображения графических сообщений, представленных в таблице 7.1 ГОСТ Р 58836-2020;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Салонный тональный звуковой сигнал и/или акустическая система для вывода голосовых аудиосообщений;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GPS-передатчик.</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997 Требования к функционированию системы оптического распознавания объектов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Максимальная дальность обнаружения ТС должна составлять не менее 40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Максимальная дальность обнаружения пешеходов (зона детектирования) должна составлять не менее 30 м по ходу движения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Максимальная дальность обнаружения пешеходов (зона детектирования) должна составлять не менее 50 м по ходу движения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Система должна обнаруживать пешеходов, рост которых составляет не менее 80 см;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Максимальная дальность обнаружения ТС должна составлять не менее 80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Система должна обнаруживать пешеходов, рост которых составляет не менее 40 см.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998 Укажите перечень измеряемых параметров при испытаниях системы оптического распознавания объектов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Текущая скорость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Текущее ускорение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Дистанция между РТС и ЦО;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Временная дистанция между РТС и ЦО;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Время в пути РТС.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999 Укажите перечень визуально контролируемых параметров при испытаниях системы оптического распознавания объектов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факты наличия события (воздействие операторов на органы управления РТС, события при движении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факты реакции на событие (состояние СИ, световых и иных штатных приборов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факт наличия события в системной шине СОРО (появление кода команды в шине);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факт наличия события в иных системных шинах РТС (при необходимости).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1000 Укажите перечень параметров, контролируемых визуально с использованием индикаторных средств при испытаниях системы оптического распознавания объектов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факты наличия события (воздействие операторов на органы управления РТС, события при движении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факты реакции на событие (состояние СИ, световых и иных штатных приборов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факт наличия события в системной шине СОРО (появление кода команды в шине);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факт наличия события в иных системных шинах РТС (при необходимости).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1001 Укажите контролируемые и регистрируемые параметры при испытании блока управления, выявление сбоя/неисправности в работе компонентов при испытаниях системы оптического распознавания объектов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факты и моменты времени внесения/устранения сбоя/неисправности (комбинации сбоев/неисправностей);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факты и моменты времени реакции БУ на внесение/устранение сбоя/неисправности (комбинации сбоев/неисправностей);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факт наличия события в системной шине СОРО (появление кода команды в шине);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факт наличия события в иных системных шинах РТС (при необходимости).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1002 Укажите контролируемые и регистрируемые параметры испытания мультифункциональной видеокамеры и блока управления при испытаниях СОРО в отношении световых огней целевых объектов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Факты, моменты времени и параметры определения и распознавания ЦО в ходе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Факты, моменты времени и параметры определения световых огней ЦО в ходе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Факт наличия события в иных системных шинах РТС (при необходимости);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Параметры движения РТС и ЦО в ходе испытания.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1003 Оборудование системы распознавания объектов инфраструктуры НЕ включает</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Подсистема распознавания и предупреждения о ДЗ (ПРПДЗ);</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Подсистема распознавания и предупреждения о СС (ПРПСС);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Подсистема распознавания и предупреждения о ДР (ПРПДР);</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Диагностическая подсистема;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Аналитическая подсистема.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1004 Укажите требования к оборудованию подсистемы распознавания и предупреждения о дорожных знаках.</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Минимальные углы обзора мультифункциональной видеокамеры переднего обзора должны составлять: по горизонтали – 30°, по вертикали – 15°;</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Минимальные углы обзора мультифункциональной видеокамеры переднего обзора должны составлять: по горизонтали – 35°, по вертикали – 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Минимальные углы обзора мультифункциональной видеокамеры переднего обзора должны составлять: по горизонтали – 45°, по вертикали – 25°.</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1005 Укажите оборудование системы распознавания объектов инфраструктуры</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Подсистема распознавания и предупреждения о ДЗ (ПРПДЗ);</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Подсистема распознавания и предупреждения о СС (ПРПСС);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Подсистема распознавания и предупреждения о ДР (ПРПДР);</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Диагностическая подсистема;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Аналитическая подсистема.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1006 Требования к функционированию подсистемы распознавания и предупреждения о дорожных знаках (ПРПДЗ)</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обнаружение ДЗ, соответствующих ГОСТ 52290;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определение требуемого направления движения (Далее – ТНД) по включенному или выключенному указателю поворота (Далее – УП)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распознавание предписания ДЗ с подачей информации о них в шину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анализ приоритетности информирования и предупреждения водителя о том или ином ДЗ при одновременном выявлении нескольких ДЗ в соответствии с уровнем предупреждения и п. 8.2.2.4 ГОСТ Р 58842-2020;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оповещение водителя о распознанных ДЗ в очередности, соответствующей их приоритетности;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предупреждение водителя в соответствии с уровнем предупреждения при формировании предпосылок к нарушению предписаний ДЗ, определяемых по скорости РТС в сочетании с расстоянием до ДЗ либо по состоянию УП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информирование водителя с передачей сообщения в шину, на ДМС или КП РТС и с включением соответствующего светового индикатора (Далее – СИ) в случае, если значение ДЗ не распознано;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з) взаимодействие с подсистемой распознавания и предупреждения о дорожной разметке (далее – ПРПДР) для распознавания движения РТС по однополосной дороге или многополосной дороге, а также для распознавания движения РТС по крайней левой или крайней правой полосе многополосной дороги;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и) обнаружение объектов на обочине.</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1007 ПРПСС должна включать следующий минимальный состав оборудования: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Блок управления (Далее – БУ) (допускается его объединение с БУ ПРЛДЗ, БУ ПРПДР или БУ бортовой системы помощи водителю);</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МФВ;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световой индикатор на КП (при отсутствии штатной мультимедийной системы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салонный звуковой сигнал;</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вибрационный сигнал на рулевое колесо, сиденье водителя или педаль акселератора (опционально);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GPS-передатчик.</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1008 Укажите требования к комплекту испытательного оборудования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комплект системы дифференциальных измерений GPS/ГЛОНАСС, включающий в себя базовую станцию GPS/ГЛОНАСС 100 Гц с комплектом телеметрии, комплектом модулей приема/передачи данных базовой станции;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комплект логгеров;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программное обеспечение регистрации параметров движения;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блок управления.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1009 Укажите параметры системы средств измерений  при оценке соответствия системы оптического распознавания объектов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количество обслуживаемых объектов – не менее трех;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дальность действия – не менее 2 км;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исполнение: для бортового использования (рабочая температура – от минус 20°С до плюс 60°С, пылевлагозащищенность – не ниже IP43 по ГОСТ 14254, питание – аккумулятор/бортовая сеть постоянного тока от 7 до 30 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частота обновления данных – не менее 80 Гц;</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погрешность измерения координат (дистанций) (кинематика в режиме нейтрального времени) – не более ±20 мм в плане (при доверительной вероятности 0,95) на отобранном участке дорожного полотна длиной до 1000 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1010 Укажите параметры системы средств измерений при оценке соответствия системы оптического распознавания объектов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погрешность вычисления текущей скорости (кинематика в режиме реального времени) – не более ±0,05 м/с (при доверительной вероятности 0,95) в диапазоне скоростей от 0,1 до 60,0 м/с;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погрешность вычисления текущего ускорения (кинематика в режиме реального времени) – не более ±0,15 м/с2 (при доверительной вероятности 0,9) в диапазоне от минус 15м/ c2 до плюс 15 м/с2;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погрешность измерения временной дистанции (кинематика в режиме реального времени) – не более ±0,05 с (при доверительной вероятности 0,95);</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погрешность определения времени – не более ±0,03 с (при доверительной вероятности 0,9);</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наличие не менее двух аналоговых дифференциальных входов записи в реальном времени сигналов бортовой сети РТС.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1011 Укажите требования к комплекту средств вспомогательной визуальной видеофиксации процесса испытаний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количество подключаемых МФВ – не менее двух;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разрешение МФВ – не менее 580 на 420 линий;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USB/SD – карта записи, USB 2.0 интерфейс;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MPEG4 кодирование – запись 1 Гб на 45 мин съемки в DVD-качестве, формат PAL или NTSC.</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1012 Укажите требования к комплекту средств вспомогательной визуальной видеофиксации процесса испытаний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наличие возможности подключения к внешним портативным ЭВМ с соответствующим ПО для пост-анализа и обработки полученных видеофайлов (покадровый просмотр, наложение меток комментариев, параметров и пр.);</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бортовое исполнение (пылевлагозащищенность – не менее IP61 для устройства записи данных, не менее IP67 для МФВ; рабочая температура – от минус 30°С до плюс 50°С, рабочая влажность – от 10% до 90%, питание – автомобильная бортовая сеть 6 В/36 В, с защитой от перегрузки/короткого замыкания/обратной полярности);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наличие ПО для нанесения графических изображений на видео в режиме онлайн («штамп видео»), возможность формирования виртуальных шкал приборов по выбранным параметрам записи.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1013 Проведение сертификации НЕ регламентируется таким законодательным актом как:</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184-ФЗ, о вопросах технического регулирования;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2300-1, посвященному защите прав потребителей;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196-ФЗ, направленному на безопасность дорожного движения;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Правилами сертификации в РФ, утвержденными Постановлением Госстандарта № 26;</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Правилами сертификации работ и услуг в РФ, утвержденными Постановлением Госстандарта № 17;</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Правила ООН № 152.</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1014 Норматив НЕ предусматривает получение документов при проведении сертификации автотранспортных средств и их узлов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одобрения типа ТС – для новых автомобилей;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свидетельства, подтверждающего безопасность конструктивного исполнения;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сертификата или декларации – для отдельно ввозимых запчастей;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сертификата по пожарной безопасности для спецтехники и инструмента, применяющегося для пожаротушения в подразделениях МЧС (согласно Федеральному закону № 123-ФЗ);</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сертификат соответствия на продукцию.</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1015 Норматив предусматривает проведение сертификации автотранспортных средств и их узлов, с получением таких документов как:</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одобрения типа ТС – для новых автомобилей;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свидетельства, подтверждающего безопасность конструктивного исполнения;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сертификата или декларации – для отдельно ввозимых запчастей;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сертификата по пожарной безопасности для спецтехники и инструмента, применяющегося для пожаротушения в подразделениях МЧС (согласно Федеральному закону № 123-ФЗ);</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сертификата соответствия на продукцию.</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1016 Кроме ТР ТС 018/2011, проведение сертификации регламентируется такими законодательными актами как:</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184-ФЗ, о вопросах технического регулирования;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2300-1, посвященному защите прав потребителей;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196-ФЗ, направленному на безопасность дорожного движения;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Правилами сертификации в РФ, утвержденными Постановлением Госстандарта № 26;</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Правилами сертификации работ и услуг в РФ, утвержденными Постановлением Госстандарта № 17;</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Правилами ООН № 152.</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1017 Норматив ТР ТС 018/2011 распространяется на следующие категории ТС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Категория L;</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Категория M;</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Категория N;</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Категория O;</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Категория 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1018 Сертификация - это...</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процедура проверки и испытаний образцов, позволяющей убедиться в соответствии продукции установленным требованиям;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процедура проверки выполнения требований к типам выпускаемых в обращение транспортных средств проводится в форме одобрения.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1019 Сертификация преследует следующие цели: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для создания общих условий предпринимательской деятельности на рынке ЕАЭС;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содействовать потребителям в выборе товара;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для исключения недобросовестных предложений;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для подтверждения товара требованиям безопасности, экологической чистоты и отсутствии угрозы здоровью людей;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чтобы подтвердить надлежащее качество;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повышения эффективности работы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обеспечения работы российских предприятий на рынке автомобильного транспорта;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з) расширения сотрудничества и торговли в области автотранспорта;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и) повышения конкурентного уровня и качества продукции, услуг;</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к) расширения выбора для потребителя товаров и услуг в области автомобильного транспорта.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1020 Задачи сертификации автотранспортных средств: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для создания общих условий предпринимательской деятельности на рынке ЕАЭС;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содействовать потребителям в выборе товара;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для исключения недобросовестных предложений;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для подтверждения товара требованиям безопасности, экологической чистоты и отсутствии угрозы здоровью людей;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чтобы подтвердить надлежащее качество;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повышения эффективности работы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обеспечения работы российских предприятий на рынке автомобильного транспорта;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з) расширения сотрудничества и торговли в области автотранспорта;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и) повышения конкурентного уровня и качества продукции, услуг;</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к) расширения выбора для потребителя товаров и услуг в области автомобильного транспорта;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л) защита потребителя от недобросовестных продавцов;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м) повышения доверия потребителей к продукции отдельных производителей.</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1021 В отношении каких объектов производится оценка соответствия?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продукции;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производственных процессов;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работ;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транспортных операций;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переработки пришедшей в негодность техники;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услуг и функционирования;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возможности и выявления сбоя;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з) возможности неисправности в работе.</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1022 Сертификаты бывают:</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обязательные;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добровольные;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принудительные;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свободные;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необязательные.</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1023 Для прохождения сертификации автотранспортных средств необходимо:</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обратиться к нотариусу;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подать заявку, сопроводив необходимыми документами;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предоставить образцы продукции;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дождаться проведения необходимых испытаний и экспертиз, по схеме, установленной сертификационным центром;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получить от исполнителя зарегистрированный сертификат.</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1024 Поданная заявка на проведение сертификации сопровождается следующей документацией: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регистрационной и учредительной документацией заказчика;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информацией об объекте экспертизы, с необходимыми техническими чертежами, документацией и прочим;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актом независимой экспертизы;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разрешительными документами на проверяемую технику;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прочей необходимой документацией и сведениями.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1025 Для прохождения сертификации автотранспортных средств от заказчика потребуется предоставление следующих документов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акт независимой экспертизы;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общее техническое описание объекта, декларации о соответствии, перечень маркированных узлов;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разработанные технические условия и руководства по эксплуатации;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протоколы испытаний и документации, описывающей выбор критериев при выполнении этих проверок;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справки о присвоении продукции международного кода WMI.</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1026 Предусмотрено оформление для всех видов техники, эксплуатируемой на территории Таможенного союза, включая: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ТС для собственного использования;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машины, ранее недопущенные к эксплуатации в РФ;</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серийно изготовленную в России технику, с внесенными конструктивными изменениями;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индивидуально изготовленный автомобиль;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для выпуска в свободное обращение из оборонных поставок.</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1027 Заказчик для получения свидетельства подает заявление, заверенное печатью организации и подписью руководителя, сопровождаемое следующей документацией: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регистрационными документами компании, кодами Госкомстата;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документальным подтверждением приобретения или выпуска изделия;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актом независимой экспертизы;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фотографией автомобиля с внешним видом, фарами, габаритами, маркировкой двигателя, ВИН-кодом;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копией договора об установке системы ГЛОНАСС;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общего технического описания.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1028 Системы активной безопасности ADAS транспортного средства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подлежат обязательной сертификации;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подлежат обязательной сертификации;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 подлежат обязательной сертификации, для транспортных средств не подлежащих обязательной сертификации;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подлежат обязательной сертификации, для транспортных средств подлежащих обязательной сертификации.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1029 В соответствии с требованиями стандартов, обязательность сертификации НЕ распространяется в отношении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легкового, грузового транспорта (включая снегоболотоходы);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всех видов автобусов;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спецтранспорта;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квадроциклов;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снегоходов, перевозящих до 1000 т груза и пассажиров;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прицепов, полуприцепов;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мотоциклов, мотороллеров;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з) мопедов, скутеров;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и) по техническому обслуживанию, ремонту автотранспорта;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к) грузо- и пассажирских перевозок, прочих услуг, связанных с автомобильным транспортом;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л) гужевых транспортных средств.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1030 ТС классифицируют по следующим признакам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типа силовой установки (прицепы, самоходные);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среды применения (водные, наземные, воздушные, подземные);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количества колес (автомобили, мотоциклы, велосипеды);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массе перевозимого груза (грузовые, легковые);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способа передвижения (гусеничные, колесные, трубопроводы);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принадлежности (личные, общественные);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габаритам.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1031 В соответствии с требованиями стандартов, обязательность сертификации распространяется в отношении таких ТС, услуг, работ, процессов и прочих объектов: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легкового, грузового транспорта (включая снегоболотоходы);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всех видов автобусов;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спецтранспорта;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квадроциклов;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снегоходов, перевозящих до 1000 т груза и пассажиров;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прицепов, полуприцепов;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мотоциклов, мотороллеров;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з) мопедов, скутеров;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и) по техническому обслуживанию, ремонту автотранспорта;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к) грузо- и пассажирских перевозок, прочих услуг, связанных с автомобильным транспортом;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л) гужевых транспортных средств.</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1032 Сертификация не нужна для такого автотранспорта:</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техники с максимальной скоростью в пределах 25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машин, выпущенных более 30 лет назад, если на них сохранены оригинальные двигатели и кузова; либо реставрированы в приближении к изначально установленным;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спортивных болидов, гоночных машин;</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автомобилей, принадлежащих дипломатам и сотрудникам иностранных представительств;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автомобилей, принадлежащих сотрудникам Министерства внутренних дел.</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1033 Что должно содержаться в  заключении протокола  испытаний ТС систем активной безопасности ADAS?</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однозначные выводы о соответствии/несоответствии заявленных изделий установленным требованиям;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неоднозначные выводы о соответствии/несоответствии заявленных изделий установленным требованиям;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предположения о соответствии/несоответствии заявленных изделий установленным требованиям;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рекомендации о соответствии/несоответствии заявленных изделий установленным требованиям.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1034 Какие требования к документальному оформлению результатов испытаний колесных транспортных средств, их шасси и компонентов устанавливает  ГОСТ 33557-2015 «Автомобильные транспортные средства. Документальное оформление результатов испытаний на соответствие требованиям технических регламентов»?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соответствие требованиям технических регламентов;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соответствие требованиям стандартов, включенных в перечни стандартов, в результате применения которых на добровольной основе обеспечивается соблюдение требований технических регламентов;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соответствие требованиям нормативных документов, указанных непосредственно в технических регламентах в качестве устанавливающих требования к изделиям;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соответствие требованиям технического регламента о наличии подлежащих проверке элементов конструкции, которые не были предусмотрены в транспортном средстве на момент его выпуска в обращение;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соответствие требованиям к транспортным средствам, находящимся в эксплуатации, в случае внесения изменений в их конструкцию.</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1035 Выберите общие требования к протоколам испытаний ТС систем активной безопасности ADAS.</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должны быть указаны сведения об испытательной лаборатории (организации), выдающей протокол (наименование, юридический адрес, контактная информация);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 случае проведения испытаний испытательной лабораторией (организацией), аккредитованной в установленном порядке, в протоколе должны быть указаны сведения об аккредитации;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 случае если испытательная лаборатория (организация) заявлена в качестве технической службы в рамках Женевского соглашения 1958 г.1), код технической службы в соответствии со статусом Соглашение, прилагаемых к нему Правил ООН и поправок к ним2) также должен быть указан в протоколе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требования технического регламента о наличии подлежащих проверке элементов конструкции, которые не были предусмотрены в транспортном средстве на момент его выпуска в обращение;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выполнения требований к транспортным средствам, находящимся в эксплуатации, проводится в отношении каждого транспортного средства, зарегистрированного в установленном порядке в государстве – члене Таможенного союза, в формах технического осмотра, а также государственного контроля (надзора) за безопасностью дорожного движения.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1036 Что должен содержать заголовок протокола испытаний ТС систем активной безопасности ADAS?</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наименование типа протокола;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наименование изделия;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конкретный пункт технического регламента или наименование стандарта / нормативного документа, устанавливающего требования к изделиям, и наименование проверяемого свойства;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место составления;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гриф утверждения.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1037 Какие реквизиты должен содержать протокол испытаний ТС систем активной безопасности ADAS?</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подпись лица (лиц), проводившего(их) испытания (экспертизу);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текст протокола должен быть утвержден подписью руководителя испытательной лаборатории;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заверен печатью испытательной лаборатории (организации) на каждой странице протокола и всех приложений к нему;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гриф утверждения;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способ голосования.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1038 Какие документы прилагаются к заявке на сертификацию транспортного средства в отношении ADAS ?</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описание типа транспортных средств в отношении ADAS системы;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техническое описание системы ADAS;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концепцию безопасности изготовителя;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концепцию функциональной безопасности;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концепцию эксплуатационной безопасности;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концепцию предупреждения и постепенного снижения эффективности;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руководство пользователя транспортным средством;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з) описание системы менеджмента качества, применяемой изготовителем;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и) сертификат соответствия системы менеджмента качества, применяемой изготовителем;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к) документы о регистрации и постановке на учет в налоговый орган фирмы-заявителя;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л) договор аренды производственных площадей или документ, подтверждающий право собственности;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м) устав предприятия.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1039 Какие документы (разделы) содержит концепция безопасности изготовителя?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заявление изготовителя об отсутствии неоправданных рисках для водителя, пассажиров и других участников дорожного движения;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документ о структуре, конфигурации, использованных методах и средствах проектирования программного обеспечения;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документ с проектными условиями, которым соответствует ADAS система, с целью обеспечения функциональной и эксплуатационной безопасности;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документ обеспечения принципов кибербезопасности;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методы снижения неоправданного риска при возникновении угроз, обусловленных функциональными недостатками предполагаемой операции (как минимум ложное обнаружение/необнаружение);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описание средств защиты от непреднамеренной активации и деактивации функции.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1040 Какие разделы включает концепция функциональной безопасности?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способы определения и перечень обрабатываемых отказов в работе системы;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способы определения и перечень обрабатываемых сбоев в работе системы;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способы определения и перечень обрабатываемых неисправностей;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описание процедур и процессов системы функциональной безопасности, используемые изготовителем на всем жизненном цикле изделия;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способы взаимодействия между функцией и другими участниками движения;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способы взаимодействия между функцией ADAS и водителем.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1041 Какие разделы включает концепция эксплуатационной безопасности?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описание среды штатной эксплуатации;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методы снижения неоправданного риска при возникновении угроз, обусловленных функциональными недостатками предполагаемой операции (как минимум ложное обнаружение/необнаружение);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методы снижения неоправданного риска при возникновении угроз, обусловленных неблагоприятными для эксплуатации явлениями;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методы снижения неоправданного риска при возникновении угроз, обусловленных прогнозируемыми случаями неправильного использования/ошибок со стороны водителя, пассажиров и других участников дорожного движения;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описание средств защиты от непреднамеренной активации и деактивации функции;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методы определения и перечень обрабатываемых неисправностей;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методы определения безопасных состояний системы ADAS.</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1042 Какие разделы включает концепция предупреждения и постепенного снижения эффективности?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определение безопасных состояний системы ADAS;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интервалы сбоеустойчивости системы ADAS;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интервал работы в аварийном режиме системы ADAS;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интервалы переходов в аварийный режим системы ADAS;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виды взаимодействия между функцией ADAS и водителем;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виды взаимодействия и перечень обрабатываемых неисправностей;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виды определения безопасных состояний системы ADAS;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з) виды взаимодействия между функцией и пассажирами;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и) виды взаимодействия между функцией и другими участниками движения.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1043 САКК, установленная на ТС, должна обеспечивать заданные показатели технических и эксплуатационных характеристик круглосуточно, ежедневно, в любое время года при использовании в следующих условиях:</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 воздействии климатических факторов внешней среды, соответствующих климатическому исполнению РТС по ГОСТ 15150;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 дорогах, соответствующих СП 34.13330 в части дорог равнинной местности;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 песчано-пустынной местности при массовой концентрации пыли до 5 мг/м;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при условиях фронтальной видимости не менее 200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диапазон эксплуатационных скоростей САКК должен быть согласован производителем САКК с автопроизводителем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в песчано-пустынной местности при массовой концентрации пыли до 15 мг/м;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при условиях фронтальной видимости не менее 500 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1044 САКК, установленная на ТС, должна обеспечивать заданные показатели технических и эксплуатационных характеристик круглосуточно, ежедневно, в любое время года при использовании в следующих условиях:</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 воздействии климатических факторов внешней среды, соответствующих климатическому исполнению РТС по ГОСТ 15150;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при атмосферных осадках: снег, дождь, ледяной дождь, туман, не ограничивающих условия фронтальной видимости;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 сухом обтекателе радарных датчиков, лишенном загрязнений;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диапазон эксплуатационных скоростей САКК должен быть согласован производителем САКК с автопроизводителем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в песчано-пустынной местности при массовой концентрации пыли до 15 мг/м;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при условиях фронтальной видимости не менее 500 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1045 Допускается снижение дальности обнаружения при несоблюдении каких условий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 воздействии климатических факторов внешней среды, соответствующих климатическому исполнению РТС по ГОСТ 15150;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при атмосферных осадках: снег, дождь, ледяной дождь, туман, не ограничивающих условия фронтальной видимости;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 сухом обтекателе радарных датчиков, лишенном загрязнений;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диапазон эксплуатационных скоростей САКК должен быть согласован производителем САКК с автопроизводителем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в песчано-пустынной местности при массовой концентрации пыли до 5 мг/м;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при условиях фронтальной видимости не менее 200 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1046 Требования к механическим нагрузкам, колебаниям в вертикальной плоскости, амплитуда (только при применении в САКК радаров):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более 0,1 м в полосе частот от 0,1 до 50,0 Гц;</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более 1/4 длины волны (не более 3 мм для частоты 24 ГГц, не более 1 мм для 77 ГГц) в диапазоне частот более 50 Гц;</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 более 0,1 м в полосе частот от 0,5 до 150,0 Гц;</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 более 1/2 длины волны (не более 5 мм для частоты 26 ГГц, не более 2 мм для 88 ГГц) в диапазоне частот более 150 Гц.</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1047 При несоблюдении каких условий НЕ допускается снижение дальности обнаружения?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 воздействии климатических факторов внешней среды, соответствующих климатическому исполнению РТС по ГОСТ 15150;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при атмосферных осадках: снег, дождь, ледяной дождь, туман, не ограничивающих условия фронтальной видимости;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 сухом обтекателе радарных датчиков, лишенном загрязнений;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диапазон эксплуатационных скоростей САКК должен быть согласован производителем САКК с автопроизводителем РТС;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в песчано-пустынной местности при массовой концентрации пыли до 5 мг/м;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при условиях фронтальной видимости не менее 200 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1048 Время готовности функций системы САКК с момента подачи питания должно составлять …</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20 секунд;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5 секунд;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30 секунд;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10 секунд.</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1049 Какое должно быть сопротивление изоляции САКК в нормальных климатических условиях между всеми контактами разъема и корпусом?</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менее 10 МОм;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менее 5 МОм;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 более 10 МОм;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20 МОм.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1050 Какую частоту переменного тока должна выдерживать без перебоя электрическая прочность изоляции САКК ?</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50 Гц;</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20 Гц;</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40 Гц;</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100 Гц.</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1051 Выберете общие требования к характеристикам систем САКК.</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должна работать во всех погодных условиях;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должна включать в себя средства самодиагностики и сообщать водителю о своих сбоях и неисправностях;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конструкция кабельных соединений не должна допускать их неправильной стыковки или самопроизвольного разъединения;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система должна подавать предупреждение до тех пор, пока передняя поверхность транспортного средства мишени не пересечет линию 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должна предупреждать  водителя при выявлении превышения скорости РТС относительно дистанции до запрещающего СС для ТНД.</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1052 Выберете характеристики, не удовлетворяющие общим требованиям  систем САКК.</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должна работать во всех погодных условиях;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должна включать в себя средства самодиагностики и сообщать водителю о своих сбоях и неисправностях;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конструкция кабельных соединений не должна допускать их неправильной стыковки или самопроизвольного разъединения;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система должна подавать предупреждение до тех пор, пока передняя поверхность транспортного средства мишени не пересечет линию 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должна предупреждать  водителя при выявлении превышения скорости РТС относительно дистанции до запрещающего СС для ТНД.</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1053 Методы испытаний для оценки эксплуатационных характеристик</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Испытания на обнаружение препятствий;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Условия деятельности организации;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Испытания на дальность пробега;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Спецификация мишеней для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Испытания на различение целевого транспортного средства.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1054 Укажите методы испытаний для оценки эксплуатационных характеристик</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Условия деятельности организации;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Спецификация мишеней для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Испытания способности автоматической остановки для системы адаптивного круиз-контроля в полном диапазоне скоростей;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Испытания на дальность обнаружения цели;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Испытания на различение целевого транспортного средства.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1055 Укажите  методы испытаний для оценки эксплуатационных характеристик</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Испытания на дальность пробега;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Испытания на дальность обнаружения цели;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Испытания на различение целевого транспортного средства;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Испытания для оценки возможностей на непрямолинейных участках.</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1056 Укажите методы испытаний для оценки эксплуатационных характеристик</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Испытания на обнаружение препятствий;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Спецификация мишеней для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Испытания на дальность обнаружения цели;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Испытания на различение целевого транспортного средства.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1057 Укажите методы испытаний для оценки эксплуатационных характеристик</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Испытания на дальность распознавания цели;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Условия окружающей среды;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Испытания для оценки возможностей на непрямолинейных участках;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Испытания способности автоматической остановки для системы адаптивного круиз-контроля в полном диапазоне скоростей.</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1058 Методы испытаний для оценки эксплуатационных характеристик</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Испытания на обнаружение препятствий;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Условия окружающей среды;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Испытания способности автоматической остановки для системы адаптивного круиз-контроля в полном диапазоне скоростей;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Испытания на различение целевого транспортного средства.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1059 Какова должна быть минимальная площадь поперечного сечения мишеней A и Б для испытаний САКК</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равна 20 cм2;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равна 25 cм2;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равна 30 cм2;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равна 35 cм2.</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1060 Укажите параметры  коэффициента испытательной мишени  для испытаний лидара инфракрасного диапазона САКК</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мишень А соответствует как минимум 95% всех моторизованных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мишень Б соответствует загрязненному ТС без светоотражающих элементов;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мишень А соответствует как минимум 90% всех моторизованных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мишень Б соответствует загрязненному ТС со светоотражающими элементами.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1061 Укажите параметры  диффузного отражателя для испытаний лидара инфракрасного диапазона САКК</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Мишень для испытаний A: диффузный отражатель с КИМ=(2,0±10)%;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Мишень для испытаний Б: диффузный отражатель с КИМ=(1,0±10)%;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Мишень для испытаний A: диффузный отражатель с КИМ=(3,0±15)%;</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Мишень для испытаний Б: диффузный отражатель с КИМ=(2,0±15)%.</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1062 Укажите параметры показателя эффективной площади отражения (ЭПО) для испытаний радара миллиметрового диапазона САКК</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мишень А с применяемыми частотами 60, 77, 90 ГГц соответствует как минимум 95% всех моторизованных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мишень Б соответствует мотоциклу;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мишень А с применяемыми частотами 80, 90, 120 ГГц соответствует как минимум 90% всех моторизованных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мишень Б соответствует мотороллеру.</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1063 Какими значениями характеризуется эффективная площадь отражения (ЭПО) мишени для испытаний радара миллиметрового диапазона САКК в диапазоне частот от 20 до 95 ГГц</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мишень для испытаний A: ЭПО должна составлять 10 м2;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мишень для испытаний Б: ЭПО должна составлять 3 м2;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мишень для испытаний A: ЭПО должна составлять 15 м2;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мишень для испытаний Б: ЭПО должна составлять 5 м2.</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1064 Какая вероятность правильного обнаружения ЦО  системой опережающего экстренного торможения считается допустимой?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менее 0,9;</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менее 0,5;</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 менее 0,7;</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 менее 1.</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1065 Каким требованиям по устойчивости к динамическим изменениям напряжения питания должна удовлетворять система СОЭТ?</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 повышении напряжения питания до (18±0,2) В в течение 2 ч соответствовать функциональному классу А-С;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при повышении напряжения питания до (24±0,2) В в течение 5 мин соответствовать функциональному классу А-С;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 воздействии напряжения обратной полярности (минус 14±0,2) В в течение (5±0,2) мин соответствовать функциональному классу 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после плавного снижения напряжения питания с 16 В до 0 В и последующего повышения от 0 В до 16 В со скоростью изменения напряжения (0,5±0,1) В/мин соответствовать функциональному классу 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при повышении напряжения питания до (18±0,2) В в течение 1 ч соответствовать функциональному классу А-С;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при воздействии напряжения обратной полярности (минус 30±0,2) В в течение (15±0,2) мин соответствовать функциональному классу А-С.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1066 Каким требованиям по устойчивости к динамическим изменениям напряжения питания НЕ должна удовлетворять система СОЭТ?</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 повышении напряжения питания до (18±0,2) В в течение 2 ч соответствовать функциональному классу А-С;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при повышении напряжения питания до (24±0,2) В в течение 5 мин соответствовать функциональному классу А-С;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 воздействии напряжения обратной полярности (минус 14±0,2) В в течение (5±0,2) мин соответствовать функциональному классу 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после плавного снижения напряжения питания с 16 В до 0 В и последующего повышения от 0 В до 16 В со скоростью изменения напряжения (0,5±0,1) В/мин соответствовать функциональному классу 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при повышении напряжения питания до (18±0,2) В в течение 1 ч соответствовать функциональному классу А-С;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при воздействии напряжения обратной полярности (минус 30±0,2) В в течение (15±0,2) мин соответствовать функциональному классу А-С.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1067 Установите соответствие между параметрами зоны контроля ЦО.</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в поперечном направлении от РТС</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не менее 5 м</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в продольном направлении от РТС</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не менее 100 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1068 Установите соответствие между замедлением при экстренном торможении и РТС.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для РТС категорий M2,M3,N2,N3</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не менее 4 м/с</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для РТС категорий M1 и N1</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не менее 5 м/с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1069 Каким образом  СОЭТ должна информировать водителя об её отключении?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визуальный желтый негаснущий  предупреждающий сигнал;</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звуковой сигнал;</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тональные аудиосообщения;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тактильным путем (опционально) посредством вибрации рулевого колеса.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1070 Какие предъявляются требования к вмешательству в СОЭТ со стороны водителя?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СОЭТ должна обеспечивать средства для прерывания водителем сигнала предупреждения о возможном столкновении и экстренного торможения;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Вмешательство водителя может быть инициировано изменением направления движения;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Вмешательство водителя может быть инициировано торможением, свидетельствующим о том, что водитель осознает наличие чрезвычайной ситуации;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Вмешательство водителя может быть инициировано только резким торможением.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1071 Какие условия должны выполняться при отключении системы опережающего экстренного торможения водителем РТС?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работа СОЭТ должна автоматически восстанавливаться при инициации каждого нового цикла зажигания;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устройство управления СОЭТ должно быть сконструировано таким образом, чтобы отключение системы ручным способом производилось с помощью простой односложной манипуляции;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орган управления СОЭТ устанавливают таким образом, чтобы обеспечивалось соблюдение соответствующих требований Правил ООН N 121 «Единообразные предписания, касающиеся официального утверждения транспортных средств в отношении расположения и идентификации ручных органов управления, контрольных сигналов и индикаторов»;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работа СОЭТ должна восстанавливаться помощью простой односложной манипуляции;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устройство управления СОЭТ должно быть сконструировано таким образом, чтобы отключение системы ручным способом  не производилось с помощью простой односложной манипуляции.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1072 Каким образом СОЭТ не должна информировать водителя об её отключении?</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визуальный желтый негаснущий  предупреждающий сигнал;</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звуковой сигнал;</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тональные аудиосообщения;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тактильным путем (опционально) посредством вибрации рулевого колеса.</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1073 Установите соответствие между требованиями, предъявляемыми к СОЭТ и категориями транспортных средств.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ТС категорий М1 и N1</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Правила ООН № 13-Н «Единообразные предписания, касающиеся официального утверждения легковых автомобилей в отношении торможения»</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ТС категорий M и N</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раздел 8 ГОСТ Р 58839-2020, приложение 13 к Правилам ООН № 13 «Единообразные предписания, касающиеся официального утверждения транспортных средств категорий M, N и O в отношении торможения» и приложении 6 к Правилам ООН № 13-Н «Единообразные предписания, касающиеся официального утверждения легковых автомобилей в отношении торможения»</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ТС категории N1</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Правила ООН № 13 «Единообразные предписания, касающиеся официального утверждения транспортных средств категорий M, N и O в отношении торможения»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1074 Одним из условий проведения испытаний СОЭТ является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Испытательная поверхность должна иметь равномерный уклон от 0% до 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Испытательная поверхность должна иметь равномерный уклон от 0% до 3%;</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Испытательная поверхность должна иметь равномерный уклон от 0% до 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Испытательная поверхность должна иметь равномерный уклон от 0% до 1,5%.</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1075 Одним из условий проведения испытаний СОЭТ является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Температура окружающей среды должна составлять от 0°С до 45°С;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Температура окружающей среды должна составлять от -10°С до 25°С;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Температура окружающей среды должна составлять от -15°С до 35°С;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Температура окружающей среды должна составлять от -5°С до 30°С.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1076 Не допускается проведение испытаний СОЭТ</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 движении в направлении солнца или под малым углом от него;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При боковом ветре более 10 м/с;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 видимости по горизонтали, которая позволяет наблюдать РТС в течение всего испытания;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При загрузке РТС до максимальной разрешенной массы.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1077 Условием проведения испытаний СОЭТ является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Испытательная поверхность дорожного покрытия должна обладать номинальным пиковым коэффициентом торможения (ПКТ) 0,9;</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Испытательная поверхность дорожного покрытия должна обладать номинальным пиковым коэффициентом торможения (ПКТ) 0,8;</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Испытательная поверхность дорожного покрытия должна обладать номинальным пиковым коэффициентом торможения (ПКТ) 0,7;</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Испытательная поверхность дорожного покрытия должна обладать номинальным пиковым коэффициентом торможения (ПКТ) 1,0.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1078 Допускается проведение испытаний СОЭТ</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 движении в направлении солнца или под малым углом от него;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При боковом ветре более 10 м/с;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 видимости по горизонтали, которая позволяет наблюдать РТС в течение всего испытания;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При загрузке РТС до максимальной разрешенной массы.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1079 Укажите допустимое отклонение (значение смещения РТС по осевой линии) ЦТС для категории М3 в ходе испытаний системы опережающего экстренного торможения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0,5;</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0,4;</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0,3;</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0,2.</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1080 Укажите допустимое отклонение (значение смещения РТС по осевой линии) ЦТС для категории М1 в ходе испытаний системы опережающего экстренного торможения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0,5;</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0,4;</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0,3;</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0,2.</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1081 Укажите значение постоянной скорости РТС в момент начала функционального этапа испытаний для категории М3 в ходе испытаний системы опережающего экстренного торможения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80±5;</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80±2;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70±5;</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70±2.</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1082 Укажите максимальную относительную скорость при ударе РТС категории М1 с неподвижным груженым ТС при относительной скорости 45 км/ч в ходе испытаний системы опережающего экстренного торможения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10;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15;</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5;</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20.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1083 Укажите максимальную относительную скорость при ударе РТС категории М1 с неподвижным порожним ТС при относительной скорости 45 км/ч в ходе испытаний системы опережающего экстренного торможения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10;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15;</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5;</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20.</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1084 Объект, используемый в ходе испытания на обнаружение ЦТС, должен</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представлять собой мягкий объект, соответствующий легковому автомобилю категории M1 массового производства с точки зрения его характеристик обнаружения, применимых в сенсорной системе испытываемой СОЭТ;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представлять собой твердый объект, соответствующий легковому автомобилю категории N1 массового производства с точки зрения его характеристик обнаружения, применимых в сенсорной системе, испытываемой СОЭТ;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представлять собой твердый объект, соответствующий легковому автомобилю категории М1;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представлять собой мягкий объект, соответствующий легковому автомобилю категории N1.</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1085 Контрольной точкой для определения местоположения ЦТС должна быть</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наиболее удаленная в заднем направлении точка на осевой линии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наиболее близкая в заднем направлении точка на осевой линии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наиболее удаленная в переднем направлении точка на осевой линии 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наиболее близкая в переднем направлении точка на осевой линии ТС.</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1086 Объект, используемый в ходе испытания на обнаружение пешехода, должен</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представлять собой объект-пешеход, соответствующий ISO 19206-2:2018;</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представлять собой объект-ребенок, соответствующий ISO 20145-2:2019;</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представлять собой объект-женщина, соответствующий ISO 18523-2:2017.</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1087 Характеристики обнаружения мягкого объекта (мишени) должны быть</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согласованы с аккредитованной испытательной лабораторией (АИЛ) с изготовителем ТС в качестве эквивалентных характеристикам легкового автомобиля категории M1;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согласованы с изготовителем ТС в качестве эквивалентных характеристикам легкового автомобиля категории M1;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согласованы с аккредитованной испытательной лабораторией (АИЛ) с изготовителем ТС в качестве эквивалентных характеристикам легкового автомобиля категории N1;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согласованы с аккредитованной испытательной лабораторией (АИЛ) в качестве эквивалентных характеристикам легкового автомобиля категории M1.</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1088 Что из себя должен представлять целевой объект, используемый в ходе испытания СОЭТ на обнаружение ЦТС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представлять собой мягкий объект, соответствующий легковому автомобилю категории M1 массового производства с точки зрения его характеристик обнаружения, применимых в сенсорной системе испытываемой СОЭТ;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представлять собой твердый объект, соответствующий легковому автомобилю категории N1 массового производства с точки зрения его характеристик обнаружения, применимых в сенсорной системе испытываемой СОЭТ;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представлять собой твердый объект, соответствующий легковому автомобилю категории М1;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представлять собой мягкий объект, соответствующий легковому автомобилю категории N1.</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1089 Укажите взаимное расположение ЦТС в группе ЦТС:</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середины продольных габаритов ЦТС должны находиться на одном уровне (в одной плоскости, поперечной средней линии полосы движения), допустимое смещение плоскостей – не более 1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середины продольных габаритов ЦТС должны находиться на разных уровнях (в разных плоскостях, поперечной средней линии полосы движения), допустимое смещение плоскостей – не более 1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середины продольных габаритов ЦТС должны находиться на одном уровне (в одной плоскости, поперечной средней линии полосы движения), допустимое смещение плоскостей – не более 5 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1090 Необходимые условия подготовки к проведению испытания: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Фиксируют сведения по состоянию условий окружающей среды и состоянию РТС, предоставленного на испытания;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Выполняют проверку работоспособности органов управления, индикации и процедуры самодиагностики системы;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Необходимо убедиться  в работоспособности и готовности к работе РТС, испытательного оборудования и средств испытаний согласно эксплуатационной документации;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Выполнить синхронизацию по времени испытательного оборудования, смонтированного на РТС, согласно эксплуатационной документации;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Согласовать на основании протокола  программы испытаний, пе­речень необходимых работ и трафика его выполнения;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В подготовительный период формируется бригада исследователей, согласовывается количество инженеров и наблюдателей.</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1091 Требования к расположению транспортных средств на дорожном полотне и параметрам движения: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Используемый участок дорожного полотна – горизонтальный прямолинейный;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количество полос движения – три;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ТС располагают на полотне движения в соответствии с таблицей «Перечень исполнений испытания в зависимости от типа ЦТС и их расположения на полосах движения» (Таблица 10.1 ГОСТ Р 58836-2020);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Используемый участок дорожного полотна – с уклоном, прямолинейный;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количество полос движения – шесть.</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1092 Задаваемые параметры при проведении испытания: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Исходная скорость РТС – (20±3)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Исходная скорость группы ЦТС – (90±3)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Исходная скорость РТС – (30±3)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Исходная скорость группы ЦТС – (100±3) км/ч.</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1093 Результат испытания считают положительным, если выполняются следующие условия: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факты сбоев и неисправностей компонентов в ходе испытаний не зафиксированы;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информация в сигналах определения ЦТС, полученных от компонентов, обеспечивает определение и распознавание предложенных комбинаций типов ЦТС, параметров их движения и положения, по меньшей мере, в пределах зоны контроля компонентов СОРО;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выполняются минимальные требования к компонентам в части определения продольных дистанций до предложенных типов ЦТС: при передней дистанции зоны контроля не менее 400 м распознаются и определяются предложенные типы ЦТС, находящиеся в соседней и второй от РТС полосах движения;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факты сбоев и неисправностей компонентов в ходе испытаний не зафиксированы или зафиксированы меньше 5 раз;</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выполняются минимальные требования к компонентам в части определения продольных дистанций до предложенных типов ЦТС: при передней дистанции зоны контроля не менее 800 м распознаются и определяются предложенные типы ЦТС, находящиеся в соседней и первой от РТС полосах движения.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1094 Перечислите вспомогательные устройства обеспечения процесса испытаний: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легковое ТС категории (либо его макет), грузовое ТС категории N2 либо N3 (фургон, ширина – не менее 1,4 м), мотоцикл (ширина – не более 0,75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 визуализации параметров работы компонентов;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система видеофиксации (файлы видеоконтроля);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средства контроля (лог-файлы событий шины).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1095 Средства определения и регистрации параметров движения ТС, используемые для обеспечения процесса испытаний: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легковое ТС категории (либо его макет), грузовое ТС категории N2 либо N3 (фургон, ширина – не менее 1,4 м), мотоцикл (ширина – не более 0,75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 визуализации параметров работы компонентов;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система видеофиксации (файлы видеоконтроля);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средства контроля (лог-файлы событий шины).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1096 Результат испытания считают положительным, если выполняются следующие условия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факты сбоев и неисправностей компонентов в ходе испытаний не зафиксированы;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информация в сигналах определения ЦТС, полученных от компонентов, обеспечивает определение и распознавание предложенных комбинаций типов ЦТС, параметров их движения и положения, по меньшей мере, в пределах зоны контроля компонентов СОРО. При этом допустимо, если при перекрытии ЦТС определяется только ближнее ЦТС. Недопустимо, если при перекрытии ЦТС определяется только дальнее из них;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выполняются минимальные требования к компонентам в части определения дистанций до ЦО в передней зоне контроля не менее 400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после остановки РТС не проверяют корректность выполнения заезда, при выявлении несоответствия повторяют заезд.</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1097 Задаваемые параметры испытания мультифункциональной видеокамеры и блока управления. Продольное различение целевых объектов в передней зоне контроля систем оптического распознавания объектов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Исходная продольная дистанция «РТС – ближнее ЦТС» для всех вариантов испытания – (0,5±0,1)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Исходная продольная дистанция «Ближнее ЦТС – дальнее ЦТС» – (0,5±0,1)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Параметры движения ТС не регламентируются при условии обеспечения безопасности маневров;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Допустимое исходное боковое смещение продольных осей ЦТС не более ±0,5 м – для продольной дистанции до РТС менее 20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Допустимое исходное боковое смещение продольных осей ЦТС не более ±0,9 м – для продольной дистанции до РТС более 20 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1098 НЕ соответствует параметрам испытания мультифункциональной видеокамеры и блока управления. Продольное различение целевых объектов в передней зоне контроля систем оптического распознавания объектов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Исходная продольная дистанция «РТС – ближнее ЦТС» для всех вариантов испытания – (0,5±0,1)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Исходная продольная дистанция «Ближнее ЦТС – дальнее ЦТС» – (0,5±0,1)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Параметры движения ТС не регламентируются при условии обеспечения безопасности маневров;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Допустимое исходное боковое смещение продольных осей ЦТС не более ±0,5 м – для продольной дистанции до РТС менее 20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Допустимое исходное боковое смещение продольных осей ЦТС не более ±0,9 м – для продольной дистанции до РТС более 20 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1099 Вспомогательные устройства обеспечения процесса испытаний: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легковое ТС категории М1 (либо его макет), грузовое ТС  категории N2 либо N3  (фургон, ширина - не менее 1,4 м), мотоцикл (ширина - не более 0,75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 визуализации параметров работы компонентов;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система видеофиксации (файлы видеоконтроля);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средства контроля (лог-файлы событий шины).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1100 Средства определения и регистрации параметров движения ТС, используемые для обеспечения процесса испытаний:</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легковое ТС категории (либо его макет), грузовое ТС категории либо (фургон, ширина - не менее 1,4 м), мотоцикл (ширина - не более 0,75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 визуализации параметров работы компонентов;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система видеофиксации (файлы видеоконтроля);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средства контроля (лог-файлы событий шины).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1101 Задаваемые параметры испытания мультифункциональной видеокамеры и блока управления. Продольное различение целевых объектов в боковой передней зоне контроля систем оптического распознавания объектов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Исходная скорость РТС - (20±3)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Исходная скорость группы ЦТС - (90±3)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Значение передней дистанции зоны контроля должно соответствовать техническим требованиям на МФВ и составлять не менее 200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Взаимное расположение ЦТС в группе ЦТС: середины продольных габаритов ЦТС должны находиться на одном уровне (в одной плоскости, поперечной средней линии полосы движения), допустимое смещение плоскостей - не более 2 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1102 Задаваемые параметры испытания мультифункциональной видеокамеры и блока управления. Продольное различение целевых объектов в боковой передней зоне контроля систем оптического распознавания объектов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Исходная скорость РТС - (40±3)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Исходная скорость группы ЦТС - (60±3)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Значение передней дистанции зоны контроля должно соответствовать техническим требованиям на МФВ и составлять не менее 400 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Взаимное расположение ЦТС в группе ЦТС: продольные оси ЦТС должны находиться в одной плоскости, допустимое смещение плоскостей - не более ±0,25 м.</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1103 Результат испытания считают положительным, если выполняются следующие условия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факты сбоев и неисправностей компонентов в ходе испытаний не зафиксированы;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информация в сигналах определения ЦТС, полученных от компонентов, обеспечивает определение и распознавание предложенных комбинаций типов ЦТС, параметров их движения и положения, по меньшей мере, в пределах зоны контроля компонентов СОРО. При этом допустимо, если при перекрытии ЦТС определяется только ближнее ЦТС. Недопустимо, если при перекрытии ЦТС определяется только дальнее из них;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выполняются минимальные требования к компонентам в части определения продольных дистанций до предложенных типов ЦТС: при передней дистанции зоны контроля не менее 400 м распознаются и определяются предложенные типы ЦТС, находящиеся в соседней и второй от РТС полосах движения;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обязательно проведение исполнений 2-4 испытаний.</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1104 Вспомогательные устройства обеспечения процесса испытаний мультифункциональной видеокамеры и блока управления. Различение пешеходов и велосипедистов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ЦТС – грузовое ТС категории  либо N2 либо N3  (фургон, ширина – не менее 1,4 м), макеты пешехода и велосипедиста;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 визуализации параметров работы компонентов;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система видеофиксации (файлы видеоконтроля);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средства контроля (лог-файлы событий шины).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1105 Средства определения и регистрации параметров движения ТС, используемые для  испытаний мультифункциональной видеокамеры и блока управления. Различение пешеходов и велосипедистов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ЦТС – грузовое ТС категории  либо N2 либо N3  (фургон, ширина – не менее 1,4 м), макеты пешехода и велосипедиста;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 визуализации параметров работы компонентов;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система видеофиксации (файлы видеоконтроля);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средства контроля (лог-файлы событий шины).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1106 Задаваемые параметры испытания мультифункциональной видеокамеры и блока управления. Различение пешеходов и велосипедистов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Скорость движения пешеходов (включая макет) – от 5 до 8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Скорость движения велосипедистов (включая макет) – от 10 до 15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Скорость движения пешеходов (включая макет) – от 7 до 10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Скорость движения велосипедистов (включая макет) – от 20 до 25 км/ч.</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1107 Не соответствует задаваемым параметрам испытания мультифункциональной видеокамеры и блока управления. Различение пешеходов и велосипедистов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Скорость движения пешеходов (включая макет) – от 5 до 8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Скорость движения велосипедистов (включая макет) – от 10 до 15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Скорость движения пешеходов (включая макет) – от 7 до 10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Скорость движения велосипедистов (включая макет) – от 20 до 25 км/ч.</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1108 Результат испытания считают положительным, если выполняются следующие минимальные требования к компонентам в части определения дистанций до ЦО</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 предложенных ситуациях в пределах предполагаемой зоны контроля определяются, как минимум, все ближние неперекрывающиеся объекты вдоль поперечных линий контролируемых прямоугольников;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дистанция определения объектов данного типа – не менее 100 м в дневное время суток, не менее 50 м, по меньшей мере, для правых контролируемых зон при условии включения ближнего света и габаритных огней РТС – в ночное время суток;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дистанции до ближних объектов соответствуют действительности с погрешностью определений не более ±5% значения текущей дистанции;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макеты пешехода и велосипедиста определяются и опознаются, по меньшей мере, при условии неперекрытия другими ЦО;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наличие инцидентов со столкновениями между участниками испытания.</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1109 К вспомогательным устройствам обеспечения процесса испытаний относят:</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ЦО – легковое ТС категории M1, грузовое ТС категории N2 либо N3 согласно, мотоцикл и макет велосипедиста;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 визуализации параметров работы компонентов;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система видеофиксации (файлы видеоконтроля);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средства контроля (лог-файлы событий шины).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1110 К средствам определения и регистрации параметров движения ТС, используемых для обеспечения процесса испытаний относят:</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ЦО – легковое ТС категории M1, грузовое ТС категории  либо  согласно, мотоцикл и макет велосипедиста;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 визуализации параметров работы компонентов;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система видеофиксации (файлы видеоконтроля);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средства контроля (лог-файлы событий шины).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1111 Укажите значения задаваемых параметров испытания мультифункциональной видеокамеры и блока управления. Определение световых огней целевых объектов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Скорость РТС – (40±3)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Скорость попутного ЦТС – (40±3)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Скорость встречного ЦТС – (20±3)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Скорость велосипедиста – от 5 до 10 км/ч.</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1112 Укажите значения задаваемых параметров испытания мультифункциональной видеокамеры и блока управления. Определение световых огней целевых объектов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Скорость РТС – (60±3)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Скорость попутного ЦТС – (60±3)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Скорость встречного ЦТС – (40±3) км/ч;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Скорость велосипедиста – от 10 до 20 км/ч.</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1113 Результат испытания считают положительным, если выполняются следующие условия: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факты сбоев и неисправностей компонентов в ходе испытаний не зафиксированы;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информация в сигналах определения и распознавания световых огней ЦО, полученная от компонентов, обеспечивает определение и распознавание световых огней, предложенных ЦО в предложенных ситуациях;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выполняются минимальные требования к компонентам: встречные огни определяются на дистанциях не менее 400 м, попутные – не менее 150 м для ТС и не менее 75 м – для велосипедиста;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проведение не менее двух корректных заездов для каждого исполнения испытаний.</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1114 НЕ относится к контролируемым и регистрируемым параметрам испытания блока управления по выявлению сбоя/неисправности в работе компонентов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факты и моменты времени внесения/устранения сбоя/неисправности (комбинации сбоев/неисправностей);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факты и моменты времени реакции БУ на внесение/устранение сбоя/неисправности (комбинации сбоев/неисправностей);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факты и моменты времени изменения параметров взаимодействия с БУ в результате  внесения/устранения сбоя/неисправности.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1115 Оборудование, НЕ используемое при испытаниях блока управления прив явление сбоя/неисправности в работе компонентов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Система видеофиксации (файлы видеоконтроля);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Средства контроля (лог-файлы событий шины);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Средства контроля и визуализации параметров работы комплектующих в зависимости от подключенного к БУ комплектующего (комбинаций комплектующих);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Средства радиосвязи (аудио файлы).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1116 При отсутствии сведений (по отдельным видам неисправностей при испытаниях в составе ТС) обязательной проверке подлежат следующие виды сбоев/неисправностей в ходе испытания блока управления: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кратковременное отключение подачи питания на компонент внесением допустимого разрыва линии питания (отдельно смонтированным выключателем, предохранителем и т.п.);</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кратковременное отключение подачи сигнала от компонента на БУ внесением допустимого разрыва линии (отдельно смонтированным выключателем, предохранителем и т.п.);</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длительность внесения разрыва – исходя из достаточности времени для опознания БУ возникшего сбоя;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долговременное отключение подачи питания на компоненты БУ внесением допустимого разрыва линии питания (отдельно смонтированным выключателем, предохранителем и т.п.).</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1117 К контролируемым и регистрируемым параметрам испытания блока управления по выявлению сбоя/неисправности в работе компонентов относятся</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факты и моменты времени внесения/устранения сбоя/неисправности (комбинации сбоев/неисправностей);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факты и моменты времени реакции БУ на внесение/устранение сбоя/неисправности (комбинации сбоев/неисправностей);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факты и моменты времени изменения параметров взаимодействия с БУ в результате  внесения/устранения сбоя/неисправности.</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1118 Используемое оборудование для испытания блока управления. Выявление сбоя/неисправности в работе компонентов</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Система видеофиксации (файлы видеоконтроля);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Средства контроля (лог-файлы событий шины);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Средства контроля и визуализации параметров работы комплектующих в зависимости от подключенного к БУ комплектующего (комбинаций комплектующих);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Средства радиосвязи (аудио файлы).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1119 К обязательным сведениям, отражаемым в чек-листе  при оформлении результатов СОРО НЕ относят:</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наличие регистрации чек-листов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наличие сведений о проводимом испытании: наименование, тип варианта испытания, тип исполнения испытания, номер и количество повторения испытания, перечень ЦО и иные сведения, влияющие на результаты испытаний, при необходимости;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наличие сведений по дате, времени и длительности проведения испытания;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наличие сведений о состоянии РТС: комплектация РТС, комплектация СОРО, загрузка, иные сведения, влияющие на результаты испытаний, при необходимости;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наличие протокола испытаний.</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1120 К обязательным сведениям, отражаемым в чек-листе  при оформлении результатов СОРО НЕ относят:</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наличие сведений по условиям проведения испытания: параметры окружающей среды, место проведения и иные сведения, при необходимости;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наличие сведений по порядку проведения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наличие сведений по контролируемым параметрам в ходе испытания: данные, требуемые и полученные;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наличие сведений о работе спутниковой системы.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1121 К обязательным сведениям, отражаемым в чек-листе  при оформлении результатов СОРО относят:</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наличие регистрации чек-листов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наличие сведений о проводимом испытании: наименование, тип варианта испытания, тип исполнения испытания, номер и количество повторения испытания, перечень ЦО и иные сведения, влияющие на результаты испытаний, при необходимости;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наличие сведений по дате, времени и длительности проведения испытания;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наличие сведений о состоянии РТС: комплектация РТС, комплектация СОРО, загрузка, иные сведения, влияющие на результаты испытаний, при необходимости;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наличие протокола испытаний.</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1122 К обязательным сведениям, отражаемым в чек-листе  при оформлении результатов СОРО относят:</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наличие сведений по условиям проведения испытания: параметры окружающей среды, место проведения и иные сведения, при необходимости;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наличие сведений по порядку проведения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наличие сведений по контролируемым параметрам в ходе испытания: данные, требуемые и полученные;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наличие сведений о работе спутниковой системы.</w:t>
            </w:r>
          </w:p>
        </w:tc>
      </w:tr>
    </w:tbl>
    <w:p w14:paraId="0A23287E" w14:textId="77777777" w:rsidR="00D43675" w:rsidRPr="00220001" w:rsidRDefault="00D43675" w:rsidP="00DF3739">
      <w:pPr>
        <w:rPr>
          <w:lang w:val="en-US" w:eastAsia="ru-RU"/>
        </w:rPr>
      </w:pPr>
    </w:p>
    <w:p w14:paraId="1EED30D3" w14:textId="7303224A" w:rsidR="00AA1634" w:rsidRPr="005F373B" w:rsidRDefault="00AA1634" w:rsidP="00F375A1">
      <w:pPr>
        <w:keepNext/>
        <w:spacing w:before="120"/>
        <w:rPr>
          <w:b/>
          <w:lang w:eastAsia="ru-RU"/>
        </w:rPr>
      </w:pPr>
      <w:r w:rsidRPr="005F373B">
        <w:rPr>
          <w:b/>
          <w:lang w:eastAsia="ru-RU"/>
        </w:rPr>
        <w:t>1123 К обязательным сведениям, отражаемым в чек-листе  при оформлении результатов СОРО  относят:</w:t>
      </w:r>
    </w:p>
    <w:p w14:paraId="642D48C1" w14:textId="6EF9A3FC" w:rsidR="00521770" w:rsidRPr="00220001" w:rsidRDefault="00521770" w:rsidP="00F375A1">
      <w:pPr>
        <w:keepNext/>
        <w:spacing w:before="120"/>
        <w:rPr>
          <w:lang w:val="en-US" w:eastAsia="ru-RU"/>
        </w:rPr>
      </w:pPr>
      <w:r>
        <w:rPr>
          <w:color w:val="FFFFFF"/>
          <w:sz w:val="0"/>
          <w:szCs w:val="0"/>
        </w:rPr>
        <w:t xml:space="preserve">_</w:t>
      </w:r>
    </w:p>
    <w:p w14:paraId="5A4774FB" w14:textId="6699FF38" w:rsidR="00AA1634" w:rsidRPr="00220001" w:rsidRDefault="00AA1634" w:rsidP="00F375A1">
      <w:pPr>
        <w:rPr>
          <w:lang w:val="en-US" w:eastAsia="ru-RU"/>
        </w:rPr>
      </w:pPr>
      <w:r w:rsidRPr="00220001">
        <w:rPr>
          <w:lang w:val="en-US"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наличие дополнительных сведений, полученных в ходе испытаний: файлов видеофиксации, лог-файлов событий шины, файлов регистрации параметров движения и иные при необходимости;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наличие вывода по результату проведения испытания;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наличие подписей участников проведения испытаний;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наличие персональных данных участников испытания.</w:t>
            </w:r>
          </w:p>
        </w:tc>
      </w:tr>
    </w:tbl>
    <w:p w14:paraId="0A23287E" w14:textId="77777777" w:rsidR="00D43675" w:rsidRPr="00220001" w:rsidRDefault="00D43675" w:rsidP="00DF3739">
      <w:pPr>
        <w:rPr>
          <w:lang w:val="en-US" w:eastAsia="ru-RU"/>
        </w:rPr>
      </w:pPr>
    </w:p>
    <w:p w14:paraId="613116DB" w14:textId="77777777" w:rsidR="0091117B" w:rsidRPr="00220001" w:rsidRDefault="0091117B" w:rsidP="00DF3739">
      <w:pPr>
        <w:rPr>
          <w:lang w:val="en-US" w:eastAsia="ru-RU"/>
        </w:rPr>
      </w:pPr>
      <w:bookmarkStart w:id="41" w:name="_Toc78533458"/>
    </w:p>
    <w:p w14:paraId="092F9077" w14:textId="5E2F8C95" w:rsidR="0043485A" w:rsidRPr="005F373B" w:rsidRDefault="0043485A" w:rsidP="00574DB8">
      <w:pPr>
        <w:pStyle w:val="2"/>
      </w:pPr>
      <w:bookmarkStart w:id="42" w:name="_Toc94019593"/>
      <w:bookmarkStart w:id="43" w:name="_Toc130546237"/>
      <w:bookmarkStart w:id="44" w:name="_Toc130547460"/>
      <w:r w:rsidRPr="005F373B">
        <w:t>5.3 Критерии и шкала оценки (ключи к заданиям), правила обработки результатов теста</w:t>
      </w:r>
      <w:bookmarkEnd w:id="41"/>
      <w:bookmarkEnd w:id="42"/>
      <w:bookmarkEnd w:id="43"/>
      <w:bookmarkEnd w:id="44"/>
    </w:p>
    <w:p w14:paraId="00C5D557" w14:textId="1C22C622" w:rsidR="0043485A" w:rsidRPr="005F373B" w:rsidRDefault="00551977" w:rsidP="00724412">
      <w:pPr>
        <w:pStyle w:val="13"/>
        <w:spacing w:line="240" w:lineRule="auto"/>
      </w:pPr>
      <w:r w:rsidRPr="005F373B">
        <w:t xml:space="preserve">Таблица </w:t>
      </w:r>
      <w:r w:rsidR="00981A88" w:rsidRPr="005F373B">
        <w:t>6</w:t>
      </w:r>
      <w:r w:rsidRPr="005F373B">
        <w:t xml:space="preserve"> </w:t>
      </w:r>
      <w:r w:rsidR="0043485A" w:rsidRPr="005F373B">
        <w:t xml:space="preserve">– </w:t>
      </w:r>
      <w:r w:rsidR="001B2AF9" w:rsidRPr="005F373B">
        <w:t>Критерии и шкала оценки (ключи к заданиям)</w:t>
      </w:r>
    </w:p>
    <w:tbl>
      <w:tblPr>
        <w:tblW w:w="9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9"/>
        <w:gridCol w:w="4926"/>
        <w:gridCol w:w="3309"/>
      </w:tblGrid>
      <w:tr w:rsidR="0043485A" w:rsidRPr="005F373B" w14:paraId="1C9CFE14" w14:textId="77777777" w:rsidTr="004D3E65">
        <w:trPr>
          <w:tblHeader/>
        </w:trPr>
        <w:tc>
          <w:tcPr>
            <w:tcW w:w="1109" w:type="dxa"/>
            <w:hideMark/>
          </w:tcPr>
          <w:p w14:paraId="40960F3F" w14:textId="77777777" w:rsidR="0043485A" w:rsidRPr="005F373B" w:rsidRDefault="0043485A" w:rsidP="00DF3739">
            <w:pPr>
              <w:pStyle w:val="af4"/>
              <w:rPr>
                <w:lang w:eastAsia="ru-RU"/>
              </w:rPr>
            </w:pPr>
            <w:r w:rsidRPr="005F373B">
              <w:rPr>
                <w:lang w:eastAsia="ru-RU"/>
              </w:rPr>
              <w:t>№ задания</w:t>
            </w:r>
          </w:p>
        </w:tc>
        <w:tc>
          <w:tcPr>
            <w:tcW w:w="4926" w:type="dxa"/>
            <w:hideMark/>
          </w:tcPr>
          <w:p w14:paraId="57D3B6E8" w14:textId="77777777" w:rsidR="0043485A" w:rsidRPr="005F373B" w:rsidRDefault="0043485A" w:rsidP="00DF3739">
            <w:pPr>
              <w:pStyle w:val="af4"/>
              <w:rPr>
                <w:lang w:eastAsia="ru-RU"/>
              </w:rPr>
            </w:pPr>
            <w:r w:rsidRPr="005F373B">
              <w:rPr>
                <w:lang w:eastAsia="ru-RU"/>
              </w:rPr>
              <w:t>Правильные варианты ответа, модельные ответы</w:t>
            </w:r>
          </w:p>
        </w:tc>
        <w:tc>
          <w:tcPr>
            <w:tcW w:w="3309" w:type="dxa"/>
            <w:hideMark/>
          </w:tcPr>
          <w:p w14:paraId="701CD179" w14:textId="77777777" w:rsidR="0043485A" w:rsidRPr="005F373B" w:rsidRDefault="0043485A" w:rsidP="00DF3739">
            <w:pPr>
              <w:pStyle w:val="af4"/>
              <w:rPr>
                <w:lang w:eastAsia="ru-RU"/>
              </w:rPr>
            </w:pPr>
            <w:r w:rsidRPr="005F373B">
              <w:rPr>
                <w:lang w:eastAsia="ru-RU"/>
              </w:rPr>
              <w:t>Шкала оценки</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w:t>
            </w:r>
          </w:p>
        </w:tc>
        <w:tc>
          <w:tcPr>
            <w:tcW w:w="4926" w:type="dxa"/>
          </w:tcPr>
          <w:p w14:paraId="273A49DE" w14:textId="2237B066" w:rsidR="0043485A" w:rsidRPr="005F373B" w:rsidRDefault="004D123B" w:rsidP="00DF3739">
            <w:pPr>
              <w:pStyle w:val="afe"/>
            </w:pPr>
            <w:r w:rsidRPr="005F373B">
              <w:t>300</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w:t>
            </w:r>
          </w:p>
        </w:tc>
        <w:tc>
          <w:tcPr>
            <w:tcW w:w="4926" w:type="dxa"/>
          </w:tcPr>
          <w:p w14:paraId="273A49DE" w14:textId="2237B066" w:rsidR="0043485A" w:rsidRPr="005F373B" w:rsidRDefault="004D123B" w:rsidP="00DF3739">
            <w:pPr>
              <w:pStyle w:val="afe"/>
            </w:pPr>
            <w:r w:rsidRPr="005F373B">
              <w:t>60</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12</w:t>
            </w:r>
          </w:p>
        </w:tc>
        <w:tc>
          <w:tcPr>
            <w:tcW w:w="4926" w:type="dxa"/>
          </w:tcPr>
          <w:p w14:paraId="273A49DE" w14:textId="2237B066" w:rsidR="0043485A" w:rsidRPr="005F373B" w:rsidRDefault="004D123B" w:rsidP="00DF3739">
            <w:pPr>
              <w:pStyle w:val="afe"/>
            </w:pPr>
            <w:r w:rsidRPr="005F373B">
              <w:t>желтый</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13</w:t>
            </w:r>
          </w:p>
        </w:tc>
        <w:tc>
          <w:tcPr>
            <w:tcW w:w="4926" w:type="dxa"/>
          </w:tcPr>
          <w:p w14:paraId="273A49DE" w14:textId="2237B066" w:rsidR="0043485A" w:rsidRPr="005F373B" w:rsidRDefault="004D123B" w:rsidP="00DF3739">
            <w:pPr>
              <w:pStyle w:val="afe"/>
            </w:pPr>
            <w:r w:rsidRPr="005F373B">
              <w:t>1-a,2-б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14</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15</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18</w:t>
            </w:r>
          </w:p>
        </w:tc>
        <w:tc>
          <w:tcPr>
            <w:tcW w:w="4926" w:type="dxa"/>
          </w:tcPr>
          <w:p w14:paraId="273A49DE" w14:textId="2237B066" w:rsidR="0043485A" w:rsidRPr="005F373B" w:rsidRDefault="004D123B" w:rsidP="00DF3739">
            <w:pPr>
              <w:pStyle w:val="afe"/>
            </w:pPr>
            <w:r w:rsidRPr="005F373B">
              <w:t>a,в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19</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20</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21</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22</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24</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25</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29</w:t>
            </w:r>
          </w:p>
        </w:tc>
        <w:tc>
          <w:tcPr>
            <w:tcW w:w="4926" w:type="dxa"/>
          </w:tcPr>
          <w:p w14:paraId="273A49DE" w14:textId="2237B066" w:rsidR="0043485A" w:rsidRPr="005F373B" w:rsidRDefault="004D123B" w:rsidP="00DF3739">
            <w:pPr>
              <w:pStyle w:val="afe"/>
            </w:pPr>
            <w:r w:rsidRPr="005F373B">
              <w:t>a,б,в,г,д,е,ж</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30</w:t>
            </w:r>
          </w:p>
        </w:tc>
        <w:tc>
          <w:tcPr>
            <w:tcW w:w="4926" w:type="dxa"/>
          </w:tcPr>
          <w:p w14:paraId="273A49DE" w14:textId="2237B066" w:rsidR="0043485A" w:rsidRPr="005F373B" w:rsidRDefault="004D123B" w:rsidP="00DF3739">
            <w:pPr>
              <w:pStyle w:val="afe"/>
            </w:pPr>
            <w:r w:rsidRPr="005F373B">
              <w:t>a,б,в,г,д,е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31</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32</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33</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34</w:t>
            </w:r>
          </w:p>
        </w:tc>
        <w:tc>
          <w:tcPr>
            <w:tcW w:w="4926" w:type="dxa"/>
          </w:tcPr>
          <w:p w14:paraId="273A49DE" w14:textId="2237B066" w:rsidR="0043485A" w:rsidRPr="005F373B" w:rsidRDefault="004D123B" w:rsidP="00DF3739">
            <w:pPr>
              <w:pStyle w:val="afe"/>
            </w:pPr>
            <w:r w:rsidRPr="005F373B">
              <w:t>1-a,2-б,3-в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35</w:t>
            </w:r>
          </w:p>
        </w:tc>
        <w:tc>
          <w:tcPr>
            <w:tcW w:w="4926" w:type="dxa"/>
          </w:tcPr>
          <w:p w14:paraId="273A49DE" w14:textId="2237B066" w:rsidR="0043485A" w:rsidRPr="005F373B" w:rsidRDefault="004D123B" w:rsidP="00DF3739">
            <w:pPr>
              <w:pStyle w:val="afe"/>
            </w:pPr>
            <w:r w:rsidRPr="005F373B">
              <w:t>1-a,2-б,3-в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37</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38</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39</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40</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41</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44</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45</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46</w:t>
            </w:r>
          </w:p>
        </w:tc>
        <w:tc>
          <w:tcPr>
            <w:tcW w:w="4926" w:type="dxa"/>
          </w:tcPr>
          <w:p w14:paraId="273A49DE" w14:textId="2237B066" w:rsidR="0043485A" w:rsidRPr="005F373B" w:rsidRDefault="004D123B" w:rsidP="00DF3739">
            <w:pPr>
              <w:pStyle w:val="afe"/>
            </w:pPr>
            <w:r w:rsidRPr="005F373B">
              <w:t>a,б,в,г,д,е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49</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50</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51</w:t>
            </w:r>
          </w:p>
        </w:tc>
        <w:tc>
          <w:tcPr>
            <w:tcW w:w="4926" w:type="dxa"/>
          </w:tcPr>
          <w:p w14:paraId="273A49DE" w14:textId="2237B066" w:rsidR="0043485A" w:rsidRPr="005F373B" w:rsidRDefault="004D123B" w:rsidP="00DF3739">
            <w:pPr>
              <w:pStyle w:val="afe"/>
            </w:pPr>
            <w:r w:rsidRPr="005F373B">
              <w:t>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54</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55</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56</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59</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60</w:t>
            </w:r>
          </w:p>
        </w:tc>
        <w:tc>
          <w:tcPr>
            <w:tcW w:w="4926" w:type="dxa"/>
          </w:tcPr>
          <w:p w14:paraId="273A49DE" w14:textId="2237B066" w:rsidR="0043485A" w:rsidRPr="005F373B" w:rsidRDefault="004D123B" w:rsidP="00DF3739">
            <w:pPr>
              <w:pStyle w:val="afe"/>
            </w:pPr>
            <w:r w:rsidRPr="005F373B">
              <w:t>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61</w:t>
            </w:r>
          </w:p>
        </w:tc>
        <w:tc>
          <w:tcPr>
            <w:tcW w:w="4926" w:type="dxa"/>
          </w:tcPr>
          <w:p w14:paraId="273A49DE" w14:textId="2237B066" w:rsidR="0043485A" w:rsidRPr="005F373B" w:rsidRDefault="004D123B" w:rsidP="00DF3739">
            <w:pPr>
              <w:pStyle w:val="afe"/>
            </w:pPr>
            <w:r w:rsidRPr="005F373B">
              <w:t>1-a,2-б,3-в,4-г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64</w:t>
            </w:r>
          </w:p>
        </w:tc>
        <w:tc>
          <w:tcPr>
            <w:tcW w:w="4926" w:type="dxa"/>
          </w:tcPr>
          <w:p w14:paraId="273A49DE" w14:textId="2237B066" w:rsidR="0043485A" w:rsidRPr="005F373B" w:rsidRDefault="004D123B" w:rsidP="00DF3739">
            <w:pPr>
              <w:pStyle w:val="afe"/>
            </w:pPr>
            <w:r w:rsidRPr="005F373B">
              <w:t>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65</w:t>
            </w:r>
          </w:p>
        </w:tc>
        <w:tc>
          <w:tcPr>
            <w:tcW w:w="4926" w:type="dxa"/>
          </w:tcPr>
          <w:p w14:paraId="273A49DE" w14:textId="2237B066" w:rsidR="0043485A" w:rsidRPr="005F373B" w:rsidRDefault="004D123B" w:rsidP="00DF3739">
            <w:pPr>
              <w:pStyle w:val="afe"/>
            </w:pPr>
            <w:r w:rsidRPr="005F373B">
              <w:t>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66</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69</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70</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71</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73</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74</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75</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76</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78</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79</w:t>
            </w:r>
          </w:p>
        </w:tc>
        <w:tc>
          <w:tcPr>
            <w:tcW w:w="4926" w:type="dxa"/>
          </w:tcPr>
          <w:p w14:paraId="273A49DE" w14:textId="2237B066" w:rsidR="0043485A" w:rsidRPr="005F373B" w:rsidRDefault="004D123B" w:rsidP="00DF3739">
            <w:pPr>
              <w:pStyle w:val="afe"/>
            </w:pPr>
            <w:r w:rsidRPr="005F373B">
              <w:t>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80</w:t>
            </w:r>
          </w:p>
        </w:tc>
        <w:tc>
          <w:tcPr>
            <w:tcW w:w="4926" w:type="dxa"/>
          </w:tcPr>
          <w:p w14:paraId="273A49DE" w14:textId="2237B066" w:rsidR="0043485A" w:rsidRPr="005F373B" w:rsidRDefault="004D123B" w:rsidP="00DF3739">
            <w:pPr>
              <w:pStyle w:val="afe"/>
            </w:pPr>
            <w:r w:rsidRPr="005F373B">
              <w:t>1-a,2-б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81</w:t>
            </w:r>
          </w:p>
        </w:tc>
        <w:tc>
          <w:tcPr>
            <w:tcW w:w="4926" w:type="dxa"/>
          </w:tcPr>
          <w:p w14:paraId="273A49DE" w14:textId="2237B066" w:rsidR="0043485A" w:rsidRPr="005F373B" w:rsidRDefault="004D123B" w:rsidP="00DF3739">
            <w:pPr>
              <w:pStyle w:val="afe"/>
            </w:pPr>
            <w:r w:rsidRPr="005F373B">
              <w:t>1-a,2-б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84</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85</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86</w:t>
            </w:r>
          </w:p>
        </w:tc>
        <w:tc>
          <w:tcPr>
            <w:tcW w:w="4926" w:type="dxa"/>
          </w:tcPr>
          <w:p w14:paraId="273A49DE" w14:textId="2237B066" w:rsidR="0043485A" w:rsidRPr="005F373B" w:rsidRDefault="004D123B" w:rsidP="00DF3739">
            <w:pPr>
              <w:pStyle w:val="afe"/>
            </w:pPr>
            <w:r w:rsidRPr="005F373B">
              <w:t>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87</w:t>
            </w:r>
          </w:p>
        </w:tc>
        <w:tc>
          <w:tcPr>
            <w:tcW w:w="4926" w:type="dxa"/>
          </w:tcPr>
          <w:p w14:paraId="273A49DE" w14:textId="2237B066" w:rsidR="0043485A" w:rsidRPr="005F373B" w:rsidRDefault="004D123B" w:rsidP="00DF3739">
            <w:pPr>
              <w:pStyle w:val="afe"/>
            </w:pPr>
            <w:r w:rsidRPr="005F373B">
              <w:t>a,б,в,г,д,е,ж,з</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88</w:t>
            </w:r>
          </w:p>
        </w:tc>
        <w:tc>
          <w:tcPr>
            <w:tcW w:w="4926" w:type="dxa"/>
          </w:tcPr>
          <w:p w14:paraId="273A49DE" w14:textId="2237B066" w:rsidR="0043485A" w:rsidRPr="005F373B" w:rsidRDefault="004D123B" w:rsidP="00DF3739">
            <w:pPr>
              <w:pStyle w:val="afe"/>
            </w:pPr>
            <w:r w:rsidRPr="005F373B">
              <w:t>a,б,в,г,д,е,ж,з</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89</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90</w:t>
            </w:r>
          </w:p>
        </w:tc>
        <w:tc>
          <w:tcPr>
            <w:tcW w:w="4926" w:type="dxa"/>
          </w:tcPr>
          <w:p w14:paraId="273A49DE" w14:textId="2237B066" w:rsidR="0043485A" w:rsidRPr="005F373B" w:rsidRDefault="004D123B" w:rsidP="00DF3739">
            <w:pPr>
              <w:pStyle w:val="afe"/>
            </w:pPr>
            <w:r w:rsidRPr="005F373B">
              <w:t>в,е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91</w:t>
            </w:r>
          </w:p>
        </w:tc>
        <w:tc>
          <w:tcPr>
            <w:tcW w:w="4926" w:type="dxa"/>
          </w:tcPr>
          <w:p w14:paraId="273A49DE" w14:textId="2237B066" w:rsidR="0043485A" w:rsidRPr="005F373B" w:rsidRDefault="004D123B" w:rsidP="00DF3739">
            <w:pPr>
              <w:pStyle w:val="afe"/>
            </w:pPr>
            <w:r w:rsidRPr="005F373B">
              <w:t>г,д,е,ж,з</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92</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93</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94</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95</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96</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99</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100</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101</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104</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105</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106</w:t>
            </w:r>
          </w:p>
        </w:tc>
        <w:tc>
          <w:tcPr>
            <w:tcW w:w="4926" w:type="dxa"/>
          </w:tcPr>
          <w:p w14:paraId="273A49DE" w14:textId="2237B066" w:rsidR="0043485A" w:rsidRPr="005F373B" w:rsidRDefault="004D123B" w:rsidP="00DF3739">
            <w:pPr>
              <w:pStyle w:val="afe"/>
            </w:pPr>
            <w:r w:rsidRPr="005F373B">
              <w:t>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109</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110</w:t>
            </w:r>
          </w:p>
        </w:tc>
        <w:tc>
          <w:tcPr>
            <w:tcW w:w="4926" w:type="dxa"/>
          </w:tcPr>
          <w:p w14:paraId="273A49DE" w14:textId="2237B066" w:rsidR="0043485A" w:rsidRPr="005F373B" w:rsidRDefault="004D123B" w:rsidP="00DF3739">
            <w:pPr>
              <w:pStyle w:val="afe"/>
            </w:pPr>
            <w:r w:rsidRPr="005F373B">
              <w:t>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111</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114</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115</w:t>
            </w:r>
          </w:p>
        </w:tc>
        <w:tc>
          <w:tcPr>
            <w:tcW w:w="4926" w:type="dxa"/>
          </w:tcPr>
          <w:p w14:paraId="273A49DE" w14:textId="2237B066" w:rsidR="0043485A" w:rsidRPr="005F373B" w:rsidRDefault="004D123B" w:rsidP="00DF3739">
            <w:pPr>
              <w:pStyle w:val="afe"/>
            </w:pPr>
            <w:r w:rsidRPr="005F373B">
              <w:t>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116</w:t>
            </w:r>
          </w:p>
        </w:tc>
        <w:tc>
          <w:tcPr>
            <w:tcW w:w="4926" w:type="dxa"/>
          </w:tcPr>
          <w:p w14:paraId="273A49DE" w14:textId="2237B066" w:rsidR="0043485A" w:rsidRPr="005F373B" w:rsidRDefault="004D123B" w:rsidP="00DF3739">
            <w:pPr>
              <w:pStyle w:val="afe"/>
            </w:pPr>
            <w:r w:rsidRPr="005F373B">
              <w:t>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119</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120</w:t>
            </w:r>
          </w:p>
        </w:tc>
        <w:tc>
          <w:tcPr>
            <w:tcW w:w="4926" w:type="dxa"/>
          </w:tcPr>
          <w:p w14:paraId="273A49DE" w14:textId="2237B066" w:rsidR="0043485A" w:rsidRPr="005F373B" w:rsidRDefault="004D123B" w:rsidP="00DF3739">
            <w:pPr>
              <w:pStyle w:val="afe"/>
            </w:pPr>
            <w:r w:rsidRPr="005F373B">
              <w:t>1-a,2-б,3-в,4-г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121</w:t>
            </w:r>
          </w:p>
        </w:tc>
        <w:tc>
          <w:tcPr>
            <w:tcW w:w="4926" w:type="dxa"/>
          </w:tcPr>
          <w:p w14:paraId="273A49DE" w14:textId="2237B066" w:rsidR="0043485A" w:rsidRPr="005F373B" w:rsidRDefault="004D123B" w:rsidP="00DF3739">
            <w:pPr>
              <w:pStyle w:val="afe"/>
            </w:pPr>
            <w:r w:rsidRPr="005F373B">
              <w:t>1-a,2-б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122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123</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124</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125</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126</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127</w:t>
            </w:r>
          </w:p>
        </w:tc>
        <w:tc>
          <w:tcPr>
            <w:tcW w:w="4926" w:type="dxa"/>
          </w:tcPr>
          <w:p w14:paraId="273A49DE" w14:textId="2237B066" w:rsidR="0043485A" w:rsidRPr="005F373B" w:rsidRDefault="004D123B" w:rsidP="00DF3739">
            <w:pPr>
              <w:pStyle w:val="afe"/>
            </w:pPr>
            <w:r w:rsidRPr="005F373B">
              <w:t>a,б,в,г,д,е,ж,з</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128</w:t>
            </w:r>
          </w:p>
        </w:tc>
        <w:tc>
          <w:tcPr>
            <w:tcW w:w="4926" w:type="dxa"/>
          </w:tcPr>
          <w:p w14:paraId="273A49DE" w14:textId="2237B066" w:rsidR="0043485A" w:rsidRPr="005F373B" w:rsidRDefault="004D123B" w:rsidP="00DF3739">
            <w:pPr>
              <w:pStyle w:val="afe"/>
            </w:pPr>
            <w:r w:rsidRPr="005F373B">
              <w:t>a,б,в,г,д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129</w:t>
            </w:r>
          </w:p>
        </w:tc>
        <w:tc>
          <w:tcPr>
            <w:tcW w:w="4926" w:type="dxa"/>
          </w:tcPr>
          <w:p w14:paraId="273A49DE" w14:textId="2237B066" w:rsidR="0043485A" w:rsidRPr="005F373B" w:rsidRDefault="004D123B" w:rsidP="00DF3739">
            <w:pPr>
              <w:pStyle w:val="afe"/>
            </w:pPr>
            <w:r w:rsidRPr="005F373B">
              <w:t>в,г,д,е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130</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131</w:t>
            </w:r>
          </w:p>
        </w:tc>
        <w:tc>
          <w:tcPr>
            <w:tcW w:w="4926" w:type="dxa"/>
          </w:tcPr>
          <w:p w14:paraId="273A49DE" w14:textId="2237B066" w:rsidR="0043485A" w:rsidRPr="005F373B" w:rsidRDefault="004D123B" w:rsidP="00DF3739">
            <w:pPr>
              <w:pStyle w:val="afe"/>
            </w:pPr>
            <w:r w:rsidRPr="005F373B">
              <w:t>г,е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132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133</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134</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135</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136</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137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138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139</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140</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141</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142</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143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144</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145</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146</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147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148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149</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150</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151</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152</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153</w:t>
            </w:r>
          </w:p>
        </w:tc>
        <w:tc>
          <w:tcPr>
            <w:tcW w:w="4926" w:type="dxa"/>
          </w:tcPr>
          <w:p w14:paraId="273A49DE" w14:textId="2237B066" w:rsidR="0043485A" w:rsidRPr="005F373B" w:rsidRDefault="004D123B" w:rsidP="00DF3739">
            <w:pPr>
              <w:pStyle w:val="afe"/>
            </w:pPr>
            <w:r w:rsidRPr="005F373B">
              <w:t>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154</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155</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156</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157</w:t>
            </w:r>
          </w:p>
        </w:tc>
        <w:tc>
          <w:tcPr>
            <w:tcW w:w="4926" w:type="dxa"/>
          </w:tcPr>
          <w:p w14:paraId="273A49DE" w14:textId="2237B066" w:rsidR="0043485A" w:rsidRPr="005F373B" w:rsidRDefault="004D123B" w:rsidP="00DF3739">
            <w:pPr>
              <w:pStyle w:val="afe"/>
            </w:pPr>
            <w:r w:rsidRPr="005F373B">
              <w:t>a,в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158</w:t>
            </w:r>
          </w:p>
        </w:tc>
        <w:tc>
          <w:tcPr>
            <w:tcW w:w="4926" w:type="dxa"/>
          </w:tcPr>
          <w:p w14:paraId="273A49DE" w14:textId="2237B066" w:rsidR="0043485A" w:rsidRPr="005F373B" w:rsidRDefault="004D123B" w:rsidP="00DF3739">
            <w:pPr>
              <w:pStyle w:val="afe"/>
            </w:pPr>
            <w:r w:rsidRPr="005F373B">
              <w:t>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159</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160</w:t>
            </w:r>
          </w:p>
        </w:tc>
        <w:tc>
          <w:tcPr>
            <w:tcW w:w="4926" w:type="dxa"/>
          </w:tcPr>
          <w:p w14:paraId="273A49DE" w14:textId="2237B066" w:rsidR="0043485A" w:rsidRPr="005F373B" w:rsidRDefault="004D123B" w:rsidP="00DF3739">
            <w:pPr>
              <w:pStyle w:val="afe"/>
            </w:pPr>
            <w:r w:rsidRPr="005F373B">
              <w:t>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161</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162</w:t>
            </w:r>
          </w:p>
        </w:tc>
        <w:tc>
          <w:tcPr>
            <w:tcW w:w="4926" w:type="dxa"/>
          </w:tcPr>
          <w:p w14:paraId="273A49DE" w14:textId="2237B066" w:rsidR="0043485A" w:rsidRPr="005F373B" w:rsidRDefault="004D123B" w:rsidP="00DF3739">
            <w:pPr>
              <w:pStyle w:val="afe"/>
            </w:pPr>
            <w:r w:rsidRPr="005F373B">
              <w:t>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163</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164</w:t>
            </w:r>
          </w:p>
        </w:tc>
        <w:tc>
          <w:tcPr>
            <w:tcW w:w="4926" w:type="dxa"/>
          </w:tcPr>
          <w:p w14:paraId="273A49DE" w14:textId="2237B066" w:rsidR="0043485A" w:rsidRPr="005F373B" w:rsidRDefault="004D123B" w:rsidP="00DF3739">
            <w:pPr>
              <w:pStyle w:val="afe"/>
            </w:pPr>
            <w:r w:rsidRPr="005F373B">
              <w:t>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165</w:t>
            </w:r>
          </w:p>
        </w:tc>
        <w:tc>
          <w:tcPr>
            <w:tcW w:w="4926" w:type="dxa"/>
          </w:tcPr>
          <w:p w14:paraId="273A49DE" w14:textId="2237B066" w:rsidR="0043485A" w:rsidRPr="005F373B" w:rsidRDefault="004D123B" w:rsidP="00DF3739">
            <w:pPr>
              <w:pStyle w:val="afe"/>
            </w:pPr>
            <w:r w:rsidRPr="005F373B">
              <w:t>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166</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167</w:t>
            </w:r>
          </w:p>
        </w:tc>
        <w:tc>
          <w:tcPr>
            <w:tcW w:w="4926" w:type="dxa"/>
          </w:tcPr>
          <w:p w14:paraId="273A49DE" w14:textId="2237B066" w:rsidR="0043485A" w:rsidRPr="005F373B" w:rsidRDefault="004D123B" w:rsidP="00DF3739">
            <w:pPr>
              <w:pStyle w:val="afe"/>
            </w:pPr>
            <w:r w:rsidRPr="005F373B">
              <w:t>a,б,в,г,д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168</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169</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170</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171</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172</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173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174</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175</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176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177</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178</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179</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180</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181</w:t>
            </w:r>
          </w:p>
        </w:tc>
        <w:tc>
          <w:tcPr>
            <w:tcW w:w="4926" w:type="dxa"/>
          </w:tcPr>
          <w:p w14:paraId="273A49DE" w14:textId="2237B066" w:rsidR="0043485A" w:rsidRPr="005F373B" w:rsidRDefault="004D123B" w:rsidP="00DF3739">
            <w:pPr>
              <w:pStyle w:val="afe"/>
            </w:pPr>
            <w:r w:rsidRPr="005F373B">
              <w:t>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182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183</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184</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185</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186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187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188</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189</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190</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191</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192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193</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194</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195</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196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197</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198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199</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200</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201</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202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203</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204</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205</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206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207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208</w:t>
            </w:r>
          </w:p>
        </w:tc>
        <w:tc>
          <w:tcPr>
            <w:tcW w:w="4926" w:type="dxa"/>
          </w:tcPr>
          <w:p w14:paraId="273A49DE" w14:textId="2237B066" w:rsidR="0043485A" w:rsidRPr="005F373B" w:rsidRDefault="004D123B" w:rsidP="00DF3739">
            <w:pPr>
              <w:pStyle w:val="afe"/>
            </w:pPr>
            <w:r w:rsidRPr="005F373B">
              <w:t>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209</w:t>
            </w:r>
          </w:p>
        </w:tc>
        <w:tc>
          <w:tcPr>
            <w:tcW w:w="4926" w:type="dxa"/>
          </w:tcPr>
          <w:p w14:paraId="273A49DE" w14:textId="2237B066" w:rsidR="0043485A" w:rsidRPr="005F373B" w:rsidRDefault="004D123B" w:rsidP="00DF3739">
            <w:pPr>
              <w:pStyle w:val="afe"/>
            </w:pPr>
            <w:r w:rsidRPr="005F373B">
              <w:t>a,б,в,г,д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210</w:t>
            </w:r>
          </w:p>
        </w:tc>
        <w:tc>
          <w:tcPr>
            <w:tcW w:w="4926" w:type="dxa"/>
          </w:tcPr>
          <w:p w14:paraId="273A49DE" w14:textId="2237B066" w:rsidR="0043485A" w:rsidRPr="005F373B" w:rsidRDefault="004D123B" w:rsidP="00DF3739">
            <w:pPr>
              <w:pStyle w:val="afe"/>
            </w:pPr>
            <w:r w:rsidRPr="005F373B">
              <w:t>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211</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212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213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214</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215</w:t>
            </w:r>
          </w:p>
        </w:tc>
        <w:tc>
          <w:tcPr>
            <w:tcW w:w="4926" w:type="dxa"/>
          </w:tcPr>
          <w:p w14:paraId="273A49DE" w14:textId="2237B066" w:rsidR="0043485A" w:rsidRPr="005F373B" w:rsidRDefault="004D123B" w:rsidP="00DF3739">
            <w:pPr>
              <w:pStyle w:val="afe"/>
            </w:pPr>
            <w:r w:rsidRPr="005F373B">
              <w:t>1,2,3</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216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217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218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219</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220</w:t>
            </w:r>
          </w:p>
        </w:tc>
        <w:tc>
          <w:tcPr>
            <w:tcW w:w="4926" w:type="dxa"/>
          </w:tcPr>
          <w:p w14:paraId="273A49DE" w14:textId="2237B066" w:rsidR="0043485A" w:rsidRPr="005F373B" w:rsidRDefault="004D123B" w:rsidP="00DF3739">
            <w:pPr>
              <w:pStyle w:val="afe"/>
            </w:pPr>
            <w:r w:rsidRPr="005F373B">
              <w:t>a,б,г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221</w:t>
            </w:r>
          </w:p>
        </w:tc>
        <w:tc>
          <w:tcPr>
            <w:tcW w:w="4926" w:type="dxa"/>
          </w:tcPr>
          <w:p w14:paraId="273A49DE" w14:textId="2237B066" w:rsidR="0043485A" w:rsidRPr="005F373B" w:rsidRDefault="004D123B" w:rsidP="00DF3739">
            <w:pPr>
              <w:pStyle w:val="afe"/>
            </w:pPr>
            <w:r w:rsidRPr="005F373B">
              <w:t>a,б,г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222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223</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224</w:t>
            </w:r>
          </w:p>
        </w:tc>
        <w:tc>
          <w:tcPr>
            <w:tcW w:w="4926" w:type="dxa"/>
          </w:tcPr>
          <w:p w14:paraId="273A49DE" w14:textId="2237B066" w:rsidR="0043485A" w:rsidRPr="005F373B" w:rsidRDefault="004D123B" w:rsidP="00DF3739">
            <w:pPr>
              <w:pStyle w:val="afe"/>
            </w:pPr>
            <w:r w:rsidRPr="005F373B">
              <w:t>a,г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225</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226</w:t>
            </w:r>
          </w:p>
        </w:tc>
        <w:tc>
          <w:tcPr>
            <w:tcW w:w="4926" w:type="dxa"/>
          </w:tcPr>
          <w:p w14:paraId="273A49DE" w14:textId="2237B066" w:rsidR="0043485A" w:rsidRPr="005F373B" w:rsidRDefault="004D123B" w:rsidP="00DF3739">
            <w:pPr>
              <w:pStyle w:val="afe"/>
            </w:pPr>
            <w:r w:rsidRPr="005F373B">
              <w:t>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227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228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229</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230</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231</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232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233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234</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235</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236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237</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238</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239</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240</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241</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242</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243</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244</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245</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246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247</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248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249</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250</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251</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252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253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254</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255</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256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257</w:t>
            </w:r>
          </w:p>
        </w:tc>
        <w:tc>
          <w:tcPr>
            <w:tcW w:w="4926" w:type="dxa"/>
          </w:tcPr>
          <w:p w14:paraId="273A49DE" w14:textId="2237B066" w:rsidR="0043485A" w:rsidRPr="005F373B" w:rsidRDefault="004D123B" w:rsidP="00DF3739">
            <w:pPr>
              <w:pStyle w:val="afe"/>
            </w:pPr>
            <w:r w:rsidRPr="005F373B">
              <w:t>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258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259</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260</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261</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262</w:t>
            </w:r>
          </w:p>
        </w:tc>
        <w:tc>
          <w:tcPr>
            <w:tcW w:w="4926" w:type="dxa"/>
          </w:tcPr>
          <w:p w14:paraId="273A49DE" w14:textId="2237B066" w:rsidR="0043485A" w:rsidRPr="005F373B" w:rsidRDefault="004D123B" w:rsidP="00DF3739">
            <w:pPr>
              <w:pStyle w:val="afe"/>
            </w:pPr>
            <w:r w:rsidRPr="005F373B">
              <w:t>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263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264</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265</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266</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267</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268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269</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270</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271</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272</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273</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274</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275</w:t>
            </w:r>
          </w:p>
        </w:tc>
        <w:tc>
          <w:tcPr>
            <w:tcW w:w="4926" w:type="dxa"/>
          </w:tcPr>
          <w:p w14:paraId="273A49DE" w14:textId="2237B066" w:rsidR="0043485A" w:rsidRPr="005F373B" w:rsidRDefault="004D123B" w:rsidP="00DF3739">
            <w:pPr>
              <w:pStyle w:val="afe"/>
            </w:pPr>
            <w:r w:rsidRPr="005F373B">
              <w:t>в,г,д,е,ж</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276</w:t>
            </w:r>
          </w:p>
        </w:tc>
        <w:tc>
          <w:tcPr>
            <w:tcW w:w="4926" w:type="dxa"/>
          </w:tcPr>
          <w:p w14:paraId="273A49DE" w14:textId="2237B066" w:rsidR="0043485A" w:rsidRPr="005F373B" w:rsidRDefault="004D123B" w:rsidP="00DF3739">
            <w:pPr>
              <w:pStyle w:val="afe"/>
            </w:pPr>
            <w:r w:rsidRPr="005F373B">
              <w:t>a,б,в,г,д,е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277</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278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279</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280</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281</w:t>
            </w:r>
          </w:p>
        </w:tc>
        <w:tc>
          <w:tcPr>
            <w:tcW w:w="4926" w:type="dxa"/>
          </w:tcPr>
          <w:p w14:paraId="273A49DE" w14:textId="2237B066" w:rsidR="0043485A" w:rsidRPr="005F373B" w:rsidRDefault="004D123B" w:rsidP="00DF3739">
            <w:pPr>
              <w:pStyle w:val="afe"/>
            </w:pPr>
            <w:r w:rsidRPr="005F373B">
              <w:t>д,е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282</w:t>
            </w:r>
          </w:p>
        </w:tc>
        <w:tc>
          <w:tcPr>
            <w:tcW w:w="4926" w:type="dxa"/>
          </w:tcPr>
          <w:p w14:paraId="273A49DE" w14:textId="2237B066" w:rsidR="0043485A" w:rsidRPr="005F373B" w:rsidRDefault="004D123B" w:rsidP="00DF3739">
            <w:pPr>
              <w:pStyle w:val="afe"/>
            </w:pPr>
            <w:r w:rsidRPr="005F373B">
              <w:t>1,2,3,4,5,6</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283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284</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285</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286</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287</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288</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289</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290</w:t>
            </w:r>
          </w:p>
        </w:tc>
        <w:tc>
          <w:tcPr>
            <w:tcW w:w="4926" w:type="dxa"/>
          </w:tcPr>
          <w:p w14:paraId="273A49DE" w14:textId="2237B066" w:rsidR="0043485A" w:rsidRPr="005F373B" w:rsidRDefault="004D123B" w:rsidP="00DF3739">
            <w:pPr>
              <w:pStyle w:val="afe"/>
            </w:pPr>
            <w:r w:rsidRPr="005F373B">
              <w:t>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291</w:t>
            </w:r>
          </w:p>
        </w:tc>
        <w:tc>
          <w:tcPr>
            <w:tcW w:w="4926" w:type="dxa"/>
          </w:tcPr>
          <w:p w14:paraId="273A49DE" w14:textId="2237B066" w:rsidR="0043485A" w:rsidRPr="005F373B" w:rsidRDefault="004D123B" w:rsidP="00DF3739">
            <w:pPr>
              <w:pStyle w:val="afe"/>
            </w:pPr>
            <w:r w:rsidRPr="005F373B">
              <w:t>д,е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292</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293</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294</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295</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296</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297</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298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299</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300</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301</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302</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303</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304</w:t>
            </w:r>
          </w:p>
        </w:tc>
        <w:tc>
          <w:tcPr>
            <w:tcW w:w="4926" w:type="dxa"/>
          </w:tcPr>
          <w:p w14:paraId="273A49DE" w14:textId="2237B066" w:rsidR="0043485A" w:rsidRPr="005F373B" w:rsidRDefault="004D123B" w:rsidP="00DF3739">
            <w:pPr>
              <w:pStyle w:val="afe"/>
            </w:pPr>
            <w:r w:rsidRPr="005F373B">
              <w:t>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305</w:t>
            </w:r>
          </w:p>
        </w:tc>
        <w:tc>
          <w:tcPr>
            <w:tcW w:w="4926" w:type="dxa"/>
          </w:tcPr>
          <w:p w14:paraId="273A49DE" w14:textId="2237B066" w:rsidR="0043485A" w:rsidRPr="005F373B" w:rsidRDefault="004D123B" w:rsidP="00DF3739">
            <w:pPr>
              <w:pStyle w:val="afe"/>
            </w:pPr>
            <w:r w:rsidRPr="005F373B">
              <w:t>a,г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306</w:t>
            </w:r>
          </w:p>
        </w:tc>
        <w:tc>
          <w:tcPr>
            <w:tcW w:w="4926" w:type="dxa"/>
          </w:tcPr>
          <w:p w14:paraId="273A49DE" w14:textId="2237B066" w:rsidR="0043485A" w:rsidRPr="005F373B" w:rsidRDefault="004D123B" w:rsidP="00DF3739">
            <w:pPr>
              <w:pStyle w:val="afe"/>
            </w:pPr>
            <w:r w:rsidRPr="005F373B">
              <w:t>1,2,3,4,5</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307</w:t>
            </w:r>
          </w:p>
        </w:tc>
        <w:tc>
          <w:tcPr>
            <w:tcW w:w="4926" w:type="dxa"/>
          </w:tcPr>
          <w:p w14:paraId="273A49DE" w14:textId="2237B066" w:rsidR="0043485A" w:rsidRPr="005F373B" w:rsidRDefault="004D123B" w:rsidP="00DF3739">
            <w:pPr>
              <w:pStyle w:val="afe"/>
            </w:pPr>
            <w:r w:rsidRPr="005F373B">
              <w:t>1,2,3,4,5</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308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309</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310</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311</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312</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313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314</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315</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316</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317</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318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319</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320</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321</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322</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323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324</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325</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326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327</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328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329</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330</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331</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332</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333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334</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335</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336</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337</w:t>
            </w:r>
          </w:p>
        </w:tc>
        <w:tc>
          <w:tcPr>
            <w:tcW w:w="4926" w:type="dxa"/>
          </w:tcPr>
          <w:p w14:paraId="273A49DE" w14:textId="2237B066" w:rsidR="0043485A" w:rsidRPr="005F373B" w:rsidRDefault="004D123B" w:rsidP="00DF3739">
            <w:pPr>
              <w:pStyle w:val="afe"/>
            </w:pPr>
            <w:r w:rsidRPr="005F373B">
              <w:t>a,б,в,г,д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338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339</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340</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341</w:t>
            </w:r>
          </w:p>
        </w:tc>
        <w:tc>
          <w:tcPr>
            <w:tcW w:w="4926" w:type="dxa"/>
          </w:tcPr>
          <w:p w14:paraId="273A49DE" w14:textId="2237B066" w:rsidR="0043485A" w:rsidRPr="005F373B" w:rsidRDefault="004D123B" w:rsidP="00DF3739">
            <w:pPr>
              <w:pStyle w:val="afe"/>
            </w:pPr>
            <w:r w:rsidRPr="005F373B">
              <w:t>д,е,ж</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342</w:t>
            </w:r>
          </w:p>
        </w:tc>
        <w:tc>
          <w:tcPr>
            <w:tcW w:w="4926" w:type="dxa"/>
          </w:tcPr>
          <w:p w14:paraId="273A49DE" w14:textId="2237B066" w:rsidR="0043485A" w:rsidRPr="005F373B" w:rsidRDefault="004D123B" w:rsidP="00DF3739">
            <w:pPr>
              <w:pStyle w:val="afe"/>
            </w:pPr>
            <w:r w:rsidRPr="005F373B">
              <w:t>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343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344</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345</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346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347</w:t>
            </w:r>
          </w:p>
        </w:tc>
        <w:tc>
          <w:tcPr>
            <w:tcW w:w="4926" w:type="dxa"/>
          </w:tcPr>
          <w:p w14:paraId="273A49DE" w14:textId="2237B066" w:rsidR="0043485A" w:rsidRPr="005F373B" w:rsidRDefault="004D123B" w:rsidP="00DF3739">
            <w:pPr>
              <w:pStyle w:val="afe"/>
            </w:pPr>
            <w:r w:rsidRPr="005F373B">
              <w:t>a,б,г,д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348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349</w:t>
            </w:r>
          </w:p>
        </w:tc>
        <w:tc>
          <w:tcPr>
            <w:tcW w:w="4926" w:type="dxa"/>
          </w:tcPr>
          <w:p w14:paraId="273A49DE" w14:textId="2237B066" w:rsidR="0043485A" w:rsidRPr="005F373B" w:rsidRDefault="004D123B" w:rsidP="00DF3739">
            <w:pPr>
              <w:pStyle w:val="afe"/>
            </w:pPr>
            <w:r w:rsidRPr="005F373B">
              <w:t>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350</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351</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352</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353</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354</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355</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356</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357</w:t>
            </w:r>
          </w:p>
        </w:tc>
        <w:tc>
          <w:tcPr>
            <w:tcW w:w="4926" w:type="dxa"/>
          </w:tcPr>
          <w:p w14:paraId="273A49DE" w14:textId="2237B066" w:rsidR="0043485A" w:rsidRPr="005F373B" w:rsidRDefault="004D123B" w:rsidP="00DF3739">
            <w:pPr>
              <w:pStyle w:val="afe"/>
            </w:pPr>
            <w:r w:rsidRPr="005F373B">
              <w:t>a,б,в,г,д,е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358</w:t>
            </w:r>
          </w:p>
        </w:tc>
        <w:tc>
          <w:tcPr>
            <w:tcW w:w="4926" w:type="dxa"/>
          </w:tcPr>
          <w:p w14:paraId="273A49DE" w14:textId="2237B066" w:rsidR="0043485A" w:rsidRPr="005F373B" w:rsidRDefault="004D123B" w:rsidP="00DF3739">
            <w:pPr>
              <w:pStyle w:val="afe"/>
            </w:pPr>
            <w:r w:rsidRPr="005F373B">
              <w:t>a,б,в,г,д,е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359</w:t>
            </w:r>
          </w:p>
        </w:tc>
        <w:tc>
          <w:tcPr>
            <w:tcW w:w="4926" w:type="dxa"/>
          </w:tcPr>
          <w:p w14:paraId="273A49DE" w14:textId="2237B066" w:rsidR="0043485A" w:rsidRPr="005F373B" w:rsidRDefault="004D123B" w:rsidP="00DF3739">
            <w:pPr>
              <w:pStyle w:val="afe"/>
            </w:pPr>
            <w:r w:rsidRPr="005F373B">
              <w:t>a,б,в,г,д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360</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361</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362</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363</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364</w:t>
            </w:r>
          </w:p>
        </w:tc>
        <w:tc>
          <w:tcPr>
            <w:tcW w:w="4926" w:type="dxa"/>
          </w:tcPr>
          <w:p w14:paraId="273A49DE" w14:textId="2237B066" w:rsidR="0043485A" w:rsidRPr="005F373B" w:rsidRDefault="004D123B" w:rsidP="00DF3739">
            <w:pPr>
              <w:pStyle w:val="afe"/>
            </w:pPr>
            <w:r w:rsidRPr="005F373B">
              <w:t>д,е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365</w:t>
            </w:r>
          </w:p>
        </w:tc>
        <w:tc>
          <w:tcPr>
            <w:tcW w:w="4926" w:type="dxa"/>
          </w:tcPr>
          <w:p w14:paraId="273A49DE" w14:textId="2237B066" w:rsidR="0043485A" w:rsidRPr="005F373B" w:rsidRDefault="004D123B" w:rsidP="00DF3739">
            <w:pPr>
              <w:pStyle w:val="afe"/>
            </w:pPr>
            <w:r w:rsidRPr="005F373B">
              <w:t>б,д,е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366</w:t>
            </w:r>
          </w:p>
        </w:tc>
        <w:tc>
          <w:tcPr>
            <w:tcW w:w="4926" w:type="dxa"/>
          </w:tcPr>
          <w:p w14:paraId="273A49DE" w14:textId="2237B066" w:rsidR="0043485A" w:rsidRPr="005F373B" w:rsidRDefault="004D123B" w:rsidP="00DF3739">
            <w:pPr>
              <w:pStyle w:val="afe"/>
            </w:pPr>
            <w:r w:rsidRPr="005F373B">
              <w:t>б,д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367</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368</w:t>
            </w:r>
          </w:p>
        </w:tc>
        <w:tc>
          <w:tcPr>
            <w:tcW w:w="4926" w:type="dxa"/>
          </w:tcPr>
          <w:p w14:paraId="273A49DE" w14:textId="2237B066" w:rsidR="0043485A" w:rsidRPr="005F373B" w:rsidRDefault="004D123B" w:rsidP="00DF3739">
            <w:pPr>
              <w:pStyle w:val="afe"/>
            </w:pPr>
            <w:r w:rsidRPr="005F373B">
              <w:t>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369</w:t>
            </w:r>
          </w:p>
        </w:tc>
        <w:tc>
          <w:tcPr>
            <w:tcW w:w="4926" w:type="dxa"/>
          </w:tcPr>
          <w:p w14:paraId="273A49DE" w14:textId="2237B066" w:rsidR="0043485A" w:rsidRPr="005F373B" w:rsidRDefault="004D123B" w:rsidP="00DF3739">
            <w:pPr>
              <w:pStyle w:val="afe"/>
            </w:pPr>
            <w:r w:rsidRPr="005F373B">
              <w:t>1-a,2-б,3-в,4-г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370</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371</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372</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373</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374</w:t>
            </w:r>
          </w:p>
        </w:tc>
        <w:tc>
          <w:tcPr>
            <w:tcW w:w="4926" w:type="dxa"/>
          </w:tcPr>
          <w:p w14:paraId="273A49DE" w14:textId="2237B066" w:rsidR="0043485A" w:rsidRPr="005F373B" w:rsidRDefault="004D123B" w:rsidP="00DF3739">
            <w:pPr>
              <w:pStyle w:val="afe"/>
            </w:pPr>
            <w:r w:rsidRPr="005F373B">
              <w:t>a,б,в,г,д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375</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376</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377</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378</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379</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380</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381</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382</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383</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384</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385</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386</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387</w:t>
            </w:r>
          </w:p>
        </w:tc>
        <w:tc>
          <w:tcPr>
            <w:tcW w:w="4926" w:type="dxa"/>
          </w:tcPr>
          <w:p w14:paraId="273A49DE" w14:textId="2237B066" w:rsidR="0043485A" w:rsidRPr="005F373B" w:rsidRDefault="004D123B" w:rsidP="00DF3739">
            <w:pPr>
              <w:pStyle w:val="afe"/>
            </w:pPr>
            <w:r w:rsidRPr="005F373B">
              <w:t>a,б,в,г,д,е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388</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389</w:t>
            </w:r>
          </w:p>
        </w:tc>
        <w:tc>
          <w:tcPr>
            <w:tcW w:w="4926" w:type="dxa"/>
          </w:tcPr>
          <w:p w14:paraId="273A49DE" w14:textId="2237B066" w:rsidR="0043485A" w:rsidRPr="005F373B" w:rsidRDefault="004D123B" w:rsidP="00DF3739">
            <w:pPr>
              <w:pStyle w:val="afe"/>
            </w:pPr>
            <w:r w:rsidRPr="005F373B">
              <w:t>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390</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391</w:t>
            </w:r>
          </w:p>
        </w:tc>
        <w:tc>
          <w:tcPr>
            <w:tcW w:w="4926" w:type="dxa"/>
          </w:tcPr>
          <w:p w14:paraId="273A49DE" w14:textId="2237B066" w:rsidR="0043485A" w:rsidRPr="005F373B" w:rsidRDefault="004D123B" w:rsidP="00DF3739">
            <w:pPr>
              <w:pStyle w:val="afe"/>
            </w:pPr>
            <w:r w:rsidRPr="005F373B">
              <w:t>a,б,в,г,д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392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393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394</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395</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396</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397</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398</w:t>
            </w:r>
          </w:p>
        </w:tc>
        <w:tc>
          <w:tcPr>
            <w:tcW w:w="4926" w:type="dxa"/>
          </w:tcPr>
          <w:p w14:paraId="273A49DE" w14:textId="2237B066" w:rsidR="0043485A" w:rsidRPr="005F373B" w:rsidRDefault="004D123B" w:rsidP="00DF3739">
            <w:pPr>
              <w:pStyle w:val="afe"/>
            </w:pPr>
            <w:r w:rsidRPr="005F373B">
              <w:t>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399</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400</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401</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402</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403</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404</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405</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406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407</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408</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409</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410</w:t>
            </w:r>
          </w:p>
        </w:tc>
        <w:tc>
          <w:tcPr>
            <w:tcW w:w="4926" w:type="dxa"/>
          </w:tcPr>
          <w:p w14:paraId="273A49DE" w14:textId="2237B066" w:rsidR="0043485A" w:rsidRPr="005F373B" w:rsidRDefault="004D123B" w:rsidP="00DF3739">
            <w:pPr>
              <w:pStyle w:val="afe"/>
            </w:pPr>
            <w:r w:rsidRPr="005F373B">
              <w:t>1,2,3,4,5</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411</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412</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413</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414</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415</w:t>
            </w:r>
          </w:p>
        </w:tc>
        <w:tc>
          <w:tcPr>
            <w:tcW w:w="4926" w:type="dxa"/>
          </w:tcPr>
          <w:p w14:paraId="273A49DE" w14:textId="2237B066" w:rsidR="0043485A" w:rsidRPr="005F373B" w:rsidRDefault="004D123B" w:rsidP="00DF3739">
            <w:pPr>
              <w:pStyle w:val="afe"/>
            </w:pPr>
            <w:r w:rsidRPr="005F373B">
              <w:t>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416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417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418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419</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420</w:t>
            </w:r>
          </w:p>
        </w:tc>
        <w:tc>
          <w:tcPr>
            <w:tcW w:w="4926" w:type="dxa"/>
          </w:tcPr>
          <w:p w14:paraId="273A49DE" w14:textId="2237B066" w:rsidR="0043485A" w:rsidRPr="005F373B" w:rsidRDefault="004D123B" w:rsidP="00DF3739">
            <w:pPr>
              <w:pStyle w:val="afe"/>
            </w:pPr>
            <w:r w:rsidRPr="005F373B">
              <w:t>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421</w:t>
            </w:r>
          </w:p>
        </w:tc>
        <w:tc>
          <w:tcPr>
            <w:tcW w:w="4926" w:type="dxa"/>
          </w:tcPr>
          <w:p w14:paraId="273A49DE" w14:textId="2237B066" w:rsidR="0043485A" w:rsidRPr="005F373B" w:rsidRDefault="004D123B" w:rsidP="00DF3739">
            <w:pPr>
              <w:pStyle w:val="afe"/>
            </w:pPr>
            <w:r w:rsidRPr="005F373B">
              <w:t>a,б,в,г,д,е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422</w:t>
            </w:r>
          </w:p>
        </w:tc>
        <w:tc>
          <w:tcPr>
            <w:tcW w:w="4926" w:type="dxa"/>
          </w:tcPr>
          <w:p w14:paraId="273A49DE" w14:textId="2237B066" w:rsidR="0043485A" w:rsidRPr="005F373B" w:rsidRDefault="004D123B" w:rsidP="00DF3739">
            <w:pPr>
              <w:pStyle w:val="afe"/>
            </w:pPr>
            <w:r w:rsidRPr="005F373B">
              <w:t>1-a,2-б,3-в,4-г,5-д,6-е,7-ж,8-з,9-и</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423</w:t>
            </w:r>
          </w:p>
        </w:tc>
        <w:tc>
          <w:tcPr>
            <w:tcW w:w="4926" w:type="dxa"/>
          </w:tcPr>
          <w:p w14:paraId="273A49DE" w14:textId="2237B066" w:rsidR="0043485A" w:rsidRPr="005F373B" w:rsidRDefault="004D123B" w:rsidP="00DF3739">
            <w:pPr>
              <w:pStyle w:val="afe"/>
            </w:pPr>
            <w:r w:rsidRPr="005F373B">
              <w:t>1-a,2-б,3-в,4-г,5-д,6-е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424</w:t>
            </w:r>
          </w:p>
        </w:tc>
        <w:tc>
          <w:tcPr>
            <w:tcW w:w="4926" w:type="dxa"/>
          </w:tcPr>
          <w:p w14:paraId="273A49DE" w14:textId="2237B066" w:rsidR="0043485A" w:rsidRPr="005F373B" w:rsidRDefault="004D123B" w:rsidP="00DF3739">
            <w:pPr>
              <w:pStyle w:val="afe"/>
            </w:pPr>
            <w:r w:rsidRPr="005F373B">
              <w:t>1-a,2-б,3-в,4-г,5-д,6-е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425</w:t>
            </w:r>
          </w:p>
        </w:tc>
        <w:tc>
          <w:tcPr>
            <w:tcW w:w="4926" w:type="dxa"/>
          </w:tcPr>
          <w:p w14:paraId="273A49DE" w14:textId="2237B066" w:rsidR="0043485A" w:rsidRPr="005F373B" w:rsidRDefault="004D123B" w:rsidP="00DF3739">
            <w:pPr>
              <w:pStyle w:val="afe"/>
            </w:pPr>
            <w:r w:rsidRPr="005F373B">
              <w:t>1-a,2-б,3-в,4-г,5-д,6-е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426</w:t>
            </w:r>
          </w:p>
        </w:tc>
        <w:tc>
          <w:tcPr>
            <w:tcW w:w="4926" w:type="dxa"/>
          </w:tcPr>
          <w:p w14:paraId="273A49DE" w14:textId="2237B066" w:rsidR="0043485A" w:rsidRPr="005F373B" w:rsidRDefault="004D123B" w:rsidP="00DF3739">
            <w:pPr>
              <w:pStyle w:val="afe"/>
            </w:pPr>
            <w:r w:rsidRPr="005F373B">
              <w:t>1-a,2-б,3-в,4-г,5-д,6-е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427</w:t>
            </w:r>
          </w:p>
        </w:tc>
        <w:tc>
          <w:tcPr>
            <w:tcW w:w="4926" w:type="dxa"/>
          </w:tcPr>
          <w:p w14:paraId="273A49DE" w14:textId="2237B066" w:rsidR="0043485A" w:rsidRPr="005F373B" w:rsidRDefault="004D123B" w:rsidP="00DF3739">
            <w:pPr>
              <w:pStyle w:val="afe"/>
            </w:pPr>
            <w:r w:rsidRPr="005F373B">
              <w:t>1-a,2-б,3-в,4-г,5-д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428</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429</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430</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431</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432</w:t>
            </w:r>
          </w:p>
        </w:tc>
        <w:tc>
          <w:tcPr>
            <w:tcW w:w="4926" w:type="dxa"/>
          </w:tcPr>
          <w:p w14:paraId="273A49DE" w14:textId="2237B066" w:rsidR="0043485A" w:rsidRPr="005F373B" w:rsidRDefault="004D123B" w:rsidP="00DF3739">
            <w:pPr>
              <w:pStyle w:val="afe"/>
            </w:pPr>
            <w:r w:rsidRPr="005F373B">
              <w:t>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433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434</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435</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436</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437</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438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439</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440</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441</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442</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443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444</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445</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446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447</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448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449</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450</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451</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452</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453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454</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455</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456</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457</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458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459</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460</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461</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462</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463</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464</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465</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466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467</w:t>
            </w:r>
          </w:p>
        </w:tc>
        <w:tc>
          <w:tcPr>
            <w:tcW w:w="4926" w:type="dxa"/>
          </w:tcPr>
          <w:p w14:paraId="273A49DE" w14:textId="2237B066" w:rsidR="0043485A" w:rsidRPr="005F373B" w:rsidRDefault="004D123B" w:rsidP="00DF3739">
            <w:pPr>
              <w:pStyle w:val="afe"/>
            </w:pPr>
            <w:r w:rsidRPr="005F373B">
              <w:t>a,б,в,г,д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468</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469</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470</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471</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472</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473</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474</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475</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476</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477</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478</w:t>
            </w:r>
          </w:p>
        </w:tc>
        <w:tc>
          <w:tcPr>
            <w:tcW w:w="4926" w:type="dxa"/>
          </w:tcPr>
          <w:p w14:paraId="273A49DE" w14:textId="2237B066" w:rsidR="0043485A" w:rsidRPr="005F373B" w:rsidRDefault="004D123B" w:rsidP="00DF3739">
            <w:pPr>
              <w:pStyle w:val="afe"/>
            </w:pPr>
            <w:r w:rsidRPr="005F373B">
              <w:t>a,б,в,г,д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479</w:t>
            </w:r>
          </w:p>
        </w:tc>
        <w:tc>
          <w:tcPr>
            <w:tcW w:w="4926" w:type="dxa"/>
          </w:tcPr>
          <w:p w14:paraId="273A49DE" w14:textId="2237B066" w:rsidR="0043485A" w:rsidRPr="005F373B" w:rsidRDefault="004D123B" w:rsidP="00DF3739">
            <w:pPr>
              <w:pStyle w:val="afe"/>
            </w:pPr>
            <w:r w:rsidRPr="005F373B">
              <w:t>a,б,в,г,д,е,ж</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480</w:t>
            </w:r>
          </w:p>
        </w:tc>
        <w:tc>
          <w:tcPr>
            <w:tcW w:w="4926" w:type="dxa"/>
          </w:tcPr>
          <w:p w14:paraId="273A49DE" w14:textId="2237B066" w:rsidR="0043485A" w:rsidRPr="005F373B" w:rsidRDefault="004D123B" w:rsidP="00DF3739">
            <w:pPr>
              <w:pStyle w:val="afe"/>
            </w:pPr>
            <w:r w:rsidRPr="005F373B">
              <w:t>a,б,в,г,д,е,ж</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481</w:t>
            </w:r>
          </w:p>
        </w:tc>
        <w:tc>
          <w:tcPr>
            <w:tcW w:w="4926" w:type="dxa"/>
          </w:tcPr>
          <w:p w14:paraId="273A49DE" w14:textId="2237B066" w:rsidR="0043485A" w:rsidRPr="005F373B" w:rsidRDefault="004D123B" w:rsidP="00DF3739">
            <w:pPr>
              <w:pStyle w:val="afe"/>
            </w:pPr>
            <w:r w:rsidRPr="005F373B">
              <w:t>a,б,в,г,д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482</w:t>
            </w:r>
          </w:p>
        </w:tc>
        <w:tc>
          <w:tcPr>
            <w:tcW w:w="4926" w:type="dxa"/>
          </w:tcPr>
          <w:p w14:paraId="273A49DE" w14:textId="2237B066" w:rsidR="0043485A" w:rsidRPr="005F373B" w:rsidRDefault="004D123B" w:rsidP="00DF3739">
            <w:pPr>
              <w:pStyle w:val="afe"/>
            </w:pPr>
            <w:r w:rsidRPr="005F373B">
              <w:t>в,г,д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483</w:t>
            </w:r>
          </w:p>
        </w:tc>
        <w:tc>
          <w:tcPr>
            <w:tcW w:w="4926" w:type="dxa"/>
          </w:tcPr>
          <w:p w14:paraId="273A49DE" w14:textId="2237B066" w:rsidR="0043485A" w:rsidRPr="005F373B" w:rsidRDefault="004D123B" w:rsidP="00DF3739">
            <w:pPr>
              <w:pStyle w:val="afe"/>
            </w:pPr>
            <w:r w:rsidRPr="005F373B">
              <w:t>500:1</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484</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485</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486</w:t>
            </w:r>
          </w:p>
        </w:tc>
        <w:tc>
          <w:tcPr>
            <w:tcW w:w="4926" w:type="dxa"/>
          </w:tcPr>
          <w:p w14:paraId="273A49DE" w14:textId="2237B066" w:rsidR="0043485A" w:rsidRPr="005F373B" w:rsidRDefault="004D123B" w:rsidP="00DF3739">
            <w:pPr>
              <w:pStyle w:val="afe"/>
            </w:pPr>
            <w:r w:rsidRPr="005F373B">
              <w:t>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487</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488</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489</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490</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491</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492</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493</w:t>
            </w:r>
          </w:p>
        </w:tc>
        <w:tc>
          <w:tcPr>
            <w:tcW w:w="4926" w:type="dxa"/>
          </w:tcPr>
          <w:p w14:paraId="273A49DE" w14:textId="2237B066" w:rsidR="0043485A" w:rsidRPr="005F373B" w:rsidRDefault="004D123B" w:rsidP="00DF3739">
            <w:pPr>
              <w:pStyle w:val="afe"/>
            </w:pPr>
            <w:r w:rsidRPr="005F373B">
              <w:t>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494</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495</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496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497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498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499</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500</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501</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502</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503</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504</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505</w:t>
            </w:r>
          </w:p>
        </w:tc>
        <w:tc>
          <w:tcPr>
            <w:tcW w:w="4926" w:type="dxa"/>
          </w:tcPr>
          <w:p w14:paraId="273A49DE" w14:textId="2237B066" w:rsidR="0043485A" w:rsidRPr="005F373B" w:rsidRDefault="004D123B" w:rsidP="00DF3739">
            <w:pPr>
              <w:pStyle w:val="afe"/>
            </w:pPr>
            <w:r w:rsidRPr="005F373B">
              <w:t>ж</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506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507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508</w:t>
            </w:r>
          </w:p>
        </w:tc>
        <w:tc>
          <w:tcPr>
            <w:tcW w:w="4926" w:type="dxa"/>
          </w:tcPr>
          <w:p w14:paraId="273A49DE" w14:textId="2237B066" w:rsidR="0043485A" w:rsidRPr="005F373B" w:rsidRDefault="004D123B" w:rsidP="00DF3739">
            <w:pPr>
              <w:pStyle w:val="afe"/>
            </w:pPr>
            <w:r w:rsidRPr="005F373B">
              <w:t>a,б,в,г,д,е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509</w:t>
            </w:r>
          </w:p>
        </w:tc>
        <w:tc>
          <w:tcPr>
            <w:tcW w:w="4926" w:type="dxa"/>
          </w:tcPr>
          <w:p w14:paraId="273A49DE" w14:textId="2237B066" w:rsidR="0043485A" w:rsidRPr="005F373B" w:rsidRDefault="004D123B" w:rsidP="00DF3739">
            <w:pPr>
              <w:pStyle w:val="afe"/>
            </w:pPr>
            <w:r w:rsidRPr="005F373B">
              <w:t>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510</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511</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512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513</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514</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515</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516</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517</w:t>
            </w:r>
          </w:p>
        </w:tc>
        <w:tc>
          <w:tcPr>
            <w:tcW w:w="4926" w:type="dxa"/>
          </w:tcPr>
          <w:p w14:paraId="273A49DE" w14:textId="2237B066" w:rsidR="0043485A" w:rsidRPr="005F373B" w:rsidRDefault="004D123B" w:rsidP="00DF3739">
            <w:pPr>
              <w:pStyle w:val="afe"/>
            </w:pPr>
            <w:r w:rsidRPr="005F373B">
              <w:t>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518</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519</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520</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521</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522</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523</w:t>
            </w:r>
          </w:p>
        </w:tc>
        <w:tc>
          <w:tcPr>
            <w:tcW w:w="4926" w:type="dxa"/>
          </w:tcPr>
          <w:p w14:paraId="273A49DE" w14:textId="2237B066" w:rsidR="0043485A" w:rsidRPr="005F373B" w:rsidRDefault="004D123B" w:rsidP="00DF3739">
            <w:pPr>
              <w:pStyle w:val="afe"/>
            </w:pPr>
            <w:r w:rsidRPr="005F373B">
              <w:t>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524</w:t>
            </w:r>
          </w:p>
        </w:tc>
        <w:tc>
          <w:tcPr>
            <w:tcW w:w="4926" w:type="dxa"/>
          </w:tcPr>
          <w:p w14:paraId="273A49DE" w14:textId="2237B066" w:rsidR="0043485A" w:rsidRPr="005F373B" w:rsidRDefault="004D123B" w:rsidP="00DF3739">
            <w:pPr>
              <w:pStyle w:val="afe"/>
            </w:pPr>
            <w:r w:rsidRPr="005F373B">
              <w:t>1,2,3</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525</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526</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527</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528</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529</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530</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531</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532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533</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534</w:t>
            </w:r>
          </w:p>
        </w:tc>
        <w:tc>
          <w:tcPr>
            <w:tcW w:w="4926" w:type="dxa"/>
          </w:tcPr>
          <w:p w14:paraId="273A49DE" w14:textId="2237B066" w:rsidR="0043485A" w:rsidRPr="005F373B" w:rsidRDefault="004D123B" w:rsidP="00DF3739">
            <w:pPr>
              <w:pStyle w:val="afe"/>
            </w:pPr>
            <w:r w:rsidRPr="005F373B">
              <w:t>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535</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536</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537</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538</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539</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540</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541</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542</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543</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544</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545</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546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547</w:t>
            </w:r>
          </w:p>
        </w:tc>
        <w:tc>
          <w:tcPr>
            <w:tcW w:w="4926" w:type="dxa"/>
          </w:tcPr>
          <w:p w14:paraId="273A49DE" w14:textId="2237B066" w:rsidR="0043485A" w:rsidRPr="005F373B" w:rsidRDefault="004D123B" w:rsidP="00DF3739">
            <w:pPr>
              <w:pStyle w:val="afe"/>
            </w:pPr>
            <w:r w:rsidRPr="005F373B">
              <w:t>ж</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548</w:t>
            </w:r>
          </w:p>
        </w:tc>
        <w:tc>
          <w:tcPr>
            <w:tcW w:w="4926" w:type="dxa"/>
          </w:tcPr>
          <w:p w14:paraId="273A49DE" w14:textId="2237B066" w:rsidR="0043485A" w:rsidRPr="005F373B" w:rsidRDefault="004D123B" w:rsidP="00DF3739">
            <w:pPr>
              <w:pStyle w:val="afe"/>
            </w:pPr>
            <w:r w:rsidRPr="005F373B">
              <w:t>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549</w:t>
            </w:r>
          </w:p>
        </w:tc>
        <w:tc>
          <w:tcPr>
            <w:tcW w:w="4926" w:type="dxa"/>
          </w:tcPr>
          <w:p w14:paraId="273A49DE" w14:textId="2237B066" w:rsidR="0043485A" w:rsidRPr="005F373B" w:rsidRDefault="004D123B" w:rsidP="00DF3739">
            <w:pPr>
              <w:pStyle w:val="afe"/>
            </w:pPr>
            <w:r w:rsidRPr="005F373B">
              <w:t>a,б,в,г,д,е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550</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551</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552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553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554</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555</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556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557</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558</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559</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560</w:t>
            </w:r>
          </w:p>
        </w:tc>
        <w:tc>
          <w:tcPr>
            <w:tcW w:w="4926" w:type="dxa"/>
          </w:tcPr>
          <w:p w14:paraId="273A49DE" w14:textId="2237B066" w:rsidR="0043485A" w:rsidRPr="005F373B" w:rsidRDefault="004D123B" w:rsidP="00DF3739">
            <w:pPr>
              <w:pStyle w:val="afe"/>
            </w:pPr>
            <w:r w:rsidRPr="005F373B">
              <w:t>1,2,3,4,5,6,7</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561</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562</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563</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564</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565</w:t>
            </w:r>
          </w:p>
        </w:tc>
        <w:tc>
          <w:tcPr>
            <w:tcW w:w="4926" w:type="dxa"/>
          </w:tcPr>
          <w:p w14:paraId="273A49DE" w14:textId="2237B066" w:rsidR="0043485A" w:rsidRPr="005F373B" w:rsidRDefault="004D123B" w:rsidP="00DF3739">
            <w:pPr>
              <w:pStyle w:val="afe"/>
            </w:pPr>
            <w:r w:rsidRPr="005F373B">
              <w:t>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566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567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568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569</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570</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571</w:t>
            </w:r>
          </w:p>
        </w:tc>
        <w:tc>
          <w:tcPr>
            <w:tcW w:w="4926" w:type="dxa"/>
          </w:tcPr>
          <w:p w14:paraId="273A49DE" w14:textId="2237B066" w:rsidR="0043485A" w:rsidRPr="005F373B" w:rsidRDefault="004D123B" w:rsidP="00DF3739">
            <w:pPr>
              <w:pStyle w:val="afe"/>
            </w:pPr>
            <w:r w:rsidRPr="005F373B">
              <w:t>a,б,в,г,д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572</w:t>
            </w:r>
          </w:p>
        </w:tc>
        <w:tc>
          <w:tcPr>
            <w:tcW w:w="4926" w:type="dxa"/>
          </w:tcPr>
          <w:p w14:paraId="273A49DE" w14:textId="2237B066" w:rsidR="0043485A" w:rsidRPr="005F373B" w:rsidRDefault="004D123B" w:rsidP="00DF3739">
            <w:pPr>
              <w:pStyle w:val="afe"/>
            </w:pPr>
            <w:r w:rsidRPr="005F373B">
              <w:t>a,б,в,г,д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573</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574</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575</w:t>
            </w:r>
          </w:p>
        </w:tc>
        <w:tc>
          <w:tcPr>
            <w:tcW w:w="4926" w:type="dxa"/>
          </w:tcPr>
          <w:p w14:paraId="273A49DE" w14:textId="2237B066" w:rsidR="0043485A" w:rsidRPr="005F373B" w:rsidRDefault="004D123B" w:rsidP="00DF3739">
            <w:pPr>
              <w:pStyle w:val="afe"/>
            </w:pPr>
            <w:r w:rsidRPr="005F373B">
              <w:t>1-a,2-б,3-в,4-г,5-д,6-е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576</w:t>
            </w:r>
          </w:p>
        </w:tc>
        <w:tc>
          <w:tcPr>
            <w:tcW w:w="4926" w:type="dxa"/>
          </w:tcPr>
          <w:p w14:paraId="273A49DE" w14:textId="2237B066" w:rsidR="0043485A" w:rsidRPr="005F373B" w:rsidRDefault="004D123B" w:rsidP="00DF3739">
            <w:pPr>
              <w:pStyle w:val="afe"/>
            </w:pPr>
            <w:r w:rsidRPr="005F373B">
              <w:t>1-a,2-б,3-в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577</w:t>
            </w:r>
          </w:p>
        </w:tc>
        <w:tc>
          <w:tcPr>
            <w:tcW w:w="4926" w:type="dxa"/>
          </w:tcPr>
          <w:p w14:paraId="273A49DE" w14:textId="2237B066" w:rsidR="0043485A" w:rsidRPr="005F373B" w:rsidRDefault="004D123B" w:rsidP="00DF3739">
            <w:pPr>
              <w:pStyle w:val="afe"/>
            </w:pPr>
            <w:r w:rsidRPr="005F373B">
              <w:t>1-a,2-б,3-в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578</w:t>
            </w:r>
          </w:p>
        </w:tc>
        <w:tc>
          <w:tcPr>
            <w:tcW w:w="4926" w:type="dxa"/>
          </w:tcPr>
          <w:p w14:paraId="273A49DE" w14:textId="2237B066" w:rsidR="0043485A" w:rsidRPr="005F373B" w:rsidRDefault="004D123B" w:rsidP="00DF3739">
            <w:pPr>
              <w:pStyle w:val="afe"/>
            </w:pPr>
            <w:r w:rsidRPr="005F373B">
              <w:t>1-a,2-б,3-в,4-г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579</w:t>
            </w:r>
          </w:p>
        </w:tc>
        <w:tc>
          <w:tcPr>
            <w:tcW w:w="4926" w:type="dxa"/>
          </w:tcPr>
          <w:p w14:paraId="273A49DE" w14:textId="2237B066" w:rsidR="0043485A" w:rsidRPr="005F373B" w:rsidRDefault="004D123B" w:rsidP="00DF3739">
            <w:pPr>
              <w:pStyle w:val="afe"/>
            </w:pPr>
            <w:r w:rsidRPr="005F373B">
              <w:t>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580</w:t>
            </w:r>
          </w:p>
        </w:tc>
        <w:tc>
          <w:tcPr>
            <w:tcW w:w="4926" w:type="dxa"/>
          </w:tcPr>
          <w:p w14:paraId="273A49DE" w14:textId="2237B066" w:rsidR="0043485A" w:rsidRPr="005F373B" w:rsidRDefault="004D123B" w:rsidP="00DF3739">
            <w:pPr>
              <w:pStyle w:val="afe"/>
            </w:pPr>
            <w:r w:rsidRPr="005F373B">
              <w:t>a,б,в,г,д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581</w:t>
            </w:r>
          </w:p>
        </w:tc>
        <w:tc>
          <w:tcPr>
            <w:tcW w:w="4926" w:type="dxa"/>
          </w:tcPr>
          <w:p w14:paraId="273A49DE" w14:textId="2237B066" w:rsidR="0043485A" w:rsidRPr="005F373B" w:rsidRDefault="004D123B" w:rsidP="00DF3739">
            <w:pPr>
              <w:pStyle w:val="afe"/>
            </w:pPr>
            <w:r w:rsidRPr="005F373B">
              <w:t>б,в,г,д,е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582</w:t>
            </w:r>
          </w:p>
        </w:tc>
        <w:tc>
          <w:tcPr>
            <w:tcW w:w="4926" w:type="dxa"/>
          </w:tcPr>
          <w:p w14:paraId="273A49DE" w14:textId="2237B066" w:rsidR="0043485A" w:rsidRPr="005F373B" w:rsidRDefault="004D123B" w:rsidP="00DF3739">
            <w:pPr>
              <w:pStyle w:val="afe"/>
            </w:pPr>
            <w:r w:rsidRPr="005F373B">
              <w:t>a,б,в,г,д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583</w:t>
            </w:r>
          </w:p>
        </w:tc>
        <w:tc>
          <w:tcPr>
            <w:tcW w:w="4926" w:type="dxa"/>
          </w:tcPr>
          <w:p w14:paraId="273A49DE" w14:textId="2237B066" w:rsidR="0043485A" w:rsidRPr="005F373B" w:rsidRDefault="004D123B" w:rsidP="00DF3739">
            <w:pPr>
              <w:pStyle w:val="afe"/>
            </w:pPr>
            <w:r w:rsidRPr="005F373B">
              <w:t>a,б,в,г,д,е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584</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585</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586</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587</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588</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589</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590</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591</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592</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593</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594</w:t>
            </w:r>
          </w:p>
        </w:tc>
        <w:tc>
          <w:tcPr>
            <w:tcW w:w="4926" w:type="dxa"/>
          </w:tcPr>
          <w:p w14:paraId="273A49DE" w14:textId="2237B066" w:rsidR="0043485A" w:rsidRPr="005F373B" w:rsidRDefault="004D123B" w:rsidP="00DF3739">
            <w:pPr>
              <w:pStyle w:val="afe"/>
            </w:pPr>
            <w:r w:rsidRPr="005F373B">
              <w:t>1,2,3,4,5,6,7,8,9</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595</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596</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597</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598</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599</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600</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601</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602</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603</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604</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605</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606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607</w:t>
            </w:r>
          </w:p>
        </w:tc>
        <w:tc>
          <w:tcPr>
            <w:tcW w:w="4926" w:type="dxa"/>
          </w:tcPr>
          <w:p w14:paraId="273A49DE" w14:textId="2237B066" w:rsidR="0043485A" w:rsidRPr="005F373B" w:rsidRDefault="004D123B" w:rsidP="00DF3739">
            <w:pPr>
              <w:pStyle w:val="afe"/>
            </w:pPr>
            <w:r w:rsidRPr="005F373B">
              <w:t>a,б,в,д,е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608</w:t>
            </w:r>
          </w:p>
        </w:tc>
        <w:tc>
          <w:tcPr>
            <w:tcW w:w="4926" w:type="dxa"/>
          </w:tcPr>
          <w:p w14:paraId="273A49DE" w14:textId="2237B066" w:rsidR="0043485A" w:rsidRPr="005F373B" w:rsidRDefault="004D123B" w:rsidP="00DF3739">
            <w:pPr>
              <w:pStyle w:val="afe"/>
            </w:pPr>
            <w:r w:rsidRPr="005F373B">
              <w:t>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609</w:t>
            </w:r>
          </w:p>
        </w:tc>
        <w:tc>
          <w:tcPr>
            <w:tcW w:w="4926" w:type="dxa"/>
          </w:tcPr>
          <w:p w14:paraId="273A49DE" w14:textId="2237B066" w:rsidR="0043485A" w:rsidRPr="005F373B" w:rsidRDefault="004D123B" w:rsidP="00DF3739">
            <w:pPr>
              <w:pStyle w:val="afe"/>
            </w:pPr>
            <w:r w:rsidRPr="005F373B">
              <w:t>1,2,3,4,5,6</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610</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611</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612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613</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614</w:t>
            </w:r>
          </w:p>
        </w:tc>
        <w:tc>
          <w:tcPr>
            <w:tcW w:w="4926" w:type="dxa"/>
          </w:tcPr>
          <w:p w14:paraId="273A49DE" w14:textId="2237B066" w:rsidR="0043485A" w:rsidRPr="005F373B" w:rsidRDefault="004D123B" w:rsidP="00DF3739">
            <w:pPr>
              <w:pStyle w:val="afe"/>
            </w:pPr>
            <w:r w:rsidRPr="005F373B">
              <w:t>1,2,3,4,5,6</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615</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616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617</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618</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619</w:t>
            </w:r>
          </w:p>
        </w:tc>
        <w:tc>
          <w:tcPr>
            <w:tcW w:w="4926" w:type="dxa"/>
          </w:tcPr>
          <w:p w14:paraId="273A49DE" w14:textId="2237B066" w:rsidR="0043485A" w:rsidRPr="005F373B" w:rsidRDefault="004D123B" w:rsidP="00DF3739">
            <w:pPr>
              <w:pStyle w:val="afe"/>
            </w:pPr>
            <w:r w:rsidRPr="005F373B">
              <w:t>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620</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621</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622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623</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624</w:t>
            </w:r>
          </w:p>
        </w:tc>
        <w:tc>
          <w:tcPr>
            <w:tcW w:w="4926" w:type="dxa"/>
          </w:tcPr>
          <w:p w14:paraId="273A49DE" w14:textId="2237B066" w:rsidR="0043485A" w:rsidRPr="005F373B" w:rsidRDefault="004D123B" w:rsidP="00DF3739">
            <w:pPr>
              <w:pStyle w:val="afe"/>
            </w:pPr>
            <w:r w:rsidRPr="005F373B">
              <w:t>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625</w:t>
            </w:r>
          </w:p>
        </w:tc>
        <w:tc>
          <w:tcPr>
            <w:tcW w:w="4926" w:type="dxa"/>
          </w:tcPr>
          <w:p w14:paraId="273A49DE" w14:textId="2237B066" w:rsidR="0043485A" w:rsidRPr="005F373B" w:rsidRDefault="004D123B" w:rsidP="00DF3739">
            <w:pPr>
              <w:pStyle w:val="afe"/>
            </w:pPr>
            <w:r w:rsidRPr="005F373B">
              <w:t>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626</w:t>
            </w:r>
          </w:p>
        </w:tc>
        <w:tc>
          <w:tcPr>
            <w:tcW w:w="4926" w:type="dxa"/>
          </w:tcPr>
          <w:p w14:paraId="273A49DE" w14:textId="2237B066" w:rsidR="0043485A" w:rsidRPr="005F373B" w:rsidRDefault="004D123B" w:rsidP="00DF3739">
            <w:pPr>
              <w:pStyle w:val="afe"/>
            </w:pPr>
            <w:r w:rsidRPr="005F373B">
              <w:t>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627</w:t>
            </w:r>
          </w:p>
        </w:tc>
        <w:tc>
          <w:tcPr>
            <w:tcW w:w="4926" w:type="dxa"/>
          </w:tcPr>
          <w:p w14:paraId="273A49DE" w14:textId="2237B066" w:rsidR="0043485A" w:rsidRPr="005F373B" w:rsidRDefault="004D123B" w:rsidP="00DF3739">
            <w:pPr>
              <w:pStyle w:val="afe"/>
            </w:pPr>
            <w:r w:rsidRPr="005F373B">
              <w:t>a,в,г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628</w:t>
            </w:r>
          </w:p>
        </w:tc>
        <w:tc>
          <w:tcPr>
            <w:tcW w:w="4926" w:type="dxa"/>
          </w:tcPr>
          <w:p w14:paraId="273A49DE" w14:textId="2237B066" w:rsidR="0043485A" w:rsidRPr="005F373B" w:rsidRDefault="004D123B" w:rsidP="00DF3739">
            <w:pPr>
              <w:pStyle w:val="afe"/>
            </w:pPr>
            <w:r w:rsidRPr="005F373B">
              <w:t>a,б,в,г,д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629</w:t>
            </w:r>
          </w:p>
        </w:tc>
        <w:tc>
          <w:tcPr>
            <w:tcW w:w="4926" w:type="dxa"/>
          </w:tcPr>
          <w:p w14:paraId="273A49DE" w14:textId="2237B066" w:rsidR="0043485A" w:rsidRPr="005F373B" w:rsidRDefault="004D123B" w:rsidP="00DF3739">
            <w:pPr>
              <w:pStyle w:val="afe"/>
            </w:pPr>
            <w:r w:rsidRPr="005F373B">
              <w:t>a,б,в,д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630</w:t>
            </w:r>
          </w:p>
        </w:tc>
        <w:tc>
          <w:tcPr>
            <w:tcW w:w="4926" w:type="dxa"/>
          </w:tcPr>
          <w:p w14:paraId="273A49DE" w14:textId="2237B066" w:rsidR="0043485A" w:rsidRPr="005F373B" w:rsidRDefault="004D123B" w:rsidP="00DF3739">
            <w:pPr>
              <w:pStyle w:val="afe"/>
            </w:pPr>
            <w:r w:rsidRPr="005F373B">
              <w:t>a,в,г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631</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632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633</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634</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635</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636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637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638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639</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640</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641</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642</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643</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644</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645</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646</w:t>
            </w:r>
          </w:p>
        </w:tc>
        <w:tc>
          <w:tcPr>
            <w:tcW w:w="4926" w:type="dxa"/>
          </w:tcPr>
          <w:p w14:paraId="273A49DE" w14:textId="2237B066" w:rsidR="0043485A" w:rsidRPr="005F373B" w:rsidRDefault="004D123B" w:rsidP="00DF3739">
            <w:pPr>
              <w:pStyle w:val="afe"/>
            </w:pPr>
            <w:r w:rsidRPr="005F373B">
              <w:t>10; десять</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647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648</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649</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650</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651</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652</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653</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654</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655</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656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657</w:t>
            </w:r>
          </w:p>
        </w:tc>
        <w:tc>
          <w:tcPr>
            <w:tcW w:w="4926" w:type="dxa"/>
          </w:tcPr>
          <w:p w14:paraId="273A49DE" w14:textId="2237B066" w:rsidR="0043485A" w:rsidRPr="005F373B" w:rsidRDefault="004D123B" w:rsidP="00DF3739">
            <w:pPr>
              <w:pStyle w:val="afe"/>
            </w:pPr>
            <w:r w:rsidRPr="005F373B">
              <w:t>a,б,г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658</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659</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660</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661</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662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663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664</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665</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666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667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668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669</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670</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671</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672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673</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674</w:t>
            </w:r>
          </w:p>
        </w:tc>
        <w:tc>
          <w:tcPr>
            <w:tcW w:w="4926" w:type="dxa"/>
          </w:tcPr>
          <w:p w14:paraId="273A49DE" w14:textId="2237B066" w:rsidR="0043485A" w:rsidRPr="005F373B" w:rsidRDefault="004D123B" w:rsidP="00DF3739">
            <w:pPr>
              <w:pStyle w:val="afe"/>
            </w:pPr>
            <w:r w:rsidRPr="005F373B">
              <w:t>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675</w:t>
            </w:r>
          </w:p>
        </w:tc>
        <w:tc>
          <w:tcPr>
            <w:tcW w:w="4926" w:type="dxa"/>
          </w:tcPr>
          <w:p w14:paraId="273A49DE" w14:textId="2237B066" w:rsidR="0043485A" w:rsidRPr="005F373B" w:rsidRDefault="004D123B" w:rsidP="00DF3739">
            <w:pPr>
              <w:pStyle w:val="afe"/>
            </w:pPr>
            <w:r w:rsidRPr="005F373B">
              <w:t>a,г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676</w:t>
            </w:r>
          </w:p>
        </w:tc>
        <w:tc>
          <w:tcPr>
            <w:tcW w:w="4926" w:type="dxa"/>
          </w:tcPr>
          <w:p w14:paraId="273A49DE" w14:textId="2237B066" w:rsidR="0043485A" w:rsidRPr="005F373B" w:rsidRDefault="004D123B" w:rsidP="00DF3739">
            <w:pPr>
              <w:pStyle w:val="afe"/>
            </w:pPr>
            <w:r w:rsidRPr="005F373B">
              <w:t>1-a,2-б,3-в,4-г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677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678</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679</w:t>
            </w:r>
          </w:p>
        </w:tc>
        <w:tc>
          <w:tcPr>
            <w:tcW w:w="4926" w:type="dxa"/>
          </w:tcPr>
          <w:p w14:paraId="273A49DE" w14:textId="2237B066" w:rsidR="0043485A" w:rsidRPr="005F373B" w:rsidRDefault="004D123B" w:rsidP="00DF3739">
            <w:pPr>
              <w:pStyle w:val="afe"/>
            </w:pPr>
            <w:r w:rsidRPr="005F373B">
              <w:t>a,б,в,г,д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680</w:t>
            </w:r>
          </w:p>
        </w:tc>
        <w:tc>
          <w:tcPr>
            <w:tcW w:w="4926" w:type="dxa"/>
          </w:tcPr>
          <w:p w14:paraId="273A49DE" w14:textId="2237B066" w:rsidR="0043485A" w:rsidRPr="005F373B" w:rsidRDefault="004D123B" w:rsidP="00DF3739">
            <w:pPr>
              <w:pStyle w:val="afe"/>
            </w:pPr>
            <w:r w:rsidRPr="005F373B">
              <w:t>1-a,2-б,3-в,4-г,5-д,6-е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681</w:t>
            </w:r>
          </w:p>
        </w:tc>
        <w:tc>
          <w:tcPr>
            <w:tcW w:w="4926" w:type="dxa"/>
          </w:tcPr>
          <w:p w14:paraId="273A49DE" w14:textId="2237B066" w:rsidR="0043485A" w:rsidRPr="005F373B" w:rsidRDefault="004D123B" w:rsidP="00DF3739">
            <w:pPr>
              <w:pStyle w:val="afe"/>
            </w:pPr>
            <w:r w:rsidRPr="005F373B">
              <w:t>1-a,2-б,3-в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682</w:t>
            </w:r>
          </w:p>
        </w:tc>
        <w:tc>
          <w:tcPr>
            <w:tcW w:w="4926" w:type="dxa"/>
          </w:tcPr>
          <w:p w14:paraId="273A49DE" w14:textId="2237B066" w:rsidR="0043485A" w:rsidRPr="005F373B" w:rsidRDefault="004D123B" w:rsidP="00DF3739">
            <w:pPr>
              <w:pStyle w:val="afe"/>
            </w:pPr>
            <w:r w:rsidRPr="005F373B">
              <w:t>1-a,2-б,3-в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683</w:t>
            </w:r>
          </w:p>
        </w:tc>
        <w:tc>
          <w:tcPr>
            <w:tcW w:w="4926" w:type="dxa"/>
          </w:tcPr>
          <w:p w14:paraId="273A49DE" w14:textId="2237B066" w:rsidR="0043485A" w:rsidRPr="005F373B" w:rsidRDefault="004D123B" w:rsidP="00DF3739">
            <w:pPr>
              <w:pStyle w:val="afe"/>
            </w:pPr>
            <w:r w:rsidRPr="005F373B">
              <w:t>a,б,г,д,е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684</w:t>
            </w:r>
          </w:p>
        </w:tc>
        <w:tc>
          <w:tcPr>
            <w:tcW w:w="4926" w:type="dxa"/>
          </w:tcPr>
          <w:p w14:paraId="273A49DE" w14:textId="2237B066" w:rsidR="0043485A" w:rsidRPr="005F373B" w:rsidRDefault="004D123B" w:rsidP="00DF3739">
            <w:pPr>
              <w:pStyle w:val="afe"/>
            </w:pPr>
            <w:r w:rsidRPr="005F373B">
              <w:t>a,б,в,г,д,е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685</w:t>
            </w:r>
          </w:p>
        </w:tc>
        <w:tc>
          <w:tcPr>
            <w:tcW w:w="4926" w:type="dxa"/>
          </w:tcPr>
          <w:p w14:paraId="273A49DE" w14:textId="2237B066" w:rsidR="0043485A" w:rsidRPr="005F373B" w:rsidRDefault="004D123B" w:rsidP="00DF3739">
            <w:pPr>
              <w:pStyle w:val="afe"/>
            </w:pPr>
            <w:r w:rsidRPr="005F373B">
              <w:t>в,ж</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686</w:t>
            </w:r>
          </w:p>
        </w:tc>
        <w:tc>
          <w:tcPr>
            <w:tcW w:w="4926" w:type="dxa"/>
          </w:tcPr>
          <w:p w14:paraId="273A49DE" w14:textId="2237B066" w:rsidR="0043485A" w:rsidRPr="005F373B" w:rsidRDefault="004D123B" w:rsidP="00DF3739">
            <w:pPr>
              <w:pStyle w:val="afe"/>
            </w:pPr>
            <w:r w:rsidRPr="005F373B">
              <w:t>a,б,г,д,е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687</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688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689</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690</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691</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692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693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694</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695</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696</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697</w:t>
            </w:r>
          </w:p>
        </w:tc>
        <w:tc>
          <w:tcPr>
            <w:tcW w:w="4926" w:type="dxa"/>
          </w:tcPr>
          <w:p w14:paraId="273A49DE" w14:textId="2237B066" w:rsidR="0043485A" w:rsidRPr="005F373B" w:rsidRDefault="004D123B" w:rsidP="00DF3739">
            <w:pPr>
              <w:pStyle w:val="afe"/>
            </w:pPr>
            <w:r w:rsidRPr="005F373B">
              <w:t>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698</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699</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700</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701</w:t>
            </w:r>
          </w:p>
        </w:tc>
        <w:tc>
          <w:tcPr>
            <w:tcW w:w="4926" w:type="dxa"/>
          </w:tcPr>
          <w:p w14:paraId="273A49DE" w14:textId="2237B066" w:rsidR="0043485A" w:rsidRPr="005F373B" w:rsidRDefault="004D123B" w:rsidP="00DF3739">
            <w:pPr>
              <w:pStyle w:val="afe"/>
            </w:pPr>
            <w:r w:rsidRPr="005F373B">
              <w:t>1-a,2-б,3-в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702</w:t>
            </w:r>
          </w:p>
        </w:tc>
        <w:tc>
          <w:tcPr>
            <w:tcW w:w="4926" w:type="dxa"/>
          </w:tcPr>
          <w:p w14:paraId="273A49DE" w14:textId="2237B066" w:rsidR="0043485A" w:rsidRPr="005F373B" w:rsidRDefault="004D123B" w:rsidP="00DF3739">
            <w:pPr>
              <w:pStyle w:val="afe"/>
            </w:pPr>
            <w:r w:rsidRPr="005F373B">
              <w:t>1-a,2-б,3-в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703</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704</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705</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706</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707</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708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709</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710</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711</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712</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713</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714</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715</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716</w:t>
            </w:r>
          </w:p>
        </w:tc>
        <w:tc>
          <w:tcPr>
            <w:tcW w:w="4926" w:type="dxa"/>
          </w:tcPr>
          <w:p w14:paraId="273A49DE" w14:textId="2237B066" w:rsidR="0043485A" w:rsidRPr="005F373B" w:rsidRDefault="004D123B" w:rsidP="00DF3739">
            <w:pPr>
              <w:pStyle w:val="afe"/>
            </w:pPr>
            <w:r w:rsidRPr="005F373B">
              <w:t>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717</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718</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719</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720</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721</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722</w:t>
            </w:r>
          </w:p>
        </w:tc>
        <w:tc>
          <w:tcPr>
            <w:tcW w:w="4926" w:type="dxa"/>
          </w:tcPr>
          <w:p w14:paraId="273A49DE" w14:textId="2237B066" w:rsidR="0043485A" w:rsidRPr="005F373B" w:rsidRDefault="004D123B" w:rsidP="00DF3739">
            <w:pPr>
              <w:pStyle w:val="afe"/>
            </w:pPr>
            <w:r w:rsidRPr="005F373B">
              <w:t>300; трехсот; триста</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723</w:t>
            </w:r>
          </w:p>
        </w:tc>
        <w:tc>
          <w:tcPr>
            <w:tcW w:w="4926" w:type="dxa"/>
          </w:tcPr>
          <w:p w14:paraId="273A49DE" w14:textId="2237B066" w:rsidR="0043485A" w:rsidRPr="005F373B" w:rsidRDefault="004D123B" w:rsidP="00DF3739">
            <w:pPr>
              <w:pStyle w:val="afe"/>
            </w:pPr>
            <w:r w:rsidRPr="005F373B">
              <w:t>1-a,2-б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724</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725</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726</w:t>
            </w:r>
          </w:p>
        </w:tc>
        <w:tc>
          <w:tcPr>
            <w:tcW w:w="4926" w:type="dxa"/>
          </w:tcPr>
          <w:p w14:paraId="273A49DE" w14:textId="2237B066" w:rsidR="0043485A" w:rsidRPr="005F373B" w:rsidRDefault="004D123B" w:rsidP="00DF3739">
            <w:pPr>
              <w:pStyle w:val="afe"/>
            </w:pPr>
            <w:r w:rsidRPr="005F373B">
              <w:t>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727</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728</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729</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730</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731</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732</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733</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734</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735</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736</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737</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738</w:t>
            </w:r>
          </w:p>
        </w:tc>
        <w:tc>
          <w:tcPr>
            <w:tcW w:w="4926" w:type="dxa"/>
          </w:tcPr>
          <w:p w14:paraId="273A49DE" w14:textId="2237B066" w:rsidR="0043485A" w:rsidRPr="005F373B" w:rsidRDefault="004D123B" w:rsidP="00DF3739">
            <w:pPr>
              <w:pStyle w:val="afe"/>
            </w:pPr>
            <w:r w:rsidRPr="005F373B">
              <w:t>д,е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739</w:t>
            </w:r>
          </w:p>
        </w:tc>
        <w:tc>
          <w:tcPr>
            <w:tcW w:w="4926" w:type="dxa"/>
          </w:tcPr>
          <w:p w14:paraId="273A49DE" w14:textId="2237B066" w:rsidR="0043485A" w:rsidRPr="005F373B" w:rsidRDefault="004D123B" w:rsidP="00DF3739">
            <w:pPr>
              <w:pStyle w:val="afe"/>
            </w:pPr>
            <w:r w:rsidRPr="005F373B">
              <w:t>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740</w:t>
            </w:r>
          </w:p>
        </w:tc>
        <w:tc>
          <w:tcPr>
            <w:tcW w:w="4926" w:type="dxa"/>
          </w:tcPr>
          <w:p w14:paraId="273A49DE" w14:textId="2237B066" w:rsidR="0043485A" w:rsidRPr="005F373B" w:rsidRDefault="004D123B" w:rsidP="00DF3739">
            <w:pPr>
              <w:pStyle w:val="afe"/>
            </w:pPr>
            <w:r w:rsidRPr="005F373B">
              <w:t>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741</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742</w:t>
            </w:r>
          </w:p>
        </w:tc>
        <w:tc>
          <w:tcPr>
            <w:tcW w:w="4926" w:type="dxa"/>
          </w:tcPr>
          <w:p w14:paraId="273A49DE" w14:textId="2237B066" w:rsidR="0043485A" w:rsidRPr="005F373B" w:rsidRDefault="004D123B" w:rsidP="00DF3739">
            <w:pPr>
              <w:pStyle w:val="afe"/>
            </w:pPr>
            <w:r w:rsidRPr="005F373B">
              <w:t>д,е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743</w:t>
            </w:r>
          </w:p>
        </w:tc>
        <w:tc>
          <w:tcPr>
            <w:tcW w:w="4926" w:type="dxa"/>
          </w:tcPr>
          <w:p w14:paraId="273A49DE" w14:textId="2237B066" w:rsidR="0043485A" w:rsidRPr="005F373B" w:rsidRDefault="004D123B" w:rsidP="00DF3739">
            <w:pPr>
              <w:pStyle w:val="afe"/>
            </w:pPr>
            <w:r w:rsidRPr="005F373B">
              <w:t>в,е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744</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745</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746</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747</w:t>
            </w:r>
          </w:p>
        </w:tc>
        <w:tc>
          <w:tcPr>
            <w:tcW w:w="4926" w:type="dxa"/>
          </w:tcPr>
          <w:p w14:paraId="273A49DE" w14:textId="2237B066" w:rsidR="0043485A" w:rsidRPr="005F373B" w:rsidRDefault="004D123B" w:rsidP="00DF3739">
            <w:pPr>
              <w:pStyle w:val="afe"/>
            </w:pPr>
            <w:r w:rsidRPr="005F373B">
              <w:t>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748</w:t>
            </w:r>
          </w:p>
        </w:tc>
        <w:tc>
          <w:tcPr>
            <w:tcW w:w="4926" w:type="dxa"/>
          </w:tcPr>
          <w:p w14:paraId="273A49DE" w14:textId="2237B066" w:rsidR="0043485A" w:rsidRPr="005F373B" w:rsidRDefault="004D123B" w:rsidP="00DF3739">
            <w:pPr>
              <w:pStyle w:val="afe"/>
            </w:pPr>
            <w:r w:rsidRPr="005F373B">
              <w:t>д,е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749</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750</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751</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752</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753</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754</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755</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756</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757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758</w:t>
            </w:r>
          </w:p>
        </w:tc>
        <w:tc>
          <w:tcPr>
            <w:tcW w:w="4926" w:type="dxa"/>
          </w:tcPr>
          <w:p w14:paraId="273A49DE" w14:textId="2237B066" w:rsidR="0043485A" w:rsidRPr="005F373B" w:rsidRDefault="004D123B" w:rsidP="00DF3739">
            <w:pPr>
              <w:pStyle w:val="afe"/>
            </w:pPr>
            <w:r w:rsidRPr="005F373B">
              <w:t>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759</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760</w:t>
            </w:r>
          </w:p>
        </w:tc>
        <w:tc>
          <w:tcPr>
            <w:tcW w:w="4926" w:type="dxa"/>
          </w:tcPr>
          <w:p w14:paraId="273A49DE" w14:textId="2237B066" w:rsidR="0043485A" w:rsidRPr="005F373B" w:rsidRDefault="004D123B" w:rsidP="00DF3739">
            <w:pPr>
              <w:pStyle w:val="afe"/>
            </w:pPr>
            <w:r w:rsidRPr="005F373B">
              <w:t>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761</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762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763</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764</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765</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766</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767</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768</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769</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770</w:t>
            </w:r>
          </w:p>
        </w:tc>
        <w:tc>
          <w:tcPr>
            <w:tcW w:w="4926" w:type="dxa"/>
          </w:tcPr>
          <w:p w14:paraId="273A49DE" w14:textId="2237B066" w:rsidR="0043485A" w:rsidRPr="005F373B" w:rsidRDefault="004D123B" w:rsidP="00DF3739">
            <w:pPr>
              <w:pStyle w:val="afe"/>
            </w:pPr>
            <w:r w:rsidRPr="005F373B">
              <w:t>1-a,2-б,3-в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771</w:t>
            </w:r>
          </w:p>
        </w:tc>
        <w:tc>
          <w:tcPr>
            <w:tcW w:w="4926" w:type="dxa"/>
          </w:tcPr>
          <w:p w14:paraId="273A49DE" w14:textId="2237B066" w:rsidR="0043485A" w:rsidRPr="005F373B" w:rsidRDefault="004D123B" w:rsidP="00DF3739">
            <w:pPr>
              <w:pStyle w:val="afe"/>
            </w:pPr>
            <w:r w:rsidRPr="005F373B">
              <w:t>1-a,2-б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772</w:t>
            </w:r>
          </w:p>
        </w:tc>
        <w:tc>
          <w:tcPr>
            <w:tcW w:w="4926" w:type="dxa"/>
          </w:tcPr>
          <w:p w14:paraId="273A49DE" w14:textId="2237B066" w:rsidR="0043485A" w:rsidRPr="005F373B" w:rsidRDefault="004D123B" w:rsidP="00DF3739">
            <w:pPr>
              <w:pStyle w:val="afe"/>
            </w:pPr>
            <w:r w:rsidRPr="005F373B">
              <w:t>1-a,2-б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773</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774</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775</w:t>
            </w:r>
          </w:p>
        </w:tc>
        <w:tc>
          <w:tcPr>
            <w:tcW w:w="4926" w:type="dxa"/>
          </w:tcPr>
          <w:p w14:paraId="273A49DE" w14:textId="2237B066" w:rsidR="0043485A" w:rsidRPr="005F373B" w:rsidRDefault="004D123B" w:rsidP="00DF3739">
            <w:pPr>
              <w:pStyle w:val="afe"/>
            </w:pPr>
            <w:r w:rsidRPr="005F373B">
              <w:t>a,б,в,г,д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776</w:t>
            </w:r>
          </w:p>
        </w:tc>
        <w:tc>
          <w:tcPr>
            <w:tcW w:w="4926" w:type="dxa"/>
          </w:tcPr>
          <w:p w14:paraId="273A49DE" w14:textId="2237B066" w:rsidR="0043485A" w:rsidRPr="005F373B" w:rsidRDefault="004D123B" w:rsidP="00DF3739">
            <w:pPr>
              <w:pStyle w:val="afe"/>
            </w:pPr>
            <w:r w:rsidRPr="005F373B">
              <w:t>д,е,ж</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777</w:t>
            </w:r>
          </w:p>
        </w:tc>
        <w:tc>
          <w:tcPr>
            <w:tcW w:w="4926" w:type="dxa"/>
          </w:tcPr>
          <w:p w14:paraId="273A49DE" w14:textId="2237B066" w:rsidR="0043485A" w:rsidRPr="005F373B" w:rsidRDefault="004D123B" w:rsidP="00DF3739">
            <w:pPr>
              <w:pStyle w:val="afe"/>
            </w:pPr>
            <w:r w:rsidRPr="005F373B">
              <w:t>1-a,2-б,3-в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778</w:t>
            </w:r>
          </w:p>
        </w:tc>
        <w:tc>
          <w:tcPr>
            <w:tcW w:w="4926" w:type="dxa"/>
          </w:tcPr>
          <w:p w14:paraId="273A49DE" w14:textId="2237B066" w:rsidR="0043485A" w:rsidRPr="005F373B" w:rsidRDefault="004D123B" w:rsidP="00DF3739">
            <w:pPr>
              <w:pStyle w:val="afe"/>
            </w:pPr>
            <w:r w:rsidRPr="005F373B">
              <w:t>1-a,2-б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779</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780</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781</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782</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783</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784</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785</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786</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787</w:t>
            </w:r>
          </w:p>
        </w:tc>
        <w:tc>
          <w:tcPr>
            <w:tcW w:w="4926" w:type="dxa"/>
          </w:tcPr>
          <w:p w14:paraId="273A49DE" w14:textId="2237B066" w:rsidR="0043485A" w:rsidRPr="005F373B" w:rsidRDefault="004D123B" w:rsidP="00DF3739">
            <w:pPr>
              <w:pStyle w:val="afe"/>
            </w:pPr>
            <w:r w:rsidRPr="005F373B">
              <w:t>1,2,3,4</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788</w:t>
            </w:r>
          </w:p>
        </w:tc>
        <w:tc>
          <w:tcPr>
            <w:tcW w:w="4926" w:type="dxa"/>
          </w:tcPr>
          <w:p w14:paraId="273A49DE" w14:textId="2237B066" w:rsidR="0043485A" w:rsidRPr="005F373B" w:rsidRDefault="004D123B" w:rsidP="00DF3739">
            <w:pPr>
              <w:pStyle w:val="afe"/>
            </w:pPr>
            <w:r w:rsidRPr="005F373B">
              <w:t>1-a,2-б,3-в,4-г,5-д,6-е,7-ж</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789</w:t>
            </w:r>
          </w:p>
        </w:tc>
        <w:tc>
          <w:tcPr>
            <w:tcW w:w="4926" w:type="dxa"/>
          </w:tcPr>
          <w:p w14:paraId="273A49DE" w14:textId="2237B066" w:rsidR="0043485A" w:rsidRPr="005F373B" w:rsidRDefault="004D123B" w:rsidP="00DF3739">
            <w:pPr>
              <w:pStyle w:val="afe"/>
            </w:pPr>
            <w:r w:rsidRPr="005F373B">
              <w:t>1-a,2-б,3-в,4-г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790</w:t>
            </w:r>
          </w:p>
        </w:tc>
        <w:tc>
          <w:tcPr>
            <w:tcW w:w="4926" w:type="dxa"/>
          </w:tcPr>
          <w:p w14:paraId="273A49DE" w14:textId="2237B066" w:rsidR="0043485A" w:rsidRPr="005F373B" w:rsidRDefault="004D123B" w:rsidP="00DF3739">
            <w:pPr>
              <w:pStyle w:val="afe"/>
            </w:pPr>
            <w:r w:rsidRPr="005F373B">
              <w:t>1-a,2-б,3-в,4-г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791</w:t>
            </w:r>
          </w:p>
        </w:tc>
        <w:tc>
          <w:tcPr>
            <w:tcW w:w="4926" w:type="dxa"/>
          </w:tcPr>
          <w:p w14:paraId="273A49DE" w14:textId="2237B066" w:rsidR="0043485A" w:rsidRPr="005F373B" w:rsidRDefault="004D123B" w:rsidP="00DF3739">
            <w:pPr>
              <w:pStyle w:val="afe"/>
            </w:pPr>
            <w:r w:rsidRPr="005F373B">
              <w:t>1-a,2-б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792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793</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794</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795</w:t>
            </w:r>
          </w:p>
        </w:tc>
        <w:tc>
          <w:tcPr>
            <w:tcW w:w="4926" w:type="dxa"/>
          </w:tcPr>
          <w:p w14:paraId="273A49DE" w14:textId="2237B066" w:rsidR="0043485A" w:rsidRPr="005F373B" w:rsidRDefault="004D123B" w:rsidP="00DF3739">
            <w:pPr>
              <w:pStyle w:val="afe"/>
            </w:pPr>
            <w:r w:rsidRPr="005F373B">
              <w:t>a,б,в,г,д,е,ж,з,и</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796</w:t>
            </w:r>
          </w:p>
        </w:tc>
        <w:tc>
          <w:tcPr>
            <w:tcW w:w="4926" w:type="dxa"/>
          </w:tcPr>
          <w:p w14:paraId="273A49DE" w14:textId="2237B066" w:rsidR="0043485A" w:rsidRPr="005F373B" w:rsidRDefault="004D123B" w:rsidP="00DF3739">
            <w:pPr>
              <w:pStyle w:val="afe"/>
            </w:pPr>
            <w:r w:rsidRPr="005F373B">
              <w:t>к,л,м</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797</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798</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799</w:t>
            </w:r>
          </w:p>
        </w:tc>
        <w:tc>
          <w:tcPr>
            <w:tcW w:w="4926" w:type="dxa"/>
          </w:tcPr>
          <w:p w14:paraId="273A49DE" w14:textId="2237B066" w:rsidR="0043485A" w:rsidRPr="005F373B" w:rsidRDefault="004D123B" w:rsidP="00DF3739">
            <w:pPr>
              <w:pStyle w:val="afe"/>
            </w:pPr>
            <w:r w:rsidRPr="005F373B">
              <w:t>1-a,2-б,3-в,4-г,5-д,6-е,7-ж,8-з</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800</w:t>
            </w:r>
          </w:p>
        </w:tc>
        <w:tc>
          <w:tcPr>
            <w:tcW w:w="4926" w:type="dxa"/>
          </w:tcPr>
          <w:p w14:paraId="273A49DE" w14:textId="2237B066" w:rsidR="0043485A" w:rsidRPr="005F373B" w:rsidRDefault="004D123B" w:rsidP="00DF3739">
            <w:pPr>
              <w:pStyle w:val="afe"/>
            </w:pPr>
            <w:r w:rsidRPr="005F373B">
              <w:t>1-a,2-б,3-в,4-г,5-д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801</w:t>
            </w:r>
          </w:p>
        </w:tc>
        <w:tc>
          <w:tcPr>
            <w:tcW w:w="4926" w:type="dxa"/>
          </w:tcPr>
          <w:p w14:paraId="273A49DE" w14:textId="2237B066" w:rsidR="0043485A" w:rsidRPr="005F373B" w:rsidRDefault="004D123B" w:rsidP="00DF3739">
            <w:pPr>
              <w:pStyle w:val="afe"/>
            </w:pPr>
            <w:r w:rsidRPr="005F373B">
              <w:t>1-a,2-б,3-в,4-г,5-д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802</w:t>
            </w:r>
          </w:p>
        </w:tc>
        <w:tc>
          <w:tcPr>
            <w:tcW w:w="4926" w:type="dxa"/>
          </w:tcPr>
          <w:p w14:paraId="273A49DE" w14:textId="2237B066" w:rsidR="0043485A" w:rsidRPr="005F373B" w:rsidRDefault="004D123B" w:rsidP="00DF3739">
            <w:pPr>
              <w:pStyle w:val="afe"/>
            </w:pPr>
            <w:r w:rsidRPr="005F373B">
              <w:t>1-a,2-б,3-в,4-г,5-д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803</w:t>
            </w:r>
          </w:p>
        </w:tc>
        <w:tc>
          <w:tcPr>
            <w:tcW w:w="4926" w:type="dxa"/>
          </w:tcPr>
          <w:p w14:paraId="273A49DE" w14:textId="2237B066" w:rsidR="0043485A" w:rsidRPr="005F373B" w:rsidRDefault="004D123B" w:rsidP="00DF3739">
            <w:pPr>
              <w:pStyle w:val="afe"/>
            </w:pPr>
            <w:r w:rsidRPr="005F373B">
              <w:t>1-a,2-б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804</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805</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806</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807</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808</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809</w:t>
            </w:r>
          </w:p>
        </w:tc>
        <w:tc>
          <w:tcPr>
            <w:tcW w:w="4926" w:type="dxa"/>
          </w:tcPr>
          <w:p w14:paraId="273A49DE" w14:textId="2237B066" w:rsidR="0043485A" w:rsidRPr="005F373B" w:rsidRDefault="004D123B" w:rsidP="00DF3739">
            <w:pPr>
              <w:pStyle w:val="afe"/>
            </w:pPr>
            <w:r w:rsidRPr="005F373B">
              <w:t>1-a,2-б,3-в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810</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811</w:t>
            </w:r>
          </w:p>
        </w:tc>
        <w:tc>
          <w:tcPr>
            <w:tcW w:w="4926" w:type="dxa"/>
          </w:tcPr>
          <w:p w14:paraId="273A49DE" w14:textId="2237B066" w:rsidR="0043485A" w:rsidRPr="005F373B" w:rsidRDefault="004D123B" w:rsidP="00DF3739">
            <w:pPr>
              <w:pStyle w:val="afe"/>
            </w:pPr>
            <w:r w:rsidRPr="005F373B">
              <w:t>a,б,в,г,д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812</w:t>
            </w:r>
          </w:p>
        </w:tc>
        <w:tc>
          <w:tcPr>
            <w:tcW w:w="4926" w:type="dxa"/>
          </w:tcPr>
          <w:p w14:paraId="273A49DE" w14:textId="2237B066" w:rsidR="0043485A" w:rsidRPr="005F373B" w:rsidRDefault="004D123B" w:rsidP="00DF3739">
            <w:pPr>
              <w:pStyle w:val="afe"/>
            </w:pPr>
            <w:r w:rsidRPr="005F373B">
              <w:t>a,б,в,г,д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813</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814</w:t>
            </w:r>
          </w:p>
        </w:tc>
        <w:tc>
          <w:tcPr>
            <w:tcW w:w="4926" w:type="dxa"/>
          </w:tcPr>
          <w:p w14:paraId="273A49DE" w14:textId="2237B066" w:rsidR="0043485A" w:rsidRPr="005F373B" w:rsidRDefault="004D123B" w:rsidP="00DF3739">
            <w:pPr>
              <w:pStyle w:val="afe"/>
            </w:pPr>
            <w:r w:rsidRPr="005F373B">
              <w:t>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815</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816</w:t>
            </w:r>
          </w:p>
        </w:tc>
        <w:tc>
          <w:tcPr>
            <w:tcW w:w="4926" w:type="dxa"/>
          </w:tcPr>
          <w:p w14:paraId="273A49DE" w14:textId="2237B066" w:rsidR="0043485A" w:rsidRPr="005F373B" w:rsidRDefault="004D123B" w:rsidP="00DF3739">
            <w:pPr>
              <w:pStyle w:val="afe"/>
            </w:pPr>
            <w:r w:rsidRPr="005F373B">
              <w:t>a,б,в,г,д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817</w:t>
            </w:r>
          </w:p>
        </w:tc>
        <w:tc>
          <w:tcPr>
            <w:tcW w:w="4926" w:type="dxa"/>
          </w:tcPr>
          <w:p w14:paraId="273A49DE" w14:textId="2237B066" w:rsidR="0043485A" w:rsidRPr="005F373B" w:rsidRDefault="004D123B" w:rsidP="00DF3739">
            <w:pPr>
              <w:pStyle w:val="afe"/>
            </w:pPr>
            <w:r w:rsidRPr="005F373B">
              <w:t>a,б,в,г,д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818</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819</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820</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821</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822</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823</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824</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825</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826</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827</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828</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829</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830</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831</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832</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833</w:t>
            </w:r>
          </w:p>
        </w:tc>
        <w:tc>
          <w:tcPr>
            <w:tcW w:w="4926" w:type="dxa"/>
          </w:tcPr>
          <w:p w14:paraId="273A49DE" w14:textId="2237B066" w:rsidR="0043485A" w:rsidRPr="005F373B" w:rsidRDefault="004D123B" w:rsidP="00DF3739">
            <w:pPr>
              <w:pStyle w:val="afe"/>
            </w:pPr>
            <w:r w:rsidRPr="005F373B">
              <w:t>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834</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835</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836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837</w:t>
            </w:r>
          </w:p>
        </w:tc>
        <w:tc>
          <w:tcPr>
            <w:tcW w:w="4926" w:type="dxa"/>
          </w:tcPr>
          <w:p w14:paraId="273A49DE" w14:textId="2237B066" w:rsidR="0043485A" w:rsidRPr="005F373B" w:rsidRDefault="004D123B" w:rsidP="00DF3739">
            <w:pPr>
              <w:pStyle w:val="afe"/>
            </w:pPr>
            <w:r w:rsidRPr="005F373B">
              <w:t>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838</w:t>
            </w:r>
          </w:p>
        </w:tc>
        <w:tc>
          <w:tcPr>
            <w:tcW w:w="4926" w:type="dxa"/>
          </w:tcPr>
          <w:p w14:paraId="273A49DE" w14:textId="2237B066" w:rsidR="0043485A" w:rsidRPr="005F373B" w:rsidRDefault="004D123B" w:rsidP="00DF3739">
            <w:pPr>
              <w:pStyle w:val="afe"/>
            </w:pPr>
            <w:r w:rsidRPr="005F373B">
              <w:t>a,б,в,г,д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839</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840</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841</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842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843</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844</w:t>
            </w:r>
          </w:p>
        </w:tc>
        <w:tc>
          <w:tcPr>
            <w:tcW w:w="4926" w:type="dxa"/>
          </w:tcPr>
          <w:p w14:paraId="273A49DE" w14:textId="2237B066" w:rsidR="0043485A" w:rsidRPr="005F373B" w:rsidRDefault="004D123B" w:rsidP="00DF3739">
            <w:pPr>
              <w:pStyle w:val="afe"/>
            </w:pPr>
            <w:r w:rsidRPr="005F373B">
              <w:t>1,2,3,4,5,6</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845</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846</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847</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848</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849</w:t>
            </w:r>
          </w:p>
        </w:tc>
        <w:tc>
          <w:tcPr>
            <w:tcW w:w="4926" w:type="dxa"/>
          </w:tcPr>
          <w:p w14:paraId="273A49DE" w14:textId="2237B066" w:rsidR="0043485A" w:rsidRPr="005F373B" w:rsidRDefault="004D123B" w:rsidP="00DF3739">
            <w:pPr>
              <w:pStyle w:val="afe"/>
            </w:pPr>
            <w:r w:rsidRPr="005F373B">
              <w:t>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850</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851</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852</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853</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854</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855</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856</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857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858</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859</w:t>
            </w:r>
          </w:p>
        </w:tc>
        <w:tc>
          <w:tcPr>
            <w:tcW w:w="4926" w:type="dxa"/>
          </w:tcPr>
          <w:p w14:paraId="273A49DE" w14:textId="2237B066" w:rsidR="0043485A" w:rsidRPr="005F373B" w:rsidRDefault="004D123B" w:rsidP="00DF3739">
            <w:pPr>
              <w:pStyle w:val="afe"/>
            </w:pPr>
            <w:r w:rsidRPr="005F373B">
              <w:t>1-a,2-б,3-в,4-г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860</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861</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862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863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864</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865</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866</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867</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868</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869</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870</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871</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872</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873</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874</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875</w:t>
            </w:r>
          </w:p>
        </w:tc>
        <w:tc>
          <w:tcPr>
            <w:tcW w:w="4926" w:type="dxa"/>
          </w:tcPr>
          <w:p w14:paraId="273A49DE" w14:textId="2237B066" w:rsidR="0043485A" w:rsidRPr="005F373B" w:rsidRDefault="004D123B" w:rsidP="00DF3739">
            <w:pPr>
              <w:pStyle w:val="afe"/>
            </w:pPr>
            <w:r w:rsidRPr="005F373B">
              <w:t>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876</w:t>
            </w:r>
          </w:p>
        </w:tc>
        <w:tc>
          <w:tcPr>
            <w:tcW w:w="4926" w:type="dxa"/>
          </w:tcPr>
          <w:p w14:paraId="273A49DE" w14:textId="2237B066" w:rsidR="0043485A" w:rsidRPr="005F373B" w:rsidRDefault="004D123B" w:rsidP="00DF3739">
            <w:pPr>
              <w:pStyle w:val="afe"/>
            </w:pPr>
            <w:r w:rsidRPr="005F373B">
              <w:t>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877</w:t>
            </w:r>
          </w:p>
        </w:tc>
        <w:tc>
          <w:tcPr>
            <w:tcW w:w="4926" w:type="dxa"/>
          </w:tcPr>
          <w:p w14:paraId="273A49DE" w14:textId="2237B066" w:rsidR="0043485A" w:rsidRPr="005F373B" w:rsidRDefault="004D123B" w:rsidP="00DF3739">
            <w:pPr>
              <w:pStyle w:val="afe"/>
            </w:pPr>
            <w:r w:rsidRPr="005F373B">
              <w:t>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878</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879</w:t>
            </w:r>
          </w:p>
        </w:tc>
        <w:tc>
          <w:tcPr>
            <w:tcW w:w="4926" w:type="dxa"/>
          </w:tcPr>
          <w:p w14:paraId="273A49DE" w14:textId="2237B066" w:rsidR="0043485A" w:rsidRPr="005F373B" w:rsidRDefault="004D123B" w:rsidP="00DF3739">
            <w:pPr>
              <w:pStyle w:val="afe"/>
            </w:pPr>
            <w:r w:rsidRPr="005F373B">
              <w:t>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880</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881</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882</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883</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884</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885</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886</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887</w:t>
            </w:r>
          </w:p>
        </w:tc>
        <w:tc>
          <w:tcPr>
            <w:tcW w:w="4926" w:type="dxa"/>
          </w:tcPr>
          <w:p w14:paraId="273A49DE" w14:textId="2237B066" w:rsidR="0043485A" w:rsidRPr="005F373B" w:rsidRDefault="004D123B" w:rsidP="00DF3739">
            <w:pPr>
              <w:pStyle w:val="afe"/>
            </w:pPr>
            <w:r w:rsidRPr="005F373B">
              <w:t>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888</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889</w:t>
            </w:r>
          </w:p>
        </w:tc>
        <w:tc>
          <w:tcPr>
            <w:tcW w:w="4926" w:type="dxa"/>
          </w:tcPr>
          <w:p w14:paraId="273A49DE" w14:textId="2237B066" w:rsidR="0043485A" w:rsidRPr="005F373B" w:rsidRDefault="004D123B" w:rsidP="00DF3739">
            <w:pPr>
              <w:pStyle w:val="afe"/>
            </w:pPr>
            <w:r w:rsidRPr="005F373B">
              <w:t>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890</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891</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892</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893</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894</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895</w:t>
            </w:r>
          </w:p>
        </w:tc>
        <w:tc>
          <w:tcPr>
            <w:tcW w:w="4926" w:type="dxa"/>
          </w:tcPr>
          <w:p w14:paraId="273A49DE" w14:textId="2237B066" w:rsidR="0043485A" w:rsidRPr="005F373B" w:rsidRDefault="004D123B" w:rsidP="00DF3739">
            <w:pPr>
              <w:pStyle w:val="afe"/>
            </w:pPr>
            <w:r w:rsidRPr="005F373B">
              <w:t>a,б,в,г,д,е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896</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897</w:t>
            </w:r>
          </w:p>
        </w:tc>
        <w:tc>
          <w:tcPr>
            <w:tcW w:w="4926" w:type="dxa"/>
          </w:tcPr>
          <w:p w14:paraId="273A49DE" w14:textId="2237B066" w:rsidR="0043485A" w:rsidRPr="005F373B" w:rsidRDefault="004D123B" w:rsidP="00DF3739">
            <w:pPr>
              <w:pStyle w:val="afe"/>
            </w:pPr>
            <w:r w:rsidRPr="005F373B">
              <w:t>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898</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899</w:t>
            </w:r>
          </w:p>
        </w:tc>
        <w:tc>
          <w:tcPr>
            <w:tcW w:w="4926" w:type="dxa"/>
          </w:tcPr>
          <w:p w14:paraId="273A49DE" w14:textId="2237B066" w:rsidR="0043485A" w:rsidRPr="005F373B" w:rsidRDefault="004D123B" w:rsidP="00DF3739">
            <w:pPr>
              <w:pStyle w:val="afe"/>
            </w:pPr>
            <w:r w:rsidRPr="005F373B">
              <w:t>a,б,в,г,д,е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900</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901</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902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903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904</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905</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906</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907</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908</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909</w:t>
            </w:r>
          </w:p>
        </w:tc>
        <w:tc>
          <w:tcPr>
            <w:tcW w:w="4926" w:type="dxa"/>
          </w:tcPr>
          <w:p w14:paraId="273A49DE" w14:textId="2237B066" w:rsidR="0043485A" w:rsidRPr="005F373B" w:rsidRDefault="004D123B" w:rsidP="00DF3739">
            <w:pPr>
              <w:pStyle w:val="afe"/>
            </w:pPr>
            <w:r w:rsidRPr="005F373B">
              <w:t>a,б,в,г,д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910</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911</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912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913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914</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915</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916</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917</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918</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919</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920</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921</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922</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923</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924</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925</w:t>
            </w:r>
          </w:p>
        </w:tc>
        <w:tc>
          <w:tcPr>
            <w:tcW w:w="4926" w:type="dxa"/>
          </w:tcPr>
          <w:p w14:paraId="273A49DE" w14:textId="2237B066" w:rsidR="0043485A" w:rsidRPr="005F373B" w:rsidRDefault="004D123B" w:rsidP="00DF3739">
            <w:pPr>
              <w:pStyle w:val="afe"/>
            </w:pPr>
            <w:r w:rsidRPr="005F373B">
              <w:t>в,г,д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926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927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928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929</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930</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931</w:t>
            </w:r>
          </w:p>
        </w:tc>
        <w:tc>
          <w:tcPr>
            <w:tcW w:w="4926" w:type="dxa"/>
          </w:tcPr>
          <w:p w14:paraId="273A49DE" w14:textId="2237B066" w:rsidR="0043485A" w:rsidRPr="005F373B" w:rsidRDefault="004D123B" w:rsidP="00DF3739">
            <w:pPr>
              <w:pStyle w:val="afe"/>
            </w:pPr>
            <w:r w:rsidRPr="005F373B">
              <w:t>a,б,в,г,д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932</w:t>
            </w:r>
          </w:p>
        </w:tc>
        <w:tc>
          <w:tcPr>
            <w:tcW w:w="4926" w:type="dxa"/>
          </w:tcPr>
          <w:p w14:paraId="273A49DE" w14:textId="2237B066" w:rsidR="0043485A" w:rsidRPr="005F373B" w:rsidRDefault="004D123B" w:rsidP="00DF3739">
            <w:pPr>
              <w:pStyle w:val="afe"/>
            </w:pPr>
            <w:r w:rsidRPr="005F373B">
              <w:t>a,б,в,г,д,е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933</w:t>
            </w:r>
          </w:p>
        </w:tc>
        <w:tc>
          <w:tcPr>
            <w:tcW w:w="4926" w:type="dxa"/>
          </w:tcPr>
          <w:p w14:paraId="273A49DE" w14:textId="2237B066" w:rsidR="0043485A" w:rsidRPr="005F373B" w:rsidRDefault="004D123B" w:rsidP="00DF3739">
            <w:pPr>
              <w:pStyle w:val="afe"/>
            </w:pPr>
            <w:r w:rsidRPr="005F373B">
              <w:t>20 с; двадцати секунд; двадцать секунд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934</w:t>
            </w:r>
          </w:p>
        </w:tc>
        <w:tc>
          <w:tcPr>
            <w:tcW w:w="4926" w:type="dxa"/>
          </w:tcPr>
          <w:p w14:paraId="273A49DE" w14:textId="2237B066" w:rsidR="0043485A" w:rsidRPr="005F373B" w:rsidRDefault="004D123B" w:rsidP="00DF3739">
            <w:pPr>
              <w:pStyle w:val="afe"/>
            </w:pPr>
            <w:r w:rsidRPr="005F373B">
              <w:t>0,3</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935</w:t>
            </w:r>
          </w:p>
        </w:tc>
        <w:tc>
          <w:tcPr>
            <w:tcW w:w="4926" w:type="dxa"/>
          </w:tcPr>
          <w:p w14:paraId="273A49DE" w14:textId="2237B066" w:rsidR="0043485A" w:rsidRPr="005F373B" w:rsidRDefault="004D123B" w:rsidP="00DF3739">
            <w:pPr>
              <w:pStyle w:val="afe"/>
            </w:pPr>
            <w:r w:rsidRPr="005F373B">
              <w:t>80; восьмидесяти; восемьдесят</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936</w:t>
            </w:r>
          </w:p>
        </w:tc>
        <w:tc>
          <w:tcPr>
            <w:tcW w:w="4926" w:type="dxa"/>
          </w:tcPr>
          <w:p w14:paraId="273A49DE" w14:textId="2237B066" w:rsidR="0043485A" w:rsidRPr="005F373B" w:rsidRDefault="004D123B" w:rsidP="00DF3739">
            <w:pPr>
              <w:pStyle w:val="afe"/>
            </w:pPr>
            <w:r w:rsidRPr="005F373B">
              <w:t>0,9</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937</w:t>
            </w:r>
          </w:p>
        </w:tc>
        <w:tc>
          <w:tcPr>
            <w:tcW w:w="4926" w:type="dxa"/>
          </w:tcPr>
          <w:p w14:paraId="273A49DE" w14:textId="2237B066" w:rsidR="0043485A" w:rsidRPr="005F373B" w:rsidRDefault="004D123B" w:rsidP="00DF3739">
            <w:pPr>
              <w:pStyle w:val="afe"/>
            </w:pPr>
            <w:r w:rsidRPr="005F373B">
              <w:t>1-a,2-б,3-в,4-г,5-д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938</w:t>
            </w:r>
          </w:p>
        </w:tc>
        <w:tc>
          <w:tcPr>
            <w:tcW w:w="4926" w:type="dxa"/>
          </w:tcPr>
          <w:p w14:paraId="273A49DE" w14:textId="2237B066" w:rsidR="0043485A" w:rsidRPr="005F373B" w:rsidRDefault="004D123B" w:rsidP="00DF3739">
            <w:pPr>
              <w:pStyle w:val="afe"/>
            </w:pPr>
            <w:r w:rsidRPr="005F373B">
              <w:t>1-a,2-б,3-в,4-г,5-д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939</w:t>
            </w:r>
          </w:p>
        </w:tc>
        <w:tc>
          <w:tcPr>
            <w:tcW w:w="4926" w:type="dxa"/>
          </w:tcPr>
          <w:p w14:paraId="273A49DE" w14:textId="2237B066" w:rsidR="0043485A" w:rsidRPr="005F373B" w:rsidRDefault="004D123B" w:rsidP="00DF3739">
            <w:pPr>
              <w:pStyle w:val="afe"/>
            </w:pPr>
            <w:r w:rsidRPr="005F373B">
              <w:t>1-a,2-б,3-в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940</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941</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942</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943</w:t>
            </w:r>
          </w:p>
        </w:tc>
        <w:tc>
          <w:tcPr>
            <w:tcW w:w="4926" w:type="dxa"/>
          </w:tcPr>
          <w:p w14:paraId="273A49DE" w14:textId="2237B066" w:rsidR="0043485A" w:rsidRPr="005F373B" w:rsidRDefault="004D123B" w:rsidP="00DF3739">
            <w:pPr>
              <w:pStyle w:val="afe"/>
            </w:pPr>
            <w:r w:rsidRPr="005F373B">
              <w:t>a,б,в,г,д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944</w:t>
            </w:r>
          </w:p>
        </w:tc>
        <w:tc>
          <w:tcPr>
            <w:tcW w:w="4926" w:type="dxa"/>
          </w:tcPr>
          <w:p w14:paraId="273A49DE" w14:textId="2237B066" w:rsidR="0043485A" w:rsidRPr="005F373B" w:rsidRDefault="004D123B" w:rsidP="00DF3739">
            <w:pPr>
              <w:pStyle w:val="afe"/>
            </w:pPr>
            <w:r w:rsidRPr="005F373B">
              <w:t>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945</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946</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947</w:t>
            </w:r>
          </w:p>
        </w:tc>
        <w:tc>
          <w:tcPr>
            <w:tcW w:w="4926" w:type="dxa"/>
          </w:tcPr>
          <w:p w14:paraId="273A49DE" w14:textId="2237B066" w:rsidR="0043485A" w:rsidRPr="005F373B" w:rsidRDefault="004D123B" w:rsidP="00DF3739">
            <w:pPr>
              <w:pStyle w:val="afe"/>
            </w:pPr>
            <w:r w:rsidRPr="005F373B">
              <w:t>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948</w:t>
            </w:r>
          </w:p>
        </w:tc>
        <w:tc>
          <w:tcPr>
            <w:tcW w:w="4926" w:type="dxa"/>
          </w:tcPr>
          <w:p w14:paraId="273A49DE" w14:textId="2237B066" w:rsidR="0043485A" w:rsidRPr="005F373B" w:rsidRDefault="004D123B" w:rsidP="00DF3739">
            <w:pPr>
              <w:pStyle w:val="afe"/>
            </w:pPr>
            <w:r w:rsidRPr="005F373B">
              <w:t>a,б,в,г,д,е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949</w:t>
            </w:r>
          </w:p>
        </w:tc>
        <w:tc>
          <w:tcPr>
            <w:tcW w:w="4926" w:type="dxa"/>
          </w:tcPr>
          <w:p w14:paraId="273A49DE" w14:textId="2237B066" w:rsidR="0043485A" w:rsidRPr="005F373B" w:rsidRDefault="004D123B" w:rsidP="00DF3739">
            <w:pPr>
              <w:pStyle w:val="afe"/>
            </w:pPr>
            <w:r w:rsidRPr="005F373B">
              <w:t>a,б,в,г,д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950</w:t>
            </w:r>
          </w:p>
        </w:tc>
        <w:tc>
          <w:tcPr>
            <w:tcW w:w="4926" w:type="dxa"/>
          </w:tcPr>
          <w:p w14:paraId="273A49DE" w14:textId="2237B066" w:rsidR="0043485A" w:rsidRPr="005F373B" w:rsidRDefault="004D123B" w:rsidP="00DF3739">
            <w:pPr>
              <w:pStyle w:val="afe"/>
            </w:pPr>
            <w:r w:rsidRPr="005F373B">
              <w:t>в,г,д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951</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952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953</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954</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955</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956</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957</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958</w:t>
            </w:r>
          </w:p>
        </w:tc>
        <w:tc>
          <w:tcPr>
            <w:tcW w:w="4926" w:type="dxa"/>
          </w:tcPr>
          <w:p w14:paraId="273A49DE" w14:textId="2237B066" w:rsidR="0043485A" w:rsidRPr="005F373B" w:rsidRDefault="004D123B" w:rsidP="00DF3739">
            <w:pPr>
              <w:pStyle w:val="afe"/>
            </w:pPr>
            <w:r w:rsidRPr="005F373B">
              <w:t>a,в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959</w:t>
            </w:r>
          </w:p>
        </w:tc>
        <w:tc>
          <w:tcPr>
            <w:tcW w:w="4926" w:type="dxa"/>
          </w:tcPr>
          <w:p w14:paraId="273A49DE" w14:textId="2237B066" w:rsidR="0043485A" w:rsidRPr="005F373B" w:rsidRDefault="004D123B" w:rsidP="00DF3739">
            <w:pPr>
              <w:pStyle w:val="afe"/>
            </w:pPr>
            <w:r w:rsidRPr="005F373B">
              <w:t>a,в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960</w:t>
            </w:r>
          </w:p>
        </w:tc>
        <w:tc>
          <w:tcPr>
            <w:tcW w:w="4926" w:type="dxa"/>
          </w:tcPr>
          <w:p w14:paraId="273A49DE" w14:textId="2237B066" w:rsidR="0043485A" w:rsidRPr="005F373B" w:rsidRDefault="004D123B" w:rsidP="00DF3739">
            <w:pPr>
              <w:pStyle w:val="afe"/>
            </w:pPr>
            <w:r w:rsidRPr="005F373B">
              <w:t>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961</w:t>
            </w:r>
          </w:p>
        </w:tc>
        <w:tc>
          <w:tcPr>
            <w:tcW w:w="4926" w:type="dxa"/>
          </w:tcPr>
          <w:p w14:paraId="273A49DE" w14:textId="2237B066" w:rsidR="0043485A" w:rsidRPr="005F373B" w:rsidRDefault="004D123B" w:rsidP="00DF3739">
            <w:pPr>
              <w:pStyle w:val="afe"/>
            </w:pPr>
            <w:r w:rsidRPr="005F373B">
              <w:t>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962</w:t>
            </w:r>
          </w:p>
        </w:tc>
        <w:tc>
          <w:tcPr>
            <w:tcW w:w="4926" w:type="dxa"/>
          </w:tcPr>
          <w:p w14:paraId="273A49DE" w14:textId="2237B066" w:rsidR="0043485A" w:rsidRPr="005F373B" w:rsidRDefault="004D123B" w:rsidP="00DF3739">
            <w:pPr>
              <w:pStyle w:val="afe"/>
            </w:pPr>
            <w:r w:rsidRPr="005F373B">
              <w:t>a,в,г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963</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964</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965</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966</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967</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968</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969</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970</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971</w:t>
            </w:r>
          </w:p>
        </w:tc>
        <w:tc>
          <w:tcPr>
            <w:tcW w:w="4926" w:type="dxa"/>
          </w:tcPr>
          <w:p w14:paraId="273A49DE" w14:textId="2237B066" w:rsidR="0043485A" w:rsidRPr="005F373B" w:rsidRDefault="004D123B" w:rsidP="00DF3739">
            <w:pPr>
              <w:pStyle w:val="afe"/>
            </w:pPr>
            <w:r w:rsidRPr="005F373B">
              <w:t>б,в,г,д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972</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973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974</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975</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976</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977</w:t>
            </w:r>
          </w:p>
        </w:tc>
        <w:tc>
          <w:tcPr>
            <w:tcW w:w="4926" w:type="dxa"/>
          </w:tcPr>
          <w:p w14:paraId="273A49DE" w14:textId="2237B066" w:rsidR="0043485A" w:rsidRPr="005F373B" w:rsidRDefault="004D123B" w:rsidP="00DF3739">
            <w:pPr>
              <w:pStyle w:val="afe"/>
            </w:pPr>
            <w:r w:rsidRPr="005F373B">
              <w:t>a,б,в,г,д,е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978</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979</w:t>
            </w:r>
          </w:p>
        </w:tc>
        <w:tc>
          <w:tcPr>
            <w:tcW w:w="4926" w:type="dxa"/>
          </w:tcPr>
          <w:p w14:paraId="273A49DE" w14:textId="2237B066" w:rsidR="0043485A" w:rsidRPr="005F373B" w:rsidRDefault="004D123B" w:rsidP="00DF3739">
            <w:pPr>
              <w:pStyle w:val="afe"/>
            </w:pPr>
            <w:r w:rsidRPr="005F373B">
              <w:t>20 с; двадцать секунд; двадцати секунд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980</w:t>
            </w:r>
          </w:p>
        </w:tc>
        <w:tc>
          <w:tcPr>
            <w:tcW w:w="4926" w:type="dxa"/>
          </w:tcPr>
          <w:p w14:paraId="273A49DE" w14:textId="2237B066" w:rsidR="0043485A" w:rsidRPr="005F373B" w:rsidRDefault="004D123B" w:rsidP="00DF3739">
            <w:pPr>
              <w:pStyle w:val="afe"/>
            </w:pPr>
            <w:r w:rsidRPr="005F373B">
              <w:t>10 МОм; десять мега ом; десяти мега ом</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981</w:t>
            </w:r>
          </w:p>
        </w:tc>
        <w:tc>
          <w:tcPr>
            <w:tcW w:w="4926" w:type="dxa"/>
          </w:tcPr>
          <w:p w14:paraId="273A49DE" w14:textId="2237B066" w:rsidR="0043485A" w:rsidRPr="005F373B" w:rsidRDefault="004D123B" w:rsidP="00DF3739">
            <w:pPr>
              <w:pStyle w:val="afe"/>
            </w:pPr>
            <w:r w:rsidRPr="005F373B">
              <w:t>1-a,2-б,3-в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982</w:t>
            </w:r>
          </w:p>
        </w:tc>
        <w:tc>
          <w:tcPr>
            <w:tcW w:w="4926" w:type="dxa"/>
          </w:tcPr>
          <w:p w14:paraId="273A49DE" w14:textId="2237B066" w:rsidR="0043485A" w:rsidRPr="005F373B" w:rsidRDefault="004D123B" w:rsidP="00DF3739">
            <w:pPr>
              <w:pStyle w:val="afe"/>
            </w:pPr>
            <w:r w:rsidRPr="005F373B">
              <w:t>1-a,2-б,3-в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983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984</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985</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986</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987</w:t>
            </w:r>
          </w:p>
        </w:tc>
        <w:tc>
          <w:tcPr>
            <w:tcW w:w="4926" w:type="dxa"/>
          </w:tcPr>
          <w:p w14:paraId="273A49DE" w14:textId="2237B066" w:rsidR="0043485A" w:rsidRPr="005F373B" w:rsidRDefault="004D123B" w:rsidP="00DF3739">
            <w:pPr>
              <w:pStyle w:val="afe"/>
            </w:pPr>
            <w:r w:rsidRPr="005F373B">
              <w:t>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988</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989</w:t>
            </w:r>
          </w:p>
        </w:tc>
        <w:tc>
          <w:tcPr>
            <w:tcW w:w="4926" w:type="dxa"/>
          </w:tcPr>
          <w:p w14:paraId="273A49DE" w14:textId="2237B066" w:rsidR="0043485A" w:rsidRPr="005F373B" w:rsidRDefault="004D123B" w:rsidP="00DF3739">
            <w:pPr>
              <w:pStyle w:val="afe"/>
            </w:pPr>
            <w:r w:rsidRPr="005F373B">
              <w:t>a,б,в,ж</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990</w:t>
            </w:r>
          </w:p>
        </w:tc>
        <w:tc>
          <w:tcPr>
            <w:tcW w:w="4926" w:type="dxa"/>
          </w:tcPr>
          <w:p w14:paraId="273A49DE" w14:textId="2237B066" w:rsidR="0043485A" w:rsidRPr="005F373B" w:rsidRDefault="004D123B" w:rsidP="00DF3739">
            <w:pPr>
              <w:pStyle w:val="afe"/>
            </w:pPr>
            <w:r w:rsidRPr="005F373B">
              <w:t>a,б,в,г,д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991</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992</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993</w:t>
            </w:r>
          </w:p>
        </w:tc>
        <w:tc>
          <w:tcPr>
            <w:tcW w:w="4926" w:type="dxa"/>
          </w:tcPr>
          <w:p w14:paraId="273A49DE" w14:textId="2237B066" w:rsidR="0043485A" w:rsidRPr="005F373B" w:rsidRDefault="004D123B" w:rsidP="00DF3739">
            <w:pPr>
              <w:pStyle w:val="afe"/>
            </w:pPr>
            <w:r w:rsidRPr="005F373B">
              <w:t>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994</w:t>
            </w:r>
          </w:p>
        </w:tc>
        <w:tc>
          <w:tcPr>
            <w:tcW w:w="4926" w:type="dxa"/>
          </w:tcPr>
          <w:p w14:paraId="273A49DE" w14:textId="2237B066" w:rsidR="0043485A" w:rsidRPr="005F373B" w:rsidRDefault="004D123B" w:rsidP="00DF3739">
            <w:pPr>
              <w:pStyle w:val="afe"/>
            </w:pPr>
            <w:r w:rsidRPr="005F373B">
              <w:t>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995</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996</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997</w:t>
            </w:r>
          </w:p>
        </w:tc>
        <w:tc>
          <w:tcPr>
            <w:tcW w:w="4926" w:type="dxa"/>
          </w:tcPr>
          <w:p w14:paraId="273A49DE" w14:textId="2237B066" w:rsidR="0043485A" w:rsidRPr="005F373B" w:rsidRDefault="004D123B" w:rsidP="00DF3739">
            <w:pPr>
              <w:pStyle w:val="afe"/>
            </w:pPr>
            <w:r w:rsidRPr="005F373B">
              <w:t>a,б,г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998</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999</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1000</w:t>
            </w:r>
          </w:p>
        </w:tc>
        <w:tc>
          <w:tcPr>
            <w:tcW w:w="4926" w:type="dxa"/>
          </w:tcPr>
          <w:p w14:paraId="273A49DE" w14:textId="2237B066" w:rsidR="0043485A" w:rsidRPr="005F373B" w:rsidRDefault="004D123B" w:rsidP="00DF3739">
            <w:pPr>
              <w:pStyle w:val="afe"/>
            </w:pPr>
            <w:r w:rsidRPr="005F373B">
              <w:t>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1001</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1002</w:t>
            </w:r>
          </w:p>
        </w:tc>
        <w:tc>
          <w:tcPr>
            <w:tcW w:w="4926" w:type="dxa"/>
          </w:tcPr>
          <w:p w14:paraId="273A49DE" w14:textId="2237B066" w:rsidR="0043485A" w:rsidRPr="005F373B" w:rsidRDefault="004D123B" w:rsidP="00DF3739">
            <w:pPr>
              <w:pStyle w:val="afe"/>
            </w:pPr>
            <w:r w:rsidRPr="005F373B">
              <w:t>б,г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1003</w:t>
            </w:r>
          </w:p>
        </w:tc>
        <w:tc>
          <w:tcPr>
            <w:tcW w:w="4926" w:type="dxa"/>
          </w:tcPr>
          <w:p w14:paraId="273A49DE" w14:textId="2237B066" w:rsidR="0043485A" w:rsidRPr="005F373B" w:rsidRDefault="004D123B" w:rsidP="00DF3739">
            <w:pPr>
              <w:pStyle w:val="afe"/>
            </w:pPr>
            <w:r w:rsidRPr="005F373B">
              <w:t>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1004</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1005</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1006</w:t>
            </w:r>
          </w:p>
        </w:tc>
        <w:tc>
          <w:tcPr>
            <w:tcW w:w="4926" w:type="dxa"/>
          </w:tcPr>
          <w:p w14:paraId="273A49DE" w14:textId="2237B066" w:rsidR="0043485A" w:rsidRPr="005F373B" w:rsidRDefault="004D123B" w:rsidP="00DF3739">
            <w:pPr>
              <w:pStyle w:val="afe"/>
            </w:pPr>
            <w:r w:rsidRPr="005F373B">
              <w:t>a,б,в,г,д,е,ж,з</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1007</w:t>
            </w:r>
          </w:p>
        </w:tc>
        <w:tc>
          <w:tcPr>
            <w:tcW w:w="4926" w:type="dxa"/>
          </w:tcPr>
          <w:p w14:paraId="273A49DE" w14:textId="2237B066" w:rsidR="0043485A" w:rsidRPr="005F373B" w:rsidRDefault="004D123B" w:rsidP="00DF3739">
            <w:pPr>
              <w:pStyle w:val="afe"/>
            </w:pPr>
            <w:r w:rsidRPr="005F373B">
              <w:t>a,б,в,г,д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1008</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1009</w:t>
            </w:r>
          </w:p>
        </w:tc>
        <w:tc>
          <w:tcPr>
            <w:tcW w:w="4926" w:type="dxa"/>
          </w:tcPr>
          <w:p w14:paraId="273A49DE" w14:textId="2237B066" w:rsidR="0043485A" w:rsidRPr="005F373B" w:rsidRDefault="004D123B" w:rsidP="00DF3739">
            <w:pPr>
              <w:pStyle w:val="afe"/>
            </w:pPr>
            <w:r w:rsidRPr="005F373B">
              <w:t>a,в,д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1010</w:t>
            </w:r>
          </w:p>
        </w:tc>
        <w:tc>
          <w:tcPr>
            <w:tcW w:w="4926" w:type="dxa"/>
          </w:tcPr>
          <w:p w14:paraId="273A49DE" w14:textId="2237B066" w:rsidR="0043485A" w:rsidRPr="005F373B" w:rsidRDefault="004D123B" w:rsidP="00DF3739">
            <w:pPr>
              <w:pStyle w:val="afe"/>
            </w:pPr>
            <w:r w:rsidRPr="005F373B">
              <w:t>a,в,д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1011</w:t>
            </w:r>
          </w:p>
        </w:tc>
        <w:tc>
          <w:tcPr>
            <w:tcW w:w="4926" w:type="dxa"/>
          </w:tcPr>
          <w:p w14:paraId="273A49DE" w14:textId="2237B066" w:rsidR="0043485A" w:rsidRPr="005F373B" w:rsidRDefault="004D123B" w:rsidP="00DF3739">
            <w:pPr>
              <w:pStyle w:val="afe"/>
            </w:pPr>
            <w:r w:rsidRPr="005F373B">
              <w:t>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1012</w:t>
            </w:r>
          </w:p>
        </w:tc>
        <w:tc>
          <w:tcPr>
            <w:tcW w:w="4926" w:type="dxa"/>
          </w:tcPr>
          <w:p w14:paraId="273A49DE" w14:textId="2237B066" w:rsidR="0043485A" w:rsidRPr="005F373B" w:rsidRDefault="004D123B" w:rsidP="00DF3739">
            <w:pPr>
              <w:pStyle w:val="afe"/>
            </w:pPr>
            <w:r w:rsidRPr="005F373B">
              <w:t>a,в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1013</w:t>
            </w:r>
          </w:p>
        </w:tc>
        <w:tc>
          <w:tcPr>
            <w:tcW w:w="4926" w:type="dxa"/>
          </w:tcPr>
          <w:p w14:paraId="273A49DE" w14:textId="2237B066" w:rsidR="0043485A" w:rsidRPr="005F373B" w:rsidRDefault="004D123B" w:rsidP="00DF3739">
            <w:pPr>
              <w:pStyle w:val="afe"/>
            </w:pPr>
            <w:r w:rsidRPr="005F373B">
              <w:t>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1014</w:t>
            </w:r>
          </w:p>
        </w:tc>
        <w:tc>
          <w:tcPr>
            <w:tcW w:w="4926" w:type="dxa"/>
          </w:tcPr>
          <w:p w14:paraId="273A49DE" w14:textId="2237B066" w:rsidR="0043485A" w:rsidRPr="005F373B" w:rsidRDefault="004D123B" w:rsidP="00DF3739">
            <w:pPr>
              <w:pStyle w:val="afe"/>
            </w:pPr>
            <w:r w:rsidRPr="005F373B">
              <w:t>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1015</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1016</w:t>
            </w:r>
          </w:p>
        </w:tc>
        <w:tc>
          <w:tcPr>
            <w:tcW w:w="4926" w:type="dxa"/>
          </w:tcPr>
          <w:p w14:paraId="273A49DE" w14:textId="2237B066" w:rsidR="0043485A" w:rsidRPr="005F373B" w:rsidRDefault="004D123B" w:rsidP="00DF3739">
            <w:pPr>
              <w:pStyle w:val="afe"/>
            </w:pPr>
            <w:r w:rsidRPr="005F373B">
              <w:t>a,б,в,г,д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1017</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1018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1019</w:t>
            </w:r>
          </w:p>
        </w:tc>
        <w:tc>
          <w:tcPr>
            <w:tcW w:w="4926" w:type="dxa"/>
          </w:tcPr>
          <w:p w14:paraId="273A49DE" w14:textId="2237B066" w:rsidR="0043485A" w:rsidRPr="005F373B" w:rsidRDefault="004D123B" w:rsidP="00DF3739">
            <w:pPr>
              <w:pStyle w:val="afe"/>
            </w:pPr>
            <w:r w:rsidRPr="005F373B">
              <w:t>a,б,в,г,д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1020</w:t>
            </w:r>
          </w:p>
        </w:tc>
        <w:tc>
          <w:tcPr>
            <w:tcW w:w="4926" w:type="dxa"/>
          </w:tcPr>
          <w:p w14:paraId="273A49DE" w14:textId="2237B066" w:rsidR="0043485A" w:rsidRPr="005F373B" w:rsidRDefault="004D123B" w:rsidP="00DF3739">
            <w:pPr>
              <w:pStyle w:val="afe"/>
            </w:pPr>
            <w:r w:rsidRPr="005F373B">
              <w:t>е,ж,з,и,к,л,м</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1021</w:t>
            </w:r>
          </w:p>
        </w:tc>
        <w:tc>
          <w:tcPr>
            <w:tcW w:w="4926" w:type="dxa"/>
          </w:tcPr>
          <w:p w14:paraId="273A49DE" w14:textId="2237B066" w:rsidR="0043485A" w:rsidRPr="005F373B" w:rsidRDefault="004D123B" w:rsidP="00DF3739">
            <w:pPr>
              <w:pStyle w:val="afe"/>
            </w:pPr>
            <w:r w:rsidRPr="005F373B">
              <w:t>a,б,в,г,д,е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1022</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1023</w:t>
            </w:r>
          </w:p>
        </w:tc>
        <w:tc>
          <w:tcPr>
            <w:tcW w:w="4926" w:type="dxa"/>
          </w:tcPr>
          <w:p w14:paraId="273A49DE" w14:textId="2237B066" w:rsidR="0043485A" w:rsidRPr="005F373B" w:rsidRDefault="004D123B" w:rsidP="00DF3739">
            <w:pPr>
              <w:pStyle w:val="afe"/>
            </w:pPr>
            <w:r w:rsidRPr="005F373B">
              <w:t>б,в,г,д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1024</w:t>
            </w:r>
          </w:p>
        </w:tc>
        <w:tc>
          <w:tcPr>
            <w:tcW w:w="4926" w:type="dxa"/>
          </w:tcPr>
          <w:p w14:paraId="273A49DE" w14:textId="2237B066" w:rsidR="0043485A" w:rsidRPr="005F373B" w:rsidRDefault="004D123B" w:rsidP="00DF3739">
            <w:pPr>
              <w:pStyle w:val="afe"/>
            </w:pPr>
            <w:r w:rsidRPr="005F373B">
              <w:t>a,б,г,д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1025</w:t>
            </w:r>
          </w:p>
        </w:tc>
        <w:tc>
          <w:tcPr>
            <w:tcW w:w="4926" w:type="dxa"/>
          </w:tcPr>
          <w:p w14:paraId="273A49DE" w14:textId="2237B066" w:rsidR="0043485A" w:rsidRPr="005F373B" w:rsidRDefault="004D123B" w:rsidP="00DF3739">
            <w:pPr>
              <w:pStyle w:val="afe"/>
            </w:pPr>
            <w:r w:rsidRPr="005F373B">
              <w:t>б,в,г,д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1026</w:t>
            </w:r>
          </w:p>
        </w:tc>
        <w:tc>
          <w:tcPr>
            <w:tcW w:w="4926" w:type="dxa"/>
          </w:tcPr>
          <w:p w14:paraId="273A49DE" w14:textId="2237B066" w:rsidR="0043485A" w:rsidRPr="005F373B" w:rsidRDefault="004D123B" w:rsidP="00DF3739">
            <w:pPr>
              <w:pStyle w:val="afe"/>
            </w:pPr>
            <w:r w:rsidRPr="005F373B">
              <w:t>a,в,г,д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1027</w:t>
            </w:r>
          </w:p>
        </w:tc>
        <w:tc>
          <w:tcPr>
            <w:tcW w:w="4926" w:type="dxa"/>
          </w:tcPr>
          <w:p w14:paraId="273A49DE" w14:textId="2237B066" w:rsidR="0043485A" w:rsidRPr="005F373B" w:rsidRDefault="004D123B" w:rsidP="00DF3739">
            <w:pPr>
              <w:pStyle w:val="afe"/>
            </w:pPr>
            <w:r w:rsidRPr="005F373B">
              <w:t>a,б,г,д,е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1028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1029</w:t>
            </w:r>
          </w:p>
        </w:tc>
        <w:tc>
          <w:tcPr>
            <w:tcW w:w="4926" w:type="dxa"/>
          </w:tcPr>
          <w:p w14:paraId="273A49DE" w14:textId="2237B066" w:rsidR="0043485A" w:rsidRPr="005F373B" w:rsidRDefault="004D123B" w:rsidP="00DF3739">
            <w:pPr>
              <w:pStyle w:val="afe"/>
            </w:pPr>
            <w:r w:rsidRPr="005F373B">
              <w:t>л</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1030</w:t>
            </w:r>
          </w:p>
        </w:tc>
        <w:tc>
          <w:tcPr>
            <w:tcW w:w="4926" w:type="dxa"/>
          </w:tcPr>
          <w:p w14:paraId="273A49DE" w14:textId="2237B066" w:rsidR="0043485A" w:rsidRPr="005F373B" w:rsidRDefault="004D123B" w:rsidP="00DF3739">
            <w:pPr>
              <w:pStyle w:val="afe"/>
            </w:pPr>
            <w:r w:rsidRPr="005F373B">
              <w:t>a,б,в,г,д,е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1031</w:t>
            </w:r>
          </w:p>
        </w:tc>
        <w:tc>
          <w:tcPr>
            <w:tcW w:w="4926" w:type="dxa"/>
          </w:tcPr>
          <w:p w14:paraId="273A49DE" w14:textId="2237B066" w:rsidR="0043485A" w:rsidRPr="005F373B" w:rsidRDefault="004D123B" w:rsidP="00DF3739">
            <w:pPr>
              <w:pStyle w:val="afe"/>
            </w:pPr>
            <w:r w:rsidRPr="005F373B">
              <w:t>a,б,в,г,д,е,ж,з,и,к</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1032</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1033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1034</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1035</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1036</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1037</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1038</w:t>
            </w:r>
          </w:p>
        </w:tc>
        <w:tc>
          <w:tcPr>
            <w:tcW w:w="4926" w:type="dxa"/>
          </w:tcPr>
          <w:p w14:paraId="273A49DE" w14:textId="2237B066" w:rsidR="0043485A" w:rsidRPr="005F373B" w:rsidRDefault="004D123B" w:rsidP="00DF3739">
            <w:pPr>
              <w:pStyle w:val="afe"/>
            </w:pPr>
            <w:r w:rsidRPr="005F373B">
              <w:t>a,б,в,г,д,е,ж,з,и</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1039</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1040</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1041</w:t>
            </w:r>
          </w:p>
        </w:tc>
        <w:tc>
          <w:tcPr>
            <w:tcW w:w="4926" w:type="dxa"/>
          </w:tcPr>
          <w:p w14:paraId="273A49DE" w14:textId="2237B066" w:rsidR="0043485A" w:rsidRPr="005F373B" w:rsidRDefault="004D123B" w:rsidP="00DF3739">
            <w:pPr>
              <w:pStyle w:val="afe"/>
            </w:pPr>
            <w:r w:rsidRPr="005F373B">
              <w:t>a,б,в,г,д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1042</w:t>
            </w:r>
          </w:p>
        </w:tc>
        <w:tc>
          <w:tcPr>
            <w:tcW w:w="4926" w:type="dxa"/>
          </w:tcPr>
          <w:p w14:paraId="273A49DE" w14:textId="2237B066" w:rsidR="0043485A" w:rsidRPr="005F373B" w:rsidRDefault="004D123B" w:rsidP="00DF3739">
            <w:pPr>
              <w:pStyle w:val="afe"/>
            </w:pPr>
            <w:r w:rsidRPr="005F373B">
              <w:t>a,б,в,г,д,з,и</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1043</w:t>
            </w:r>
          </w:p>
        </w:tc>
        <w:tc>
          <w:tcPr>
            <w:tcW w:w="4926" w:type="dxa"/>
          </w:tcPr>
          <w:p w14:paraId="273A49DE" w14:textId="2237B066" w:rsidR="0043485A" w:rsidRPr="005F373B" w:rsidRDefault="004D123B" w:rsidP="00DF3739">
            <w:pPr>
              <w:pStyle w:val="afe"/>
            </w:pPr>
            <w:r w:rsidRPr="005F373B">
              <w:t>a,б,в,г,д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1044</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1045</w:t>
            </w:r>
          </w:p>
        </w:tc>
        <w:tc>
          <w:tcPr>
            <w:tcW w:w="4926" w:type="dxa"/>
          </w:tcPr>
          <w:p w14:paraId="273A49DE" w14:textId="2237B066" w:rsidR="0043485A" w:rsidRPr="005F373B" w:rsidRDefault="004D123B" w:rsidP="00DF3739">
            <w:pPr>
              <w:pStyle w:val="afe"/>
            </w:pPr>
            <w:r w:rsidRPr="005F373B">
              <w:t>б,д,е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1046</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1047</w:t>
            </w:r>
          </w:p>
        </w:tc>
        <w:tc>
          <w:tcPr>
            <w:tcW w:w="4926" w:type="dxa"/>
          </w:tcPr>
          <w:p w14:paraId="273A49DE" w14:textId="2237B066" w:rsidR="0043485A" w:rsidRPr="005F373B" w:rsidRDefault="004D123B" w:rsidP="00DF3739">
            <w:pPr>
              <w:pStyle w:val="afe"/>
            </w:pPr>
            <w:r w:rsidRPr="005F373B">
              <w:t>a,в,г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1048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1049</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1050</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1051</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1052</w:t>
            </w:r>
          </w:p>
        </w:tc>
        <w:tc>
          <w:tcPr>
            <w:tcW w:w="4926" w:type="dxa"/>
          </w:tcPr>
          <w:p w14:paraId="273A49DE" w14:textId="2237B066" w:rsidR="0043485A" w:rsidRPr="005F373B" w:rsidRDefault="004D123B" w:rsidP="00DF3739">
            <w:pPr>
              <w:pStyle w:val="afe"/>
            </w:pPr>
            <w:r w:rsidRPr="005F373B">
              <w:t>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1053</w:t>
            </w:r>
          </w:p>
        </w:tc>
        <w:tc>
          <w:tcPr>
            <w:tcW w:w="4926" w:type="dxa"/>
          </w:tcPr>
          <w:p w14:paraId="273A49DE" w14:textId="2237B066" w:rsidR="0043485A" w:rsidRPr="005F373B" w:rsidRDefault="004D123B" w:rsidP="00DF3739">
            <w:pPr>
              <w:pStyle w:val="afe"/>
            </w:pPr>
            <w:r w:rsidRPr="005F373B">
              <w:t>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1054</w:t>
            </w:r>
          </w:p>
        </w:tc>
        <w:tc>
          <w:tcPr>
            <w:tcW w:w="4926" w:type="dxa"/>
          </w:tcPr>
          <w:p w14:paraId="273A49DE" w14:textId="2237B066" w:rsidR="0043485A" w:rsidRPr="005F373B" w:rsidRDefault="004D123B" w:rsidP="00DF3739">
            <w:pPr>
              <w:pStyle w:val="afe"/>
            </w:pPr>
            <w:r w:rsidRPr="005F373B">
              <w:t>в,г,д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1055</w:t>
            </w:r>
          </w:p>
        </w:tc>
        <w:tc>
          <w:tcPr>
            <w:tcW w:w="4926" w:type="dxa"/>
          </w:tcPr>
          <w:p w14:paraId="273A49DE" w14:textId="2237B066" w:rsidR="0043485A" w:rsidRPr="005F373B" w:rsidRDefault="004D123B" w:rsidP="00DF3739">
            <w:pPr>
              <w:pStyle w:val="afe"/>
            </w:pPr>
            <w:r w:rsidRPr="005F373B">
              <w:t>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1056</w:t>
            </w:r>
          </w:p>
        </w:tc>
        <w:tc>
          <w:tcPr>
            <w:tcW w:w="4926" w:type="dxa"/>
          </w:tcPr>
          <w:p w14:paraId="273A49DE" w14:textId="2237B066" w:rsidR="0043485A" w:rsidRPr="005F373B" w:rsidRDefault="004D123B" w:rsidP="00DF3739">
            <w:pPr>
              <w:pStyle w:val="afe"/>
            </w:pPr>
            <w:r w:rsidRPr="005F373B">
              <w:t>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1057</w:t>
            </w:r>
          </w:p>
        </w:tc>
        <w:tc>
          <w:tcPr>
            <w:tcW w:w="4926" w:type="dxa"/>
          </w:tcPr>
          <w:p w14:paraId="273A49DE" w14:textId="2237B066" w:rsidR="0043485A" w:rsidRPr="005F373B" w:rsidRDefault="004D123B" w:rsidP="00DF3739">
            <w:pPr>
              <w:pStyle w:val="afe"/>
            </w:pPr>
            <w:r w:rsidRPr="005F373B">
              <w:t>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1058</w:t>
            </w:r>
          </w:p>
        </w:tc>
        <w:tc>
          <w:tcPr>
            <w:tcW w:w="4926" w:type="dxa"/>
          </w:tcPr>
          <w:p w14:paraId="273A49DE" w14:textId="2237B066" w:rsidR="0043485A" w:rsidRPr="005F373B" w:rsidRDefault="004D123B" w:rsidP="00DF3739">
            <w:pPr>
              <w:pStyle w:val="afe"/>
            </w:pPr>
            <w:r w:rsidRPr="005F373B">
              <w:t>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1059</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1060</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1061</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1062</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1063</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1064</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1065</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1066</w:t>
            </w:r>
          </w:p>
        </w:tc>
        <w:tc>
          <w:tcPr>
            <w:tcW w:w="4926" w:type="dxa"/>
          </w:tcPr>
          <w:p w14:paraId="273A49DE" w14:textId="2237B066" w:rsidR="0043485A" w:rsidRPr="005F373B" w:rsidRDefault="004D123B" w:rsidP="00DF3739">
            <w:pPr>
              <w:pStyle w:val="afe"/>
            </w:pPr>
            <w:r w:rsidRPr="005F373B">
              <w:t>д,е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1067</w:t>
            </w:r>
          </w:p>
        </w:tc>
        <w:tc>
          <w:tcPr>
            <w:tcW w:w="4926" w:type="dxa"/>
          </w:tcPr>
          <w:p w14:paraId="273A49DE" w14:textId="2237B066" w:rsidR="0043485A" w:rsidRPr="005F373B" w:rsidRDefault="004D123B" w:rsidP="00DF3739">
            <w:pPr>
              <w:pStyle w:val="afe"/>
            </w:pPr>
            <w:r w:rsidRPr="005F373B">
              <w:t>1-a,2-б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1068</w:t>
            </w:r>
          </w:p>
        </w:tc>
        <w:tc>
          <w:tcPr>
            <w:tcW w:w="4926" w:type="dxa"/>
          </w:tcPr>
          <w:p w14:paraId="273A49DE" w14:textId="2237B066" w:rsidR="0043485A" w:rsidRPr="005F373B" w:rsidRDefault="004D123B" w:rsidP="00DF3739">
            <w:pPr>
              <w:pStyle w:val="afe"/>
            </w:pPr>
            <w:r w:rsidRPr="005F373B">
              <w:t>1-a,2-б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1069</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1070</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1071</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1072</w:t>
            </w:r>
          </w:p>
        </w:tc>
        <w:tc>
          <w:tcPr>
            <w:tcW w:w="4926" w:type="dxa"/>
          </w:tcPr>
          <w:p w14:paraId="273A49DE" w14:textId="2237B066" w:rsidR="0043485A" w:rsidRPr="005F373B" w:rsidRDefault="004D123B" w:rsidP="00DF3739">
            <w:pPr>
              <w:pStyle w:val="afe"/>
            </w:pPr>
            <w:r w:rsidRPr="005F373B">
              <w:t>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1073</w:t>
            </w:r>
          </w:p>
        </w:tc>
        <w:tc>
          <w:tcPr>
            <w:tcW w:w="4926" w:type="dxa"/>
          </w:tcPr>
          <w:p w14:paraId="273A49DE" w14:textId="2237B066" w:rsidR="0043485A" w:rsidRPr="005F373B" w:rsidRDefault="004D123B" w:rsidP="00DF3739">
            <w:pPr>
              <w:pStyle w:val="afe"/>
            </w:pPr>
            <w:r w:rsidRPr="005F373B">
              <w:t>1-a,2-б,3-в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1074</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1075</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1076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1077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1078</w:t>
            </w:r>
          </w:p>
        </w:tc>
        <w:tc>
          <w:tcPr>
            <w:tcW w:w="4926" w:type="dxa"/>
          </w:tcPr>
          <w:p w14:paraId="273A49DE" w14:textId="2237B066" w:rsidR="0043485A" w:rsidRPr="005F373B" w:rsidRDefault="004D123B" w:rsidP="00DF3739">
            <w:pPr>
              <w:pStyle w:val="afe"/>
            </w:pPr>
            <w:r w:rsidRPr="005F373B">
              <w:t>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1079</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1080</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1081</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1082</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1083</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1084</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1085</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1086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1087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1088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1089</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1090</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1091</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1092</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1093</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1094</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1095</w:t>
            </w:r>
          </w:p>
        </w:tc>
        <w:tc>
          <w:tcPr>
            <w:tcW w:w="4926" w:type="dxa"/>
          </w:tcPr>
          <w:p w14:paraId="273A49DE" w14:textId="2237B066" w:rsidR="0043485A" w:rsidRPr="005F373B" w:rsidRDefault="004D123B" w:rsidP="00DF3739">
            <w:pPr>
              <w:pStyle w:val="afe"/>
            </w:pPr>
            <w:r w:rsidRPr="005F373B">
              <w:t>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1096</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1097</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1098</w:t>
            </w:r>
          </w:p>
        </w:tc>
        <w:tc>
          <w:tcPr>
            <w:tcW w:w="4926" w:type="dxa"/>
          </w:tcPr>
          <w:p w14:paraId="273A49DE" w14:textId="2237B066" w:rsidR="0043485A" w:rsidRPr="005F373B" w:rsidRDefault="004D123B" w:rsidP="00DF3739">
            <w:pPr>
              <w:pStyle w:val="afe"/>
            </w:pPr>
            <w:r w:rsidRPr="005F373B">
              <w:t>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1099</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1100</w:t>
            </w:r>
          </w:p>
        </w:tc>
        <w:tc>
          <w:tcPr>
            <w:tcW w:w="4926" w:type="dxa"/>
          </w:tcPr>
          <w:p w14:paraId="273A49DE" w14:textId="2237B066" w:rsidR="0043485A" w:rsidRPr="005F373B" w:rsidRDefault="004D123B" w:rsidP="00DF3739">
            <w:pPr>
              <w:pStyle w:val="afe"/>
            </w:pPr>
            <w:r w:rsidRPr="005F373B">
              <w:t>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1101</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1102</w:t>
            </w:r>
          </w:p>
        </w:tc>
        <w:tc>
          <w:tcPr>
            <w:tcW w:w="4926" w:type="dxa"/>
          </w:tcPr>
          <w:p w14:paraId="273A49DE" w14:textId="2237B066" w:rsidR="0043485A" w:rsidRPr="005F373B" w:rsidRDefault="004D123B" w:rsidP="00DF3739">
            <w:pPr>
              <w:pStyle w:val="afe"/>
            </w:pPr>
            <w:r w:rsidRPr="005F373B">
              <w:t>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1103</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1104</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1105</w:t>
            </w:r>
          </w:p>
        </w:tc>
        <w:tc>
          <w:tcPr>
            <w:tcW w:w="4926" w:type="dxa"/>
          </w:tcPr>
          <w:p w14:paraId="273A49DE" w14:textId="2237B066" w:rsidR="0043485A" w:rsidRPr="005F373B" w:rsidRDefault="004D123B" w:rsidP="00DF3739">
            <w:pPr>
              <w:pStyle w:val="afe"/>
            </w:pPr>
            <w:r w:rsidRPr="005F373B">
              <w:t>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1106</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1107</w:t>
            </w:r>
          </w:p>
        </w:tc>
        <w:tc>
          <w:tcPr>
            <w:tcW w:w="4926" w:type="dxa"/>
          </w:tcPr>
          <w:p w14:paraId="273A49DE" w14:textId="2237B066" w:rsidR="0043485A" w:rsidRPr="005F373B" w:rsidRDefault="004D123B" w:rsidP="00DF3739">
            <w:pPr>
              <w:pStyle w:val="afe"/>
            </w:pPr>
            <w:r w:rsidRPr="005F373B">
              <w:t>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1108</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1109</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1110</w:t>
            </w:r>
          </w:p>
        </w:tc>
        <w:tc>
          <w:tcPr>
            <w:tcW w:w="4926" w:type="dxa"/>
          </w:tcPr>
          <w:p w14:paraId="273A49DE" w14:textId="2237B066" w:rsidR="0043485A" w:rsidRPr="005F373B" w:rsidRDefault="004D123B" w:rsidP="00DF3739">
            <w:pPr>
              <w:pStyle w:val="afe"/>
            </w:pPr>
            <w:r w:rsidRPr="005F373B">
              <w:t>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1111</w:t>
            </w:r>
          </w:p>
        </w:tc>
        <w:tc>
          <w:tcPr>
            <w:tcW w:w="4926" w:type="dxa"/>
          </w:tcPr>
          <w:p w14:paraId="273A49DE" w14:textId="2237B066" w:rsidR="0043485A" w:rsidRPr="005F373B" w:rsidRDefault="004D123B" w:rsidP="00DF3739">
            <w:pPr>
              <w:pStyle w:val="afe"/>
            </w:pPr>
            <w:r w:rsidRPr="005F373B">
              <w:t>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1112</w:t>
            </w:r>
          </w:p>
        </w:tc>
        <w:tc>
          <w:tcPr>
            <w:tcW w:w="4926" w:type="dxa"/>
          </w:tcPr>
          <w:p w14:paraId="273A49DE" w14:textId="2237B066" w:rsidR="0043485A" w:rsidRPr="005F373B" w:rsidRDefault="004D123B" w:rsidP="00DF3739">
            <w:pPr>
              <w:pStyle w:val="afe"/>
            </w:pPr>
            <w:r w:rsidRPr="005F373B">
              <w:t>a,г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1113</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1114</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1115</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1116</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1117</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1118</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1119</w:t>
            </w:r>
          </w:p>
        </w:tc>
        <w:tc>
          <w:tcPr>
            <w:tcW w:w="4926" w:type="dxa"/>
          </w:tcPr>
          <w:p w14:paraId="273A49DE" w14:textId="2237B066" w:rsidR="0043485A" w:rsidRPr="005F373B" w:rsidRDefault="004D123B" w:rsidP="00DF3739">
            <w:pPr>
              <w:pStyle w:val="afe"/>
            </w:pPr>
            <w:r w:rsidRPr="005F373B">
              <w:t>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1120</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1121</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1122</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1123</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bl>
    <w:p w14:paraId="741B0A60" w14:textId="77777777" w:rsidR="00C26211" w:rsidRPr="005F373B" w:rsidRDefault="00C26211" w:rsidP="00DF3739">
      <w:pPr>
        <w:rPr>
          <w:lang w:eastAsia="ru-RU"/>
        </w:rPr>
      </w:pPr>
    </w:p>
    <w:p w14:paraId="1961F479" w14:textId="5972B10F" w:rsidR="0043485A" w:rsidRPr="005F373B" w:rsidRDefault="0043485A" w:rsidP="00DF3739">
      <w:pPr>
        <w:rPr>
          <w:lang w:eastAsia="ru-RU"/>
        </w:rPr>
      </w:pPr>
      <w:r w:rsidRPr="005F373B">
        <w:rPr>
          <w:lang w:eastAsia="ru-RU"/>
        </w:rPr>
        <w:t xml:space="preserve">Правила обработки результатов теста: тест считается выполненным при правильном выполнении обучающимся не менее </w:t>
      </w:r>
      <w:r w:rsidR="003914B1">
        <w:rPr>
          <w:lang w:val="en-US" w:eastAsia="ru-RU"/>
        </w:rPr>
        <w:t>70</w:t>
      </w:r>
      <w:r w:rsidRPr="005F373B">
        <w:rPr>
          <w:lang w:eastAsia="ru-RU"/>
        </w:rPr>
        <w:t xml:space="preserve"> % заданий.</w:t>
      </w:r>
    </w:p>
    <w:p w14:paraId="5DEC892B" w14:textId="77777777" w:rsidR="0043485A" w:rsidRPr="005F373B" w:rsidRDefault="0043485A" w:rsidP="00DF3739">
      <w:pPr>
        <w:rPr>
          <w:b/>
        </w:rPr>
      </w:pPr>
      <w:bookmarkStart w:id="45" w:name="_Toc33036840"/>
    </w:p>
    <w:p w14:paraId="56570DD6" w14:textId="4EB005CC" w:rsidR="0043485A" w:rsidRPr="00CE3A74" w:rsidRDefault="0043485A" w:rsidP="00574DB8">
      <w:pPr>
        <w:pStyle w:val="1"/>
        <w:rPr>
          <w:rFonts w:asciiTheme="minorHAnsi" w:hAnsiTheme="minorHAnsi"/>
          <w:lang w:val="en-US"/>
        </w:rPr>
      </w:pPr>
      <w:bookmarkStart w:id="46" w:name="_Toc78533459"/>
      <w:bookmarkStart w:id="47" w:name="_Toc94019594"/>
      <w:bookmarkStart w:id="48" w:name="_Toc130546238"/>
      <w:bookmarkStart w:id="49" w:name="_Toc130547461"/>
      <w:r w:rsidRPr="005F373B">
        <w:t>6 Задания для проверки</w:t>
      </w:r>
      <w:r w:rsidR="00CE3A74">
        <w:rPr>
          <w:rFonts w:asciiTheme="minorHAnsi" w:hAnsiTheme="minorHAnsi"/>
          <w:lang w:val="en-US"/>
        </w:rPr>
        <w:t xml:space="preserve"> </w:t>
      </w:r>
      <w:r w:rsidR="00CE3A74" w:rsidRPr="00CE3A74">
        <w:t>умений</w:t>
      </w:r>
      <w:r w:rsidRPr="005F373B">
        <w:t xml:space="preserve"> </w:t>
      </w:r>
      <w:bookmarkEnd w:id="45"/>
      <w:bookmarkEnd w:id="46"/>
      <w:bookmarkEnd w:id="47"/>
      <w:bookmarkEnd w:id="48"/>
      <w:bookmarkEnd w:id="49"/>
    </w:p>
    <w:bookmarkEnd w:id="1"/>
    <w:bookmarkEnd w:id="2"/>
    <w:bookmarkEnd w:id="3"/>
    <w:bookmarkEnd w:id="4"/>
    <w:bookmarkEnd w:id="5"/>
    <w:bookmarkEnd w:id="6"/>
    <w:bookmarkEnd w:id="7"/>
    <w:bookmarkEnd w:id="8"/>
    <w:p w14:paraId="4E045A9A" w14:textId="234F362F" w:rsidR="004C3998" w:rsidRDefault="004C3998" w:rsidP="00DF3739">
      <w:pPr>
        <w:keepNext/>
        <w:ind w:firstLine="0"/>
        <w:jc w:val="center"/>
        <w:rPr>
          <w:b/>
          <w:szCs w:val="24"/>
          <w:lang w:val="en-US" w:eastAsia="ru-RU"/>
        </w:rPr>
      </w:pPr>
      <w:r w:rsidRPr="005F373B">
        <w:rPr>
          <w:b/>
          <w:szCs w:val="24"/>
          <w:lang w:eastAsia="ru-RU"/>
        </w:rPr>
        <w:t>Задание</w:t>
      </w:r>
      <w:r w:rsidRPr="00220001">
        <w:rPr>
          <w:b/>
          <w:szCs w:val="24"/>
          <w:lang w:val="en-US" w:eastAsia="ru-RU"/>
        </w:rPr>
        <w:t xml:space="preserve"> № 1</w:t>
      </w:r>
    </w:p>
    <w:p w14:paraId="1A09501C" w14:textId="202FF038" w:rsidR="00F33EB7" w:rsidRPr="00220001" w:rsidRDefault="00F33EB7" w:rsidP="00DF3739">
      <w:pPr>
        <w:keepNext/>
        <w:ind w:firstLine="0"/>
        <w:jc w:val="center"/>
        <w:rPr>
          <w:b/>
          <w:szCs w:val="24"/>
          <w:lang w:val="en-US" w:eastAsia="ru-RU"/>
        </w:rPr>
      </w:pPr>
      <w:r>
        <w:rPr>
          <w:b/>
          <w:szCs w:val="24"/>
          <w:lang w:val="en-US" w:eastAsia="ru-RU"/>
        </w:rPr>
        <w:t>(обязательное)</w:t>
      </w:r>
    </w:p>
    <w:p w14:paraId="30DE77E6" w14:textId="02E67502" w:rsidR="004C3998" w:rsidRPr="005F373B" w:rsidRDefault="004C3998" w:rsidP="00DF3739">
      <w:pPr>
        <w:rPr>
          <w:lang w:eastAsia="ru-RU"/>
        </w:rPr>
      </w:pPr>
      <w:r w:rsidRPr="005F373B">
        <w:rPr>
          <w:lang w:eastAsia="ru-RU"/>
        </w:rPr>
        <w:t>Предмет оценки (</w:t>
      </w:r>
      <w:r w:rsidR="00CE3A74">
        <w:rPr>
          <w:lang w:val="en-US" w:eastAsia="ru-RU"/>
        </w:rPr>
        <w:t>умение</w:t>
      </w:r>
      <w:r w:rsidRPr="005F373B">
        <w:rPr>
          <w:lang w:eastAsia="ru-RU"/>
        </w:rPr>
        <w:t>):</w:t>
      </w:r>
    </w:p>
    <w:p w14:paraId="686EE742" w14:textId="2AD76CEF" w:rsidR="004C3998" w:rsidRPr="005F373B" w:rsidRDefault="004C3998" w:rsidP="00DF3739">
      <w:pPr>
        <w:rPr>
          <w:szCs w:val="24"/>
          <w:lang w:eastAsia="ru-RU"/>
        </w:rPr>
      </w:pPr>
      <w:r w:rsidRPr="005F373B">
        <w:rPr>
          <w:lang w:eastAsia="ru-RU"/>
        </w:rPr>
        <w:t>Уметь провести аудит документации по сертификации системы активной безопасности ADAS (В/01.4)</w:t>
      </w:r>
    </w:p>
    <w:p w14:paraId="7168AA04" w14:textId="3CAC6A0C" w:rsidR="004C3998" w:rsidRPr="005F373B" w:rsidRDefault="004C3998" w:rsidP="00DF3739">
      <w:r w:rsidRPr="005F373B">
        <w:t>Описание ситуации и постановка задачи:</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Необходимо ответить на поставленные вопросы и предложить варианты решения предлагаемых ситуаций</w:t>
      </w:r>
    </w:p>
    <w:p w14:paraId="6DD0B461" w14:textId="75395109" w:rsidR="004C3998" w:rsidRPr="005F373B" w:rsidRDefault="004C3998" w:rsidP="00DF3739">
      <w:r w:rsidRPr="005F373B">
        <w:t xml:space="preserve">Место выполнения: </w:t>
      </w:r>
      <w:r w:rsidR="00B82089" w:rsidRPr="005F373B">
        <w:t>учебный класс/учебный портал</w:t>
      </w:r>
      <w:r w:rsidRPr="005F373B">
        <w:t>.</w:t>
      </w:r>
    </w:p>
    <w:p w14:paraId="0E94BB19" w14:textId="6B58EB82" w:rsidR="008D6A4C" w:rsidRPr="005F373B" w:rsidRDefault="008D6A4C" w:rsidP="00DF3739">
      <w:pPr>
        <w:pStyle w:val="13"/>
        <w:ind w:firstLine="567"/>
      </w:pPr>
      <w:r w:rsidRPr="005F373B">
        <w:rPr>
          <w:lang w:eastAsia="ru-RU"/>
        </w:rPr>
        <w:t>Источники информации для выполнения:</w:t>
      </w:r>
    </w:p>
    <w:p w14:paraId="7AA4DB61" w14:textId="5C621510" w:rsidR="004C3998" w:rsidRPr="005F373B" w:rsidRDefault="008D6A4C" w:rsidP="00724412">
      <w:pPr>
        <w:pStyle w:val="13"/>
        <w:spacing w:line="240" w:lineRule="auto"/>
      </w:pPr>
      <w:r w:rsidRPr="005F373B">
        <w:t xml:space="preserve">Таблица </w:t>
      </w:r>
      <w:r w:rsidR="00B95F68" w:rsidRPr="005F373B">
        <w:t>7</w:t>
      </w:r>
      <w:r w:rsidRPr="005F373B">
        <w:t xml:space="preserve"> – </w:t>
      </w:r>
      <w:r w:rsidR="004C3998" w:rsidRPr="005F373B">
        <w:t>Источник</w:t>
      </w:r>
      <w:r w:rsidR="001704A3" w:rsidRPr="005F373B">
        <w:t>и</w:t>
      </w:r>
      <w:r w:rsidR="004C3998" w:rsidRPr="005F373B">
        <w:t xml:space="preserve"> информации для </w:t>
      </w:r>
      <w:r w:rsidR="00C35583" w:rsidRPr="005F373B">
        <w:t>выполнения</w:t>
      </w:r>
      <w:r w:rsidRPr="005F373B">
        <w:t xml:space="preserve"> задания</w:t>
      </w:r>
      <w:r w:rsidR="00C35583" w:rsidRPr="005F373B">
        <w:t>:</w:t>
      </w:r>
    </w:p>
    <w:tbl>
      <w:tblGrid>
        <w:gridCol w:w="9530"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c>
          <w:tcPr>
            <w:tcW w:w="953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1 Учебно-методическая документация</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 Конспект лекций</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1.2 Методические указания к организации и проведению практических занятий </w:t>
            </w:r>
          </w:p>
        </w:tc>
      </w:tr>
    </w:tbl>
    <w:p>
      <w:pPr>
        <w:jc w:val="left"/>
        <w:spacing w:after="0" w:line="360" w:lineRule="auto"/>
      </w:pPr>
    </w:p>
    <w:p w14:paraId="2181190B" w14:textId="6616691F" w:rsidR="004C3998" w:rsidRPr="005F373B" w:rsidRDefault="004C3998" w:rsidP="00DF3739">
      <w:r w:rsidRPr="005F373B">
        <w:t>Максимальное время выполнения:</w:t>
      </w:r>
      <w:r w:rsidR="00C35583" w:rsidRPr="005F373B">
        <w:t xml:space="preserve"> 45 минут</w:t>
      </w:r>
      <w:r w:rsidRPr="005F373B">
        <w:t>.</w:t>
      </w:r>
    </w:p>
    <w:p w14:paraId="70AA77C3" w14:textId="6CCC42A6" w:rsidR="004C3998" w:rsidRPr="005F373B" w:rsidRDefault="004C3998" w:rsidP="00DF3739">
      <w:r w:rsidRPr="005F373B">
        <w:t>МТО для</w:t>
      </w:r>
      <w:r w:rsidR="003E16D4" w:rsidRPr="005F373B">
        <w:t xml:space="preserve"> выполнения задания</w:t>
      </w:r>
      <w:r w:rsidRPr="005F373B">
        <w:t>:</w:t>
      </w:r>
    </w:p>
    <w:p w14:paraId="56C15997" w14:textId="0F2F12AF" w:rsidR="004C3998" w:rsidRPr="005F373B" w:rsidRDefault="004C3998" w:rsidP="00724412">
      <w:pPr>
        <w:pStyle w:val="13"/>
        <w:spacing w:line="240" w:lineRule="auto"/>
      </w:pPr>
      <w:r w:rsidRPr="005F373B">
        <w:t xml:space="preserve">Таблица </w:t>
      </w:r>
      <w:r w:rsidR="00B95F68" w:rsidRPr="005F373B">
        <w:t>8</w:t>
      </w:r>
      <w:r w:rsidRPr="005F373B">
        <w:t xml:space="preserve"> – Состав МТО</w:t>
      </w:r>
    </w:p>
    <w:tbl>
      <w:tblGrid>
        <w:gridCol/>
        <w:gridCol/>
        <w:gridCol/>
        <w:gridCol/>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1 Помещения</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 Для практических занятий</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1.1.1 Аудитория для практических занятий</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доска, средства отображения данных на большой экран, доступ в интернет</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2 Мебель</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 Учебных аудиторий</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2.1.1 Стол</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посадочные места по количеству обучающихся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2.1.2 Стул</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посадочные места по количеству обучающихся</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3 Оборудование</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 Учебной аудитории для проведения занятий лекционного и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3.1.1 Персональный компьютер преподавателя с веб-камерой, доступ к сети Интернет</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компьютер с лицензионным программным обеспечением, должен удовлетворять минимальным системным требованиям специализированного ПО, обеспечивать возможность отображения информации на большой экран</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3.1.2 Персональные компьютеры для обучающихся с веб-камерой, доступ к сети Интернет</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компьютер с лицензионным программным обеспечением, должен удовлетворять минимальным системным требованиям специализированного ПО.  Количество компьютеров по количеству обучающихся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3.1.3 Мультимедиа-комплекс</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возможность отображения информации на большой экран</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3.1.4 Периферийное оборудование для ПК (принтер, сканер, сетевое оборудование, интерактивная доска)</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4 Расходные материалы</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4.1 Бумага</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уп.</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4.2 Ручки</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уп.</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5 Программное обеспечение</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5.1 Офисное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5.1.1 Лицензионное программное обеспечение (Microsoft Office)</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программное обеспечение по количеству персональных компьютеров</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5.2 Специализированное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5.2.1 Тестирующий программный комплекс системы</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создание библиотеки контрольных вопросов различных типов; формирование тестов на основе библиотеки вопросов (с возможностью случайной выборки, ограничениями по времени и другими параметрами); включение тестов в состав электронных курсов; назначение тестов в качестве самостоятельных оценочных процедур; детальная аналитика по итогам тестирования</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6 Иные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6.1 Информационно-телекоммуникационные сети</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обеспечивают передачу по линиям связи учебной информации и обратную связь между обучающимся и средством обучения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6.2 Библиотека электронных образовательных ресурсов</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доступ к электронным образовательным ресурсам, контроль знаний обучающихся (тестирование); персональные компьютеры, программа для создания интерактивных и мультимедийных электронных образовательных ресурсов</w:t>
            </w:r>
          </w:p>
        </w:tc>
      </w:tr>
    </w:tbl>
    <w:p w14:paraId="21BCB242" w14:textId="77777777" w:rsidR="00A90D6D" w:rsidRPr="005F373B" w:rsidRDefault="00A90D6D" w:rsidP="00DF3739">
      <w:pPr>
        <w:rPr>
          <w:b/>
        </w:rPr>
      </w:pPr>
    </w:p>
    <w:p w14:paraId="2030B089" w14:textId="58FDF569" w:rsidR="004C3998" w:rsidRPr="005F373B" w:rsidRDefault="004C3998" w:rsidP="008E7DAB">
      <w:pPr>
        <w:keepNext/>
        <w:rPr>
          <w:b/>
        </w:rPr>
      </w:pPr>
      <w:r w:rsidRPr="005F373B">
        <w:rPr>
          <w:b/>
        </w:rPr>
        <w:lastRenderedPageBreak/>
        <w:t>Критерии оценки</w:t>
      </w:r>
    </w:p>
    <w:p w14:paraId="06F14972" w14:textId="0009AEAE" w:rsidR="004C3998" w:rsidRPr="005F373B" w:rsidRDefault="004C3998" w:rsidP="00724412">
      <w:pPr>
        <w:pStyle w:val="13"/>
        <w:spacing w:line="240" w:lineRule="auto"/>
      </w:pPr>
      <w:r w:rsidRPr="005F373B">
        <w:t xml:space="preserve">Таблица </w:t>
      </w:r>
      <w:r w:rsidR="00B95F68" w:rsidRPr="005F373B">
        <w:t>9</w:t>
      </w:r>
      <w:r w:rsidRPr="005F373B">
        <w:t xml:space="preserve"> – Критерии оценки</w:t>
      </w:r>
    </w:p>
    <w:tbl>
      <w:tblGrid>
        <w:gridCol w:w="3175" w:type="dxa"/>
        <w:gridCol w:w="3175" w:type="dxa"/>
        <w:gridCol w:w="317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Предмет оценки</w:t>
            </w:r>
          </w:p>
        </w:tc>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Объект оценки</w:t>
            </w:r>
          </w:p>
        </w:tc>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Критерий оценки</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Уметь провести аудит документации по сертификации системы активной безопасности ADAS (В/01.4)</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Перечислите 4 основных процедуры одобрения типа транспортного средства/шасси</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Соответствие модельному ответу</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Уметь провести аудит документации по сертификации системы активной безопасности ADAS (В/01.4)</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Перечислите 4 основных вида сертификата одобрения типа транспортного средства/шасси:</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Соответствие модельному ответу</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Уметь провести аудит документации по сертификации системы активной безопасности ADAS (В/01.4)</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В каком документе обязательно указывается информация о контактном лице заявителя на сертификацию.</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Соответствие модельному ответу</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Уметь провести аудит документации по сертификации системы активной безопасности ADAS (В/01.4)</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	Перечислите название входных документов для сертификации системы активной безопасности ADAS?</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Соответствие модельному ответу</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Уметь провести аудит документации по сертификации системы активной безопасности ADAS (В/01.4)</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6.	Изготовитель системы опережающего экстренного торможения в описании среды штатной эксплуатации транспортного средства не указал значения давления в шинах, при которых отсутствует необоснованный риск выполнения целевой функции системы. Может ли представитель органа по сертификации продолжать процедуру сертификации?</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Соответствие модельному ответу</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Уметь провести аудит документации по сертификации системы активной безопасности ADAS (В/01.4)</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7.	К каким материалам изготовитель должен обеспечить доступность в течение 10 лет начиная с момента окончательного прекращения производства транспортного средства.</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Соответствие модельному ответу</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Уметь провести аудит документации по сертификации системы активной безопасности ADAS (В/01.4)</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8.	Какие свойства транспортного средства должны быть описаны для системы адаптивного круиз контроля.</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Соответствие модельному ответу</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Уметь провести аудит документации по сертификации системы активной безопасности ADAS (В/01.4)</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9.	В каком документе описана концепция отказоустойчивости.</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Соответствие модельному ответу</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Уметь провести аудит документации по сертификации системы активной безопасности ADAS (В/01.4)</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10.	В каких документах описаны действия ADAS при неправильном использовании системы со стороны пассажира.</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Соответствие модельному ответу</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Уметь провести аудит документации по сертификации системы активной безопасности ADAS (В/01.4)</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12.	 В каком документе изготовитель подтверждает отсутствие неоправданных рисков для водителя, пассажиров и других участников дорожного движения.</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Соответствие модельному ответу</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Уметь провести аудит документации по сертификации системы активной безопасности ADAS (В/01.4)</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14.	   Для какой цели орган по официальному утверждению типа проводит проверки изготовителей транспортных средств и испытания ТС в отношении систем активной безопасности ADAS.</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Соответствие модельному ответу</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Уметь провести аудит документации по сертификации системы активной безопасности ADAS (В/01.4)</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15.	Что должна оценить система сертификации активной безопасности ADAS?</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Соответствие модельному ответу</w:t>
            </w:r>
          </w:p>
        </w:tc>
      </w:tr>
    </w:tbl>
    <w:p w14:paraId="50EC00EF" w14:textId="77777777" w:rsidR="004C3998" w:rsidRPr="005F373B" w:rsidRDefault="004C3998" w:rsidP="00DF3739">
      <w:pPr>
        <w:rPr>
          <w:b/>
        </w:rPr>
      </w:pPr>
    </w:p>
    <w:p w14:paraId="08ECB24F" w14:textId="77777777" w:rsidR="004C3998" w:rsidRPr="005F373B" w:rsidRDefault="004C3998" w:rsidP="008E7DAB">
      <w:pPr>
        <w:keepNext/>
        <w:rPr>
          <w:b/>
        </w:rPr>
      </w:pPr>
      <w:r w:rsidRPr="005F373B">
        <w:rPr>
          <w:b/>
        </w:rPr>
        <w:t>Модельный ответ</w:t>
      </w:r>
    </w:p>
    <w:p w14:paraId="7B81403C" w14:textId="4295882D" w:rsidR="004C3998" w:rsidRPr="005F373B" w:rsidRDefault="004C3998" w:rsidP="00724412">
      <w:pPr>
        <w:pStyle w:val="13"/>
        <w:spacing w:line="240" w:lineRule="auto"/>
      </w:pPr>
      <w:r w:rsidRPr="005F373B">
        <w:t>Таблица</w:t>
      </w:r>
      <w:r w:rsidR="00B95F68" w:rsidRPr="005F373B">
        <w:t xml:space="preserve"> 10</w:t>
      </w:r>
      <w:r w:rsidRPr="005F373B">
        <w:t xml:space="preserve"> – Модельный ответ</w:t>
      </w:r>
    </w:p>
    <w:tbl>
      <w:tblGrid>
        <w:gridCol w:w="3175" w:type="dxa"/>
        <w:gridCol w:w="6350"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Объект оценки</w:t>
            </w:r>
          </w:p>
        </w:tc>
        <w:tc>
          <w:tcPr>
            <w:tcW w:w="635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Модельный ответ (индикатор)</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Перечислите 4 основных процедуры одобрения типа транспортного средства/шасси</w:t>
            </w:r>
          </w:p>
        </w:tc>
        <w:tc>
          <w:tcPr>
            <w:tcW w:w="635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одобрения типа, распространение одобрения типа, продление одобрения типа, внесение исправлений в одобрение типа</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Перечислите 4 основных вида сертификата одобрения типа транспортного средства/шасси:</w:t>
            </w:r>
          </w:p>
        </w:tc>
        <w:tc>
          <w:tcPr>
            <w:tcW w:w="635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ОТТС для серии, ОТТС для партии, ОТТС для единичных ТС, ОТТС для поднадзорных транспортных средств.</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В каком документе обязательно указывается информация о контактном лице заявителя на сертификацию.</w:t>
            </w:r>
          </w:p>
        </w:tc>
        <w:tc>
          <w:tcPr>
            <w:tcW w:w="635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Заявка на сертификацию продукции.</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	Перечислите название входных документов для сертификации системы активной безопасности ADAS?</w:t>
            </w:r>
          </w:p>
        </w:tc>
        <w:tc>
          <w:tcPr>
            <w:tcW w:w="635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Заявка, ОТТС, техническое описание, концепция безопасности, концепция функциональной безопасности, концепция эксплуатационной безопасности, концепция предупреждения и постепенного снижения эффективности, руководство пользователя транспортного средства, описание СМК, сертификат СМК.</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6.	Изготовитель системы опережающего экстренного торможения в описании среды штатной эксплуатации транспортного средства не указал значения давления в шинах, при которых отсутствует необоснованный риск выполнения целевой функции системы. Может ли представитель органа по сертификации продолжать процедуру сертификации?</w:t>
            </w:r>
          </w:p>
        </w:tc>
        <w:tc>
          <w:tcPr>
            <w:tcW w:w="635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Да. При условии, что данная характеристика указана в других документах.</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7.	К каким материалам изготовитель должен обеспечить доступность в течение 10 лет начиная с момента окончательного прекращения производства транспортного средства.</w:t>
            </w:r>
          </w:p>
        </w:tc>
        <w:tc>
          <w:tcPr>
            <w:tcW w:w="635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Дополнительные конфиденциальные материалы и данные анализа.</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8.	Какие свойства транспортного средства должны быть описаны для системы адаптивного круиз контроля.</w:t>
            </w:r>
          </w:p>
        </w:tc>
        <w:tc>
          <w:tcPr>
            <w:tcW w:w="635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Динамичность (тягово-скоростные свойства), управляемость, устойчивость.</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9.	В каком документе описана концепция отказоустойчивости.</w:t>
            </w:r>
          </w:p>
        </w:tc>
        <w:tc>
          <w:tcPr>
            <w:tcW w:w="635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Концепция функциональной безопасности.</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10.	В каких документах описаны действия ADAS при неправильном использовании системы со стороны пассажира.</w:t>
            </w:r>
          </w:p>
        </w:tc>
        <w:tc>
          <w:tcPr>
            <w:tcW w:w="635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Концепция эксплуатационной безопасности, руководство по эксплуатации.</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12.	 В каком документе изготовитель подтверждает отсутствие неоправданных рисков для водителя, пассажиров и других участников дорожного движения.</w:t>
            </w:r>
          </w:p>
        </w:tc>
        <w:tc>
          <w:tcPr>
            <w:tcW w:w="635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Концепция безопасности изготовителя (заявление об отсутствие неоправданных рисков для водителя, пассажиров и других участников дорожного движения.</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14.	   Для какой цели орган по официальному утверждению типа проводит проверки изготовителей транспортных средств и испытания ТС в отношении систем активной безопасности ADAS.</w:t>
            </w:r>
          </w:p>
        </w:tc>
        <w:tc>
          <w:tcPr>
            <w:tcW w:w="635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Для проверки концепции безопасности, что введение в эксплуатацию автоматизированной системы в целом не приведет к повышению уровня риска для водителя, пассажиров и других участников дорожного движения по сравнению с транспортными средствами, управляемыми вручную.</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15.	Что должна оценить система сертификации активной безопасности ADAS?</w:t>
            </w:r>
          </w:p>
        </w:tc>
        <w:tc>
          <w:tcPr>
            <w:tcW w:w="635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Отсутствие неоправданного риска с точки зрения водителя, пассажиров и других участников дорожного движения в среде штатной эксплуатации.</w:t>
            </w:r>
          </w:p>
        </w:tc>
      </w:tr>
    </w:tbl>
    <w:p w14:paraId="72756C22" w14:textId="77777777" w:rsidR="007A2399" w:rsidRPr="005F373B" w:rsidRDefault="007A2399" w:rsidP="00DF3739">
      <w:pPr>
        <w:pStyle w:val="13"/>
      </w:pPr>
    </w:p>
    <w:p w14:paraId="4E045A9A" w14:textId="234F362F" w:rsidR="004C3998" w:rsidRDefault="004C3998" w:rsidP="00DF3739">
      <w:pPr>
        <w:keepNext/>
        <w:ind w:firstLine="0"/>
        <w:jc w:val="center"/>
        <w:rPr>
          <w:b/>
          <w:szCs w:val="24"/>
          <w:lang w:val="en-US" w:eastAsia="ru-RU"/>
        </w:rPr>
      </w:pPr>
      <w:r w:rsidRPr="005F373B">
        <w:rPr>
          <w:b/>
          <w:szCs w:val="24"/>
          <w:lang w:eastAsia="ru-RU"/>
        </w:rPr>
        <w:t>Задание</w:t>
      </w:r>
      <w:r w:rsidRPr="00220001">
        <w:rPr>
          <w:b/>
          <w:szCs w:val="24"/>
          <w:lang w:val="en-US" w:eastAsia="ru-RU"/>
        </w:rPr>
        <w:t xml:space="preserve"> № 2</w:t>
      </w:r>
    </w:p>
    <w:p w14:paraId="1A09501C" w14:textId="202FF038" w:rsidR="00F33EB7" w:rsidRPr="00220001" w:rsidRDefault="00F33EB7" w:rsidP="00DF3739">
      <w:pPr>
        <w:keepNext/>
        <w:ind w:firstLine="0"/>
        <w:jc w:val="center"/>
        <w:rPr>
          <w:b/>
          <w:szCs w:val="24"/>
          <w:lang w:val="en-US" w:eastAsia="ru-RU"/>
        </w:rPr>
      </w:pPr>
      <w:r>
        <w:rPr>
          <w:b/>
          <w:szCs w:val="24"/>
          <w:lang w:val="en-US" w:eastAsia="ru-RU"/>
        </w:rPr>
        <w:t>(обязательное)</w:t>
      </w:r>
    </w:p>
    <w:p w14:paraId="30DE77E6" w14:textId="02E67502" w:rsidR="004C3998" w:rsidRPr="005F373B" w:rsidRDefault="004C3998" w:rsidP="00DF3739">
      <w:pPr>
        <w:rPr>
          <w:lang w:eastAsia="ru-RU"/>
        </w:rPr>
      </w:pPr>
      <w:r w:rsidRPr="005F373B">
        <w:rPr>
          <w:lang w:eastAsia="ru-RU"/>
        </w:rPr>
        <w:t>Предмет оценки (</w:t>
      </w:r>
      <w:r w:rsidR="00CE3A74">
        <w:rPr>
          <w:lang w:val="en-US" w:eastAsia="ru-RU"/>
        </w:rPr>
        <w:t>умение</w:t>
      </w:r>
      <w:r w:rsidRPr="005F373B">
        <w:rPr>
          <w:lang w:eastAsia="ru-RU"/>
        </w:rPr>
        <w:t>):</w:t>
      </w:r>
    </w:p>
    <w:p w14:paraId="686EE742" w14:textId="2AD76CEF" w:rsidR="004C3998" w:rsidRPr="005F373B" w:rsidRDefault="004C3998" w:rsidP="00DF3739">
      <w:pPr>
        <w:rPr>
          <w:szCs w:val="24"/>
          <w:lang w:eastAsia="ru-RU"/>
        </w:rPr>
      </w:pPr>
      <w:r w:rsidRPr="005F373B">
        <w:rPr>
          <w:lang w:eastAsia="ru-RU"/>
        </w:rPr>
        <w:t>Уметь составить протокол испытаний системы активной безопасности ADAS и оценить результаты испытаний на соответствие требованиям ГОСТ (В/03.4); Уметь составить протокол испытаний системы активной безопасности ADAS и оценить результаты испытаний на соответствие требованиям ГОСТ (В/03.4)</w:t>
      </w:r>
    </w:p>
    <w:p w14:paraId="7168AA04" w14:textId="3CAC6A0C" w:rsidR="004C3998" w:rsidRPr="005F373B" w:rsidRDefault="004C3998" w:rsidP="00DF3739">
      <w:r w:rsidRPr="005F373B">
        <w:t>Описание ситуации и постановка задачи:</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Проанализировать предлагаемую ситуацию и ответить на вопрос</w:t>
      </w:r>
    </w:p>
    <w:p w14:paraId="6DD0B461" w14:textId="75395109" w:rsidR="004C3998" w:rsidRPr="005F373B" w:rsidRDefault="004C3998" w:rsidP="00DF3739">
      <w:r w:rsidRPr="005F373B">
        <w:t xml:space="preserve">Место выполнения: </w:t>
      </w:r>
      <w:r w:rsidR="00B82089" w:rsidRPr="005F373B">
        <w:t>учебный класс / учебный портал</w:t>
      </w:r>
      <w:r w:rsidRPr="005F373B">
        <w:t>.</w:t>
      </w:r>
    </w:p>
    <w:p w14:paraId="0E94BB19" w14:textId="6B58EB82" w:rsidR="008D6A4C" w:rsidRPr="005F373B" w:rsidRDefault="008D6A4C" w:rsidP="00DF3739">
      <w:pPr>
        <w:pStyle w:val="13"/>
        <w:ind w:firstLine="567"/>
      </w:pPr>
      <w:r w:rsidRPr="005F373B">
        <w:rPr>
          <w:lang w:eastAsia="ru-RU"/>
        </w:rPr>
        <w:t>Источники информации для выполнения:</w:t>
      </w:r>
    </w:p>
    <w:p w14:paraId="7AA4DB61" w14:textId="5C621510" w:rsidR="004C3998" w:rsidRPr="005F373B" w:rsidRDefault="008D6A4C" w:rsidP="00724412">
      <w:pPr>
        <w:pStyle w:val="13"/>
        <w:spacing w:line="240" w:lineRule="auto"/>
      </w:pPr>
      <w:r w:rsidRPr="005F373B">
        <w:t xml:space="preserve">Таблица </w:t>
      </w:r>
      <w:r w:rsidR="00B95F68" w:rsidRPr="005F373B">
        <w:t>11</w:t>
      </w:r>
      <w:r w:rsidRPr="005F373B">
        <w:t xml:space="preserve"> – </w:t>
      </w:r>
      <w:r w:rsidR="004C3998" w:rsidRPr="005F373B">
        <w:t>Источник</w:t>
      </w:r>
      <w:r w:rsidR="001704A3" w:rsidRPr="005F373B">
        <w:t>и</w:t>
      </w:r>
      <w:r w:rsidR="004C3998" w:rsidRPr="005F373B">
        <w:t xml:space="preserve"> информации для </w:t>
      </w:r>
      <w:r w:rsidR="00C35583" w:rsidRPr="005F373B">
        <w:t>выполнения</w:t>
      </w:r>
      <w:r w:rsidRPr="005F373B">
        <w:t xml:space="preserve"> задания</w:t>
      </w:r>
      <w:r w:rsidR="00C35583" w:rsidRPr="005F373B">
        <w:t>:</w:t>
      </w:r>
    </w:p>
    <w:tbl>
      <w:tblGrid>
        <w:gridCol w:w="9530"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c>
          <w:tcPr>
            <w:tcW w:w="953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1 Учебно-методическая документация</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 Конспект лекций</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1.2 Методические указания к организации и проведению практических занятий </w:t>
            </w:r>
          </w:p>
        </w:tc>
      </w:tr>
    </w:tbl>
    <w:p>
      <w:pPr>
        <w:jc w:val="left"/>
        <w:spacing w:after="0" w:line="360" w:lineRule="auto"/>
      </w:pPr>
      <w:br/>
      <w:r>
        <w:rPr/>
        <w:t xml:space="preserve">Дополнительные материалы:</w:t>
      </w:r>
      <w:br/>
      <w:r>
        <w:rPr/>
        <w:t xml:space="preserve">1. Описание ситуации Задание 1,</w:t>
      </w:r>
      <w:br/>
      <w:r>
        <w:rPr/>
        <w:t xml:space="preserve">URL: https://constructor-api.emiit.ru/tasks/172/additional_files/39/download</w:t>
      </w:r>
      <w:br/>
      <w:r>
        <w:rPr/>
        <w:t xml:space="preserve">2. Протокол испытаний,</w:t>
      </w:r>
      <w:br/>
      <w:r>
        <w:rPr/>
        <w:t xml:space="preserve">URL: https://constructor-api.emiit.ru/tasks/172/additional_files/40/download</w:t>
      </w:r>
      <w:br/>
    </w:p>
    <w:p w14:paraId="2181190B" w14:textId="6616691F" w:rsidR="004C3998" w:rsidRPr="005F373B" w:rsidRDefault="004C3998" w:rsidP="00DF3739">
      <w:r w:rsidRPr="005F373B">
        <w:t>Максимальное время выполнения:</w:t>
      </w:r>
      <w:r w:rsidR="00C35583" w:rsidRPr="005F373B">
        <w:t xml:space="preserve"> 45 минут</w:t>
      </w:r>
      <w:r w:rsidRPr="005F373B">
        <w:t>.</w:t>
      </w:r>
    </w:p>
    <w:p w14:paraId="70AA77C3" w14:textId="6CCC42A6" w:rsidR="004C3998" w:rsidRPr="005F373B" w:rsidRDefault="004C3998" w:rsidP="00DF3739">
      <w:r w:rsidRPr="005F373B">
        <w:t>МТО для</w:t>
      </w:r>
      <w:r w:rsidR="003E16D4" w:rsidRPr="005F373B">
        <w:t xml:space="preserve"> выполнения задания</w:t>
      </w:r>
      <w:r w:rsidRPr="005F373B">
        <w:t>:</w:t>
      </w:r>
    </w:p>
    <w:p w14:paraId="56C15997" w14:textId="0F2F12AF" w:rsidR="004C3998" w:rsidRPr="005F373B" w:rsidRDefault="004C3998" w:rsidP="00724412">
      <w:pPr>
        <w:pStyle w:val="13"/>
        <w:spacing w:line="240" w:lineRule="auto"/>
      </w:pPr>
      <w:r w:rsidRPr="005F373B">
        <w:t xml:space="preserve">Таблица </w:t>
      </w:r>
      <w:r w:rsidR="00B95F68" w:rsidRPr="005F373B">
        <w:t>12</w:t>
      </w:r>
      <w:r w:rsidRPr="005F373B">
        <w:t xml:space="preserve"> – Состав МТО</w:t>
      </w:r>
    </w:p>
    <w:tbl>
      <w:tblGrid>
        <w:gridCol/>
        <w:gridCol/>
        <w:gridCol/>
        <w:gridCol/>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1 Помещения</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 Для практических занятий</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1.1.1 Аудитория для практических занятий</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доска, средства отображения данных на большой экран, доступ в интернет</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2 Мебель</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 Учебных аудиторий</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2.1.1 Стол</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посадочные места по количеству обучающихся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2.1.2 Стул</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посадочные места по количеству обучающихся</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3 Оборудование</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 Учебной аудитории для проведения занятий лекционного и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3.1.1 Персональный компьютер преподавателя с веб-камерой, доступ к сети Интернет</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компьютер с лицензионным программным обеспечением, должен удовлетворять минимальным системным требованиям специализированного ПО, обеспечивать возможность отображения информации на большой экран</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3.1.2 Персональные компьютеры для обучающихся с веб-камерой, доступ к сети Интернет</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компьютер с лицензионным программным обеспечением, должен удовлетворять минимальным системным требованиям специализированного ПО.  Количество компьютеров по количеству обучающихся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3.1.3 Мультимедиа-комплекс</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возможность отображения информации на большой экран</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3.1.4 Периферийное оборудование для ПК (принтер, сканер, сетевое оборудование, интерактивная доска)</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4 Расходные материалы</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4.1 Бумага</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уп.</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4.2 Ручки</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уп.</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5 Программное обеспечение</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5.1 Офисное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5.1.1 Лицензионное программное обеспечение (Microsoft Office)</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программное обеспечение по количеству персональных компьютеров</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5.2 Специализированное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5.2.1 Тестирующий программный комплекс системы</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создание библиотеки контрольных вопросов различных типов; формирование тестов на основе библиотеки вопросов (с возможностью случайной выборки, ограничениями по времени и другими параметрами); включение тестов в состав электронных курсов; назначение тестов в качестве самостоятельных оценочных процедур; детальная аналитика по итогам тестирования</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6 Иные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6.1 Информационно-телекоммуникационные сети</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обеспечивают передачу по линиям связи учебной информации и обратную связь между обучающимся и средством обучения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6.2 Библиотека электронных образовательных ресурсов</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доступ к электронным образовательным ресурсам, контроль знаний обучающихся (тестирование); персональные компьютеры, программа для создания интерактивных и мультимедийных электронных образовательных ресурсов</w:t>
            </w:r>
          </w:p>
        </w:tc>
      </w:tr>
    </w:tbl>
    <w:p w14:paraId="21BCB242" w14:textId="77777777" w:rsidR="00A90D6D" w:rsidRPr="005F373B" w:rsidRDefault="00A90D6D" w:rsidP="00DF3739">
      <w:pPr>
        <w:rPr>
          <w:b/>
        </w:rPr>
      </w:pPr>
    </w:p>
    <w:p w14:paraId="2030B089" w14:textId="58FDF569" w:rsidR="004C3998" w:rsidRPr="005F373B" w:rsidRDefault="004C3998" w:rsidP="008E7DAB">
      <w:pPr>
        <w:keepNext/>
        <w:rPr>
          <w:b/>
        </w:rPr>
      </w:pPr>
      <w:r w:rsidRPr="005F373B">
        <w:rPr>
          <w:b/>
        </w:rPr>
        <w:lastRenderedPageBreak/>
        <w:t>Критерии оценки</w:t>
      </w:r>
    </w:p>
    <w:p w14:paraId="06F14972" w14:textId="0009AEAE" w:rsidR="004C3998" w:rsidRPr="005F373B" w:rsidRDefault="004C3998" w:rsidP="00724412">
      <w:pPr>
        <w:pStyle w:val="13"/>
        <w:spacing w:line="240" w:lineRule="auto"/>
      </w:pPr>
      <w:r w:rsidRPr="005F373B">
        <w:t xml:space="preserve">Таблица </w:t>
      </w:r>
      <w:r w:rsidR="00B95F68" w:rsidRPr="005F373B">
        <w:t>13</w:t>
      </w:r>
      <w:r w:rsidRPr="005F373B">
        <w:t xml:space="preserve"> – Критерии оценки</w:t>
      </w:r>
    </w:p>
    <w:tbl>
      <w:tblGrid>
        <w:gridCol w:w="3175" w:type="dxa"/>
        <w:gridCol w:w="3175" w:type="dxa"/>
        <w:gridCol w:w="317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Предмет оценки</w:t>
            </w:r>
          </w:p>
        </w:tc>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Объект оценки</w:t>
            </w:r>
          </w:p>
        </w:tc>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Критерий оценки</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Уметь составить протокол испытаний системы активной безопасности ADAS и оценить результаты испытаний на соответствие требованиям ГОСТ (В/03.4)</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Проведите оценку (колонка оценка) Таблица 3, работы передних радаров РПС. (в колонке Оценка проставьте (+) / (–) соответственно)</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Соответствие модельному ответу</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Уметь составить протокол испытаний системы активной безопасности ADAS и оценить результаты испытаний на соответствие требованиям ГОСТ (В/03.4)</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Изучите приведенный протокол
Укажите ошибки заполнения протокола</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Соответствие модельному ответу</w:t>
            </w:r>
          </w:p>
        </w:tc>
      </w:tr>
    </w:tbl>
    <w:p w14:paraId="50EC00EF" w14:textId="77777777" w:rsidR="004C3998" w:rsidRPr="005F373B" w:rsidRDefault="004C3998" w:rsidP="00DF3739">
      <w:pPr>
        <w:rPr>
          <w:b/>
        </w:rPr>
      </w:pPr>
    </w:p>
    <w:p w14:paraId="08ECB24F" w14:textId="77777777" w:rsidR="004C3998" w:rsidRPr="005F373B" w:rsidRDefault="004C3998" w:rsidP="008E7DAB">
      <w:pPr>
        <w:keepNext/>
        <w:rPr>
          <w:b/>
        </w:rPr>
      </w:pPr>
      <w:r w:rsidRPr="005F373B">
        <w:rPr>
          <w:b/>
        </w:rPr>
        <w:t>Модельный ответ</w:t>
      </w:r>
    </w:p>
    <w:p w14:paraId="7B81403C" w14:textId="4295882D" w:rsidR="004C3998" w:rsidRPr="005F373B" w:rsidRDefault="004C3998" w:rsidP="00724412">
      <w:pPr>
        <w:pStyle w:val="13"/>
        <w:spacing w:line="240" w:lineRule="auto"/>
      </w:pPr>
      <w:r w:rsidRPr="005F373B">
        <w:t>Таблица</w:t>
      </w:r>
      <w:r w:rsidR="00B95F68" w:rsidRPr="005F373B">
        <w:t xml:space="preserve"> 14</w:t>
      </w:r>
      <w:r w:rsidRPr="005F373B">
        <w:t xml:space="preserve"> – Модельный ответ</w:t>
      </w:r>
    </w:p>
    <w:tbl>
      <w:tblGrid>
        <w:gridCol w:w="3175" w:type="dxa"/>
        <w:gridCol w:w="6350"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Объект оценки</w:t>
            </w:r>
          </w:p>
        </w:tc>
        <w:tc>
          <w:tcPr>
            <w:tcW w:w="635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Модельный ответ (индикатор)</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Проведите оценку (колонка оценка) Таблица 3, работы передних радаров РПС. (в колонке Оценка проставьте (+) / (–) соответственно)</w:t>
            </w:r>
          </w:p>
        </w:tc>
        <w:tc>
          <w:tcPr>
            <w:tcW w:w="635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Во всех строках --</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Изучите приведенный протокол
Укажите ошибки заполнения протокола</w:t>
            </w:r>
          </w:p>
        </w:tc>
        <w:tc>
          <w:tcPr>
            <w:tcW w:w="635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Не заполнены таблицы с номерами записей лог-файлов и список приложений.
ЭПР объекта, Координаты объекта: не верно произведена оценка параметра
Отсутствует заключение об испытаниях объекта (об испытываемых характеристиках на  соответствии требованиям)</w:t>
            </w:r>
          </w:p>
        </w:tc>
      </w:tr>
    </w:tbl>
    <w:p w14:paraId="72756C22" w14:textId="77777777" w:rsidR="007A2399" w:rsidRPr="005F373B" w:rsidRDefault="007A2399" w:rsidP="00DF3739">
      <w:pPr>
        <w:pStyle w:val="13"/>
      </w:pPr>
    </w:p>
    <w:p w14:paraId="39097E9C" w14:textId="775ACB1E" w:rsidR="0043485A" w:rsidRPr="00922A02" w:rsidRDefault="003B3DB6" w:rsidP="00DF3739">
      <w:pPr>
        <w:rPr>
          <w:lang w:val="en-US" w:eastAsia="ru-RU"/>
        </w:rPr>
      </w:pPr>
      <w:bookmarkStart w:id="50" w:name="_Toc33036841"/>
      <w:bookmarkStart w:id="51" w:name="_GoBack"/>
      <w:bookmarkEnd w:id="51"/>
      <w:r w:rsidRPr="005F373B">
        <w:t xml:space="preserve">Правила обработки результатов итоговой аттестации на проверку </w:t>
      </w:r>
      <w:r w:rsidR="00980E8B">
        <w:rPr>
          <w:lang w:val="en-US"/>
        </w:rPr>
        <w:t>умений</w:t>
      </w:r>
      <w:r w:rsidRPr="005F373B">
        <w:t xml:space="preserve">: аттестация на проверку </w:t>
      </w:r>
      <w:r w:rsidR="00980E8B">
        <w:rPr>
          <w:lang w:val="en-US"/>
        </w:rPr>
        <w:t>умений</w:t>
      </w:r>
      <w:r w:rsidRPr="005F373B">
        <w:t xml:space="preserve"> включает решение практических заданий и считается пройденной при правильном выполнении обучающимся </w:t>
      </w:r>
      <w:r w:rsidR="00922A02" w:rsidRPr="00B11397">
        <w:t>2</w:t>
      </w:r>
      <w:r w:rsidR="00922A02" w:rsidRPr="00834B6A">
        <w:t xml:space="preserve"> (из 2)</w:t>
      </w:r>
      <w:r w:rsidR="00922A02">
        <w:t xml:space="preserve"> практических заданий.</w:t>
      </w:r>
    </w:p>
    <w:bookmarkEnd w:id="0"/>
    <w:bookmarkEnd w:id="50"/>
    <w:p w14:paraId="4304E0A2" w14:textId="77777777" w:rsidR="0043485A" w:rsidRPr="005F373B" w:rsidRDefault="0043485A" w:rsidP="00DF3739">
      <w:pPr>
        <w:rPr>
          <w:sz w:val="2"/>
          <w:szCs w:val="2"/>
        </w:rPr>
      </w:pPr>
    </w:p>
    <w:sectPr xmlns:w="http://schemas.openxmlformats.org/wordprocessingml/2006/main" xmlns:r="http://schemas.openxmlformats.org/officeDocument/2006/relationships" w:rsidR="0043485A" w:rsidRPr="005F373B" w:rsidSect="001360C0">
      <w:footerReference w:type="first" r:id="rId12"/>
      <w:footnotePr>
        <w:numRestart w:val="eachPage"/>
      </w:footnotePr>
      <w:pgSz w:w="11900" w:h="16840"/>
      <w:pgMar w:top="1134" w:right="851" w:bottom="1134" w:left="1701" w:header="709" w:footer="709" w:gutter="0"/>
      <w:cols w:space="720"/>
      <w:noEndnote/>
      <w:docGrid w:linePitch="381"/>
    </w:sectPr>
  </w:body>
</w:document>
</file>

<file path=word/comments.xml><?xml version="1.0" encoding="utf-8"?>
<w:comments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comments>
</file>

<file path=word/commentsExtended.xml><?xml version="1.0" encoding="utf-8"?>
<w15:comments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FA8FDF" w14:textId="77777777" w:rsidR="003E3911" w:rsidRDefault="003E3911" w:rsidP="00802646">
      <w:pPr>
        <w:spacing w:line="240" w:lineRule="auto"/>
      </w:pPr>
      <w:r>
        <w:separator/>
      </w:r>
    </w:p>
  </w:endnote>
  <w:endnote w:type="continuationSeparator" w:id="0">
    <w:p w14:paraId="41F598DD" w14:textId="77777777" w:rsidR="003E3911" w:rsidRDefault="003E3911" w:rsidP="008026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CYR">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02FF" w:usb1="4000ACFF" w:usb2="00000001" w:usb3="00000000" w:csb0="0000019F" w:csb1="00000000"/>
  </w:font>
  <w:font w:name="Times New Roman Полужирный">
    <w:panose1 w:val="00000000000000000000"/>
    <w:charset w:val="00"/>
    <w:family w:val="roman"/>
    <w:notTrueType/>
    <w:pitch w:val="default"/>
  </w:font>
  <w:font w:name="Calibri Light">
    <w:panose1 w:val="020F0302020204030204"/>
    <w:charset w:val="CC"/>
    <w:family w:val="swiss"/>
    <w:pitch w:val="variable"/>
    <w:sig w:usb0="A00002EF" w:usb1="4000207B" w:usb2="00000000" w:usb3="00000000" w:csb0="0000019F" w:csb1="00000000"/>
  </w:font>
  <w:font w:name="Arial Narrow">
    <w:panose1 w:val="020B0606020202030204"/>
    <w:charset w:val="CC"/>
    <w:family w:val="swiss"/>
    <w:pitch w:val="variable"/>
    <w:sig w:usb0="00000287" w:usb1="00000800" w:usb2="00000000" w:usb3="00000000" w:csb0="0000009F" w:csb1="00000000"/>
  </w:font>
  <w:font w:name="Tahoma">
    <w:panose1 w:val="020B0604030504040204"/>
    <w:charset w:val="CC"/>
    <w:family w:val="swiss"/>
    <w:pitch w:val="variable"/>
    <w:sig w:usb0="E1002EFF" w:usb1="C000605B" w:usb2="00000029" w:usb3="00000000" w:csb0="000101FF" w:csb1="00000000"/>
  </w:font>
  <w:font w:name="PTSans-Regular">
    <w:altName w:val="Times New Roman"/>
    <w:panose1 w:val="00000000000000000000"/>
    <w:charset w:val="00"/>
    <w:family w:val="roman"/>
    <w:notTrueType/>
    <w:pitch w:val="default"/>
  </w:font>
  <w:font w:name="Liberation Mono">
    <w:altName w:val="Courier New"/>
    <w:charset w:val="01"/>
    <w:family w:val="modern"/>
    <w:pitch w:val="fixed"/>
  </w:font>
  <w:font w:name="AR PL SungtiL GB">
    <w:altName w:val="Times New Roman"/>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5813CB" w14:textId="77777777" w:rsidR="00112DB5" w:rsidRDefault="00112DB5" w:rsidP="00FA49B0">
    <w:pPr>
      <w:pStyle w:val="a9"/>
      <w:framePr w:wrap="around" w:vAnchor="text" w:hAnchor="margin" w:xAlign="center" w:y="1"/>
      <w:ind w:firstLine="0"/>
    </w:pPr>
    <w:r>
      <w:fldChar w:fldCharType="begin"/>
    </w:r>
    <w:r>
      <w:instrText xml:space="preserve">PAGE  </w:instrText>
    </w:r>
    <w:r>
      <w:fldChar w:fldCharType="end"/>
    </w:r>
  </w:p>
  <w:p w14:paraId="2FFC2BFD" w14:textId="77777777" w:rsidR="00112DB5" w:rsidRDefault="00112DB5">
    <w:pPr>
      <w:pStyle w:val="a9"/>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2095162"/>
      <w:docPartObj>
        <w:docPartGallery w:val="Page Numbers (Bottom of Page)"/>
        <w:docPartUnique/>
      </w:docPartObj>
    </w:sdtPr>
    <w:sdtEndPr>
      <w:rPr>
        <w:sz w:val="24"/>
        <w:szCs w:val="20"/>
      </w:rPr>
    </w:sdtEndPr>
    <w:sdtContent>
      <w:p w14:paraId="19740A6C" w14:textId="60027F26" w:rsidR="002C617B" w:rsidRPr="000A1716" w:rsidRDefault="00496B8B" w:rsidP="005F373B">
        <w:pPr>
          <w:pStyle w:val="a9"/>
          <w:ind w:firstLine="0"/>
          <w:jc w:val="center"/>
          <w:rPr>
            <w:sz w:val="24"/>
            <w:szCs w:val="20"/>
          </w:rPr>
        </w:pPr>
        <w:r w:rsidRPr="000A1716">
          <w:rPr>
            <w:sz w:val="24"/>
            <w:szCs w:val="20"/>
          </w:rPr>
          <w:fldChar w:fldCharType="begin"/>
        </w:r>
        <w:r w:rsidRPr="000A1716">
          <w:rPr>
            <w:sz w:val="24"/>
            <w:szCs w:val="20"/>
          </w:rPr>
          <w:instrText>PAGE   \* MERGEFORMAT</w:instrText>
        </w:r>
        <w:r w:rsidRPr="000A1716">
          <w:rPr>
            <w:sz w:val="24"/>
            <w:szCs w:val="20"/>
          </w:rPr>
          <w:fldChar w:fldCharType="separate"/>
        </w:r>
        <w:r w:rsidR="00E17EA0">
          <w:rPr>
            <w:noProof/>
            <w:sz w:val="24"/>
            <w:szCs w:val="20"/>
          </w:rPr>
          <w:t>5</w:t>
        </w:r>
        <w:r w:rsidRPr="000A1716">
          <w:rPr>
            <w:sz w:val="24"/>
            <w:szCs w:val="20"/>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71B083" w14:textId="0F85E99B" w:rsidR="001360C0" w:rsidRPr="008E7DAB" w:rsidRDefault="005F373B" w:rsidP="008E7DAB">
    <w:pPr>
      <w:widowControl w:val="0"/>
      <w:tabs>
        <w:tab w:val="left" w:pos="160"/>
      </w:tabs>
      <w:spacing w:line="240" w:lineRule="auto"/>
      <w:ind w:firstLine="0"/>
      <w:jc w:val="center"/>
      <w:rPr>
        <w:rFonts w:eastAsia="Times New Roman"/>
        <w:lang w:val="en-US" w:eastAsia="ru-RU"/>
      </w:rPr>
    </w:pPr>
    <w:r>
      <w:rPr>
        <w:rFonts w:eastAsia="Times New Roman"/>
        <w:lang w:eastAsia="ru-RU"/>
      </w:rPr>
      <w:t>Москва</w:t>
    </w:r>
    <w:r w:rsidR="001360C0" w:rsidRPr="008E7DAB">
      <w:rPr>
        <w:rFonts w:eastAsia="Times New Roman"/>
        <w:lang w:eastAsia="ru-RU"/>
      </w:rPr>
      <w:t xml:space="preserve"> </w:t>
    </w:r>
    <w:r w:rsidR="00FC48C6" w:rsidRPr="008E7DAB">
      <w:rPr>
        <w:rFonts w:eastAsia="Times New Roman"/>
        <w:lang w:val="en-US" w:eastAsia="ru-RU"/>
      </w:rPr>
      <w:t>2022</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253F5" w14:textId="77777777" w:rsidR="001360C0" w:rsidRPr="001360C0" w:rsidRDefault="001360C0" w:rsidP="001360C0">
    <w:pPr>
      <w:widowControl w:val="0"/>
      <w:tabs>
        <w:tab w:val="left" w:pos="160"/>
      </w:tabs>
      <w:ind w:firstLine="0"/>
      <w:jc w:val="center"/>
      <w:rPr>
        <w:rFonts w:eastAsia="Times New Roman"/>
        <w:b/>
        <w:lang w:val="en-US" w:eastAsia="ru-RU"/>
      </w:rPr>
    </w:pPr>
    <w:r w:rsidRPr="006612E1">
      <w:rPr>
        <w:rFonts w:eastAsia="Times New Roman"/>
        <w:b/>
        <w:lang w:eastAsia="ru-RU"/>
      </w:rPr>
      <w:t>Москва</w:t>
    </w:r>
    <w:r>
      <w:rPr>
        <w:rFonts w:eastAsia="Times New Roman"/>
        <w:b/>
        <w:lang w:eastAsia="ru-RU"/>
      </w:rPr>
      <w:t xml:space="preserve"> </w:t>
    </w:r>
    <w:r>
      <w:rPr>
        <w:rFonts w:eastAsia="Times New Roman"/>
        <w:b/>
        <w:lang w:val="en-US" w:eastAsia="ru-RU"/>
      </w:rPr>
      <w:t>{year}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573C54" w14:textId="77777777" w:rsidR="003E3911" w:rsidRDefault="003E3911" w:rsidP="00802646">
      <w:pPr>
        <w:spacing w:line="240" w:lineRule="auto"/>
      </w:pPr>
      <w:r>
        <w:separator/>
      </w:r>
    </w:p>
  </w:footnote>
  <w:footnote w:type="continuationSeparator" w:id="0">
    <w:p w14:paraId="473EB4B8" w14:textId="77777777" w:rsidR="003E3911" w:rsidRDefault="003E3911" w:rsidP="0080264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8B9A6" w14:textId="77777777" w:rsidR="00112DB5" w:rsidRDefault="00112DB5" w:rsidP="00FA49B0">
    <w:pPr>
      <w:pStyle w:val="a7"/>
      <w:framePr w:wrap="around" w:vAnchor="text" w:hAnchor="margin" w:xAlign="center" w:y="1"/>
      <w:rPr>
        <w:rFonts w:eastAsia="Calibri"/>
      </w:rPr>
    </w:pPr>
    <w:r>
      <w:rPr>
        <w:rFonts w:eastAsia="Calibri"/>
      </w:rPr>
      <w:fldChar w:fldCharType="begin"/>
    </w:r>
    <w:r>
      <w:rPr>
        <w:rFonts w:eastAsia="Calibri"/>
      </w:rPr>
      <w:instrText xml:space="preserve">PAGE  </w:instrText>
    </w:r>
    <w:r>
      <w:rPr>
        <w:rFonts w:eastAsia="Calibri"/>
      </w:rPr>
      <w:fldChar w:fldCharType="end"/>
    </w:r>
  </w:p>
  <w:p w14:paraId="2836F72A" w14:textId="77777777" w:rsidR="00112DB5" w:rsidRDefault="00112DB5">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21763" w15:restartNumberingAfterBreak="0">
    <w:nsid w:val="52E4298D"/>
    <w:multiLevelType w:val="hybridMultilevel"/>
    <w:tmpl w:val="A4B40D02"/>
    <w:lvl w:ilvl="0" w:tplc="593601A0">
      <w:start w:val="1"/>
      <w:numFmt w:val="bullet"/>
      <w:pStyle w:val="a1"/>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498" w15:restartNumberingAfterBreak="0">
    <w:nsid w:val="242D7ED8"/>
    <w:multiLevelType w:val="hybridMultilevel"/>
    <w:tmpl w:val="43407EF8"/>
    <w:lvl w:ilvl="0" w:tplc="7B0E6860">
      <w:start w:val="1"/>
      <w:numFmt w:val="bullet"/>
      <w:pStyle w:val="a"/>
      <w:lvlText w:val=""/>
      <w:lvlJc w:val="left"/>
      <w:pPr>
        <w:ind w:left="2062" w:hanging="360"/>
      </w:pPr>
      <w:rPr>
        <w:rFonts w:ascii="Symbol" w:hAnsi="Symbol" w:hint="default"/>
      </w:rPr>
    </w:lvl>
    <w:lvl w:ilvl="1" w:tplc="04190003">
      <w:start w:val="1"/>
      <w:numFmt w:val="bullet"/>
      <w:lvlText w:val="o"/>
      <w:lvlJc w:val="left"/>
      <w:pPr>
        <w:ind w:left="3567" w:hanging="360"/>
      </w:pPr>
      <w:rPr>
        <w:rFonts w:ascii="Courier New" w:hAnsi="Courier New" w:cs="Courier New" w:hint="default"/>
      </w:rPr>
    </w:lvl>
    <w:lvl w:ilvl="2" w:tplc="04190005" w:tentative="1">
      <w:start w:val="1"/>
      <w:numFmt w:val="bullet"/>
      <w:lvlText w:val=""/>
      <w:lvlJc w:val="left"/>
      <w:pPr>
        <w:ind w:left="4287" w:hanging="360"/>
      </w:pPr>
      <w:rPr>
        <w:rFonts w:ascii="Wingdings" w:hAnsi="Wingdings" w:hint="default"/>
      </w:rPr>
    </w:lvl>
    <w:lvl w:ilvl="3" w:tplc="04190001" w:tentative="1">
      <w:start w:val="1"/>
      <w:numFmt w:val="bullet"/>
      <w:lvlText w:val=""/>
      <w:lvlJc w:val="left"/>
      <w:pPr>
        <w:ind w:left="5007" w:hanging="360"/>
      </w:pPr>
      <w:rPr>
        <w:rFonts w:ascii="Symbol" w:hAnsi="Symbol" w:hint="default"/>
      </w:rPr>
    </w:lvl>
    <w:lvl w:ilvl="4" w:tplc="04190003" w:tentative="1">
      <w:start w:val="1"/>
      <w:numFmt w:val="bullet"/>
      <w:lvlText w:val="o"/>
      <w:lvlJc w:val="left"/>
      <w:pPr>
        <w:ind w:left="5727" w:hanging="360"/>
      </w:pPr>
      <w:rPr>
        <w:rFonts w:ascii="Courier New" w:hAnsi="Courier New" w:cs="Courier New" w:hint="default"/>
      </w:rPr>
    </w:lvl>
    <w:lvl w:ilvl="5" w:tplc="04190005" w:tentative="1">
      <w:start w:val="1"/>
      <w:numFmt w:val="bullet"/>
      <w:lvlText w:val=""/>
      <w:lvlJc w:val="left"/>
      <w:pPr>
        <w:ind w:left="6447" w:hanging="360"/>
      </w:pPr>
      <w:rPr>
        <w:rFonts w:ascii="Wingdings" w:hAnsi="Wingdings" w:hint="default"/>
      </w:rPr>
    </w:lvl>
    <w:lvl w:ilvl="6" w:tplc="04190001" w:tentative="1">
      <w:start w:val="1"/>
      <w:numFmt w:val="bullet"/>
      <w:lvlText w:val=""/>
      <w:lvlJc w:val="left"/>
      <w:pPr>
        <w:ind w:left="7167" w:hanging="360"/>
      </w:pPr>
      <w:rPr>
        <w:rFonts w:ascii="Symbol" w:hAnsi="Symbol" w:hint="default"/>
      </w:rPr>
    </w:lvl>
    <w:lvl w:ilvl="7" w:tplc="04190003" w:tentative="1">
      <w:start w:val="1"/>
      <w:numFmt w:val="bullet"/>
      <w:lvlText w:val="o"/>
      <w:lvlJc w:val="left"/>
      <w:pPr>
        <w:ind w:left="7887" w:hanging="360"/>
      </w:pPr>
      <w:rPr>
        <w:rFonts w:ascii="Courier New" w:hAnsi="Courier New" w:cs="Courier New" w:hint="default"/>
      </w:rPr>
    </w:lvl>
    <w:lvl w:ilvl="8" w:tplc="04190005" w:tentative="1">
      <w:start w:val="1"/>
      <w:numFmt w:val="bullet"/>
      <w:lvlText w:val=""/>
      <w:lvlJc w:val="left"/>
      <w:pPr>
        <w:ind w:left="8607" w:hanging="360"/>
      </w:pPr>
      <w:rPr>
        <w:rFonts w:ascii="Wingdings" w:hAnsi="Wingdings" w:hint="default"/>
      </w:rPr>
    </w:lvl>
  </w:abstractNum>
  <w:abstractNum w:abstractNumId="11100" w15:restartNumberingAfterBreak="0">
    <w:nsid w:val="41017B0D"/>
    <w:multiLevelType w:val="hybridMultilevel"/>
    <w:tmpl w:val="6A800B20"/>
    <w:lvl w:ilvl="0" w:tplc="8AC29B68">
      <w:start w:val="1"/>
      <w:numFmt w:val="bullet"/>
      <w:pStyle w:val="a0"/>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28" w15:restartNumberingAfterBreak="0">
    <w:nsid w:val="6C345F04"/>
    <w:multiLevelType w:val="hybridMultilevel"/>
    <w:tmpl w:val="2CCCDBD2"/>
    <w:lvl w:ilvl="0" w:tplc="88BC1DA4">
      <w:start w:val="1"/>
      <w:numFmt w:val="decimal"/>
      <w:pStyle w:val="a2"/>
      <w:lvlText w:val="%1"/>
      <w:lvlJc w:val="left"/>
      <w:pPr>
        <w:ind w:left="1429" w:hanging="360"/>
      </w:pPr>
      <w:rPr>
        <w:rFonts w:ascii="Times New Roman" w:hAnsi="Times New Roman" w:hint="default"/>
        <w:b w:val="0"/>
        <w:i w:val="0"/>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050" w15:restartNumberingAfterBreak="0">
    <w:nsid w:val="203F4783"/>
    <w:multiLevelType w:val="multilevel"/>
    <w:tmpl w:val="CBC6F764"/>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2420" w:hanging="576"/>
      </w:pPr>
    </w:lvl>
    <w:lvl w:ilvl="2">
      <w:start w:val="1"/>
      <w:numFmt w:val="decimal"/>
      <w:pStyle w:val="3"/>
      <w:lvlText w:val="%1.%2.%3"/>
      <w:lvlJc w:val="left"/>
      <w:pPr>
        <w:ind w:left="1855" w:hanging="720"/>
      </w:pPr>
    </w:lvl>
    <w:lvl w:ilvl="3">
      <w:start w:val="1"/>
      <w:numFmt w:val="decimal"/>
      <w:pStyle w:val="4"/>
      <w:lvlText w:val="%1.%2.%3.%4"/>
      <w:lvlJc w:val="left"/>
      <w:pPr>
        <w:ind w:left="2708" w:hanging="864"/>
      </w:pPr>
    </w:lvl>
    <w:lvl w:ilvl="4">
      <w:start w:val="1"/>
      <w:numFmt w:val="decimal"/>
      <w:pStyle w:val="5"/>
      <w:lvlText w:val="%1.%2.%3.%4.%5"/>
      <w:lvlJc w:val="left"/>
      <w:pPr>
        <w:ind w:left="2710"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908" w15:restartNumberingAfterBreak="0">
    <w:nsid w:val="203F4783"/>
    <w:multiLevelType w:val="multilevel"/>
    <w:tmpl w:val="CBC6F764"/>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2420" w:hanging="576"/>
      </w:pPr>
    </w:lvl>
    <w:lvl w:ilvl="2">
      <w:start w:val="1"/>
      <w:numFmt w:val="decimal"/>
      <w:pStyle w:val="3"/>
      <w:lvlText w:val="%1.%2.%3"/>
      <w:lvlJc w:val="left"/>
      <w:pPr>
        <w:ind w:left="1855" w:hanging="720"/>
      </w:pPr>
    </w:lvl>
    <w:lvl w:ilvl="3">
      <w:start w:val="1"/>
      <w:numFmt w:val="decimal"/>
      <w:pStyle w:val="4"/>
      <w:lvlText w:val="%1.%2.%3.%4"/>
      <w:lvlJc w:val="left"/>
      <w:pPr>
        <w:ind w:left="2708" w:hanging="864"/>
      </w:pPr>
    </w:lvl>
    <w:lvl w:ilvl="4">
      <w:start w:val="1"/>
      <w:numFmt w:val="decimal"/>
      <w:pStyle w:val="5"/>
      <w:lvlText w:val="%1.%2.%3.%4.%5"/>
      <w:lvlJc w:val="left"/>
      <w:pPr>
        <w:ind w:left="2710"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0606" w15:restartNumberingAfterBreak="0">
    <w:nsid w:val="203F4783"/>
    <w:multiLevelType w:val="multilevel"/>
    <w:tmpl w:val="CBC6F764"/>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2420" w:hanging="576"/>
      </w:pPr>
    </w:lvl>
    <w:lvl w:ilvl="2">
      <w:start w:val="1"/>
      <w:numFmt w:val="decimal"/>
      <w:pStyle w:val="3"/>
      <w:lvlText w:val="%1.%2.%3"/>
      <w:lvlJc w:val="left"/>
      <w:pPr>
        <w:ind w:left="1855" w:hanging="720"/>
      </w:pPr>
    </w:lvl>
    <w:lvl w:ilvl="3">
      <w:start w:val="1"/>
      <w:numFmt w:val="decimal"/>
      <w:pStyle w:val="4"/>
      <w:lvlText w:val="%1.%2.%3.%4"/>
      <w:lvlJc w:val="left"/>
      <w:pPr>
        <w:ind w:left="2708" w:hanging="864"/>
      </w:pPr>
    </w:lvl>
    <w:lvl w:ilvl="4">
      <w:start w:val="1"/>
      <w:numFmt w:val="decimal"/>
      <w:pStyle w:val="5"/>
      <w:lvlText w:val="%1.%2.%3.%4.%5"/>
      <w:lvlJc w:val="left"/>
      <w:pPr>
        <w:ind w:left="2710"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7625" w15:restartNumberingAfterBreak="0">
    <w:nsid w:val="203F4783"/>
    <w:multiLevelType w:val="multilevel"/>
    <w:tmpl w:val="CBC6F764"/>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2420" w:hanging="576"/>
      </w:pPr>
    </w:lvl>
    <w:lvl w:ilvl="2">
      <w:start w:val="1"/>
      <w:numFmt w:val="decimal"/>
      <w:pStyle w:val="3"/>
      <w:lvlText w:val="%1.%2.%3"/>
      <w:lvlJc w:val="left"/>
      <w:pPr>
        <w:ind w:left="1855" w:hanging="720"/>
      </w:pPr>
    </w:lvl>
    <w:lvl w:ilvl="3">
      <w:start w:val="1"/>
      <w:numFmt w:val="decimal"/>
      <w:pStyle w:val="4"/>
      <w:lvlText w:val="%1.%2.%3.%4"/>
      <w:lvlJc w:val="left"/>
      <w:pPr>
        <w:ind w:left="2708" w:hanging="864"/>
      </w:pPr>
    </w:lvl>
    <w:lvl w:ilvl="4">
      <w:start w:val="1"/>
      <w:numFmt w:val="decimal"/>
      <w:pStyle w:val="5"/>
      <w:lvlText w:val="%1.%2.%3.%4.%5"/>
      <w:lvlJc w:val="left"/>
      <w:pPr>
        <w:ind w:left="2710"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974" w15:restartNumberingAfterBreak="0">
    <w:nsid w:val="203F4783"/>
    <w:multiLevelType w:val="multilevel"/>
    <w:tmpl w:val="CBC6F764"/>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2420" w:hanging="576"/>
      </w:pPr>
    </w:lvl>
    <w:lvl w:ilvl="2">
      <w:start w:val="1"/>
      <w:numFmt w:val="decimal"/>
      <w:pStyle w:val="3"/>
      <w:lvlText w:val="%1.%2.%3"/>
      <w:lvlJc w:val="left"/>
      <w:pPr>
        <w:ind w:left="1855" w:hanging="720"/>
      </w:pPr>
    </w:lvl>
    <w:lvl w:ilvl="3">
      <w:start w:val="1"/>
      <w:numFmt w:val="decimal"/>
      <w:pStyle w:val="4"/>
      <w:lvlText w:val="%1.%2.%3.%4"/>
      <w:lvlJc w:val="left"/>
      <w:pPr>
        <w:ind w:left="2708" w:hanging="864"/>
      </w:pPr>
    </w:lvl>
    <w:lvl w:ilvl="4">
      <w:start w:val="1"/>
      <w:numFmt w:val="decimal"/>
      <w:pStyle w:val="5"/>
      <w:lvlText w:val="%1.%2.%3.%4.%5"/>
      <w:lvlJc w:val="left"/>
      <w:pPr>
        <w:ind w:left="2710"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059" w15:restartNumberingAfterBreak="0">
    <w:nsid w:val="203F4783"/>
    <w:multiLevelType w:val="multilevel"/>
    <w:tmpl w:val="CBC6F764"/>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2420" w:hanging="576"/>
      </w:pPr>
    </w:lvl>
    <w:lvl w:ilvl="2">
      <w:start w:val="1"/>
      <w:numFmt w:val="decimal"/>
      <w:pStyle w:val="3"/>
      <w:lvlText w:val="%1.%2.%3"/>
      <w:lvlJc w:val="left"/>
      <w:pPr>
        <w:ind w:left="1855" w:hanging="720"/>
      </w:pPr>
    </w:lvl>
    <w:lvl w:ilvl="3">
      <w:start w:val="1"/>
      <w:numFmt w:val="decimal"/>
      <w:pStyle w:val="4"/>
      <w:lvlText w:val="%1.%2.%3.%4"/>
      <w:lvlJc w:val="left"/>
      <w:pPr>
        <w:ind w:left="2708" w:hanging="864"/>
      </w:pPr>
    </w:lvl>
    <w:lvl w:ilvl="4">
      <w:start w:val="1"/>
      <w:numFmt w:val="decimal"/>
      <w:pStyle w:val="5"/>
      <w:lvlText w:val="%1.%2.%3.%4.%5"/>
      <w:lvlJc w:val="left"/>
      <w:pPr>
        <w:ind w:left="2710"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105" w15:restartNumberingAfterBreak="0">
    <w:nsid w:val="203F4783"/>
    <w:multiLevelType w:val="multilevel"/>
    <w:tmpl w:val="CBC6F764"/>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2420" w:hanging="576"/>
      </w:pPr>
    </w:lvl>
    <w:lvl w:ilvl="2">
      <w:start w:val="1"/>
      <w:numFmt w:val="decimal"/>
      <w:pStyle w:val="3"/>
      <w:lvlText w:val="%1.%2.%3"/>
      <w:lvlJc w:val="left"/>
      <w:pPr>
        <w:ind w:left="1855" w:hanging="720"/>
      </w:pPr>
    </w:lvl>
    <w:lvl w:ilvl="3">
      <w:start w:val="1"/>
      <w:numFmt w:val="decimal"/>
      <w:pStyle w:val="4"/>
      <w:lvlText w:val="%1.%2.%3.%4"/>
      <w:lvlJc w:val="left"/>
      <w:pPr>
        <w:ind w:left="2708" w:hanging="864"/>
      </w:pPr>
    </w:lvl>
    <w:lvl w:ilvl="4">
      <w:start w:val="1"/>
      <w:numFmt w:val="decimal"/>
      <w:pStyle w:val="5"/>
      <w:lvlText w:val="%1.%2.%3.%4.%5"/>
      <w:lvlJc w:val="left"/>
      <w:pPr>
        <w:ind w:left="2710"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8283" w15:restartNumberingAfterBreak="0">
    <w:nsid w:val="203F4783"/>
    <w:multiLevelType w:val="multilevel"/>
    <w:tmpl w:val="CBC6F764"/>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2420" w:hanging="576"/>
      </w:pPr>
    </w:lvl>
    <w:lvl w:ilvl="2">
      <w:start w:val="1"/>
      <w:numFmt w:val="decimal"/>
      <w:pStyle w:val="3"/>
      <w:lvlText w:val="%1.%2.%3"/>
      <w:lvlJc w:val="left"/>
      <w:pPr>
        <w:ind w:left="1855" w:hanging="720"/>
      </w:pPr>
    </w:lvl>
    <w:lvl w:ilvl="3">
      <w:start w:val="1"/>
      <w:numFmt w:val="decimal"/>
      <w:pStyle w:val="4"/>
      <w:lvlText w:val="%1.%2.%3.%4"/>
      <w:lvlJc w:val="left"/>
      <w:pPr>
        <w:ind w:left="2708" w:hanging="864"/>
      </w:pPr>
    </w:lvl>
    <w:lvl w:ilvl="4">
      <w:start w:val="1"/>
      <w:numFmt w:val="decimal"/>
      <w:pStyle w:val="5"/>
      <w:lvlText w:val="%1.%2.%3.%4.%5"/>
      <w:lvlJc w:val="left"/>
      <w:pPr>
        <w:ind w:left="2710"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8186" w15:restartNumberingAfterBreak="0">
    <w:nsid w:val="203F4783"/>
    <w:multiLevelType w:val="multilevel"/>
    <w:tmpl w:val="CBC6F764"/>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2420" w:hanging="576"/>
      </w:pPr>
    </w:lvl>
    <w:lvl w:ilvl="2">
      <w:start w:val="1"/>
      <w:numFmt w:val="decimal"/>
      <w:pStyle w:val="3"/>
      <w:lvlText w:val="%1.%2.%3"/>
      <w:lvlJc w:val="left"/>
      <w:pPr>
        <w:ind w:left="1855" w:hanging="720"/>
      </w:pPr>
    </w:lvl>
    <w:lvl w:ilvl="3">
      <w:start w:val="1"/>
      <w:numFmt w:val="decimal"/>
      <w:pStyle w:val="4"/>
      <w:lvlText w:val="%1.%2.%3.%4"/>
      <w:lvlJc w:val="left"/>
      <w:pPr>
        <w:ind w:left="2708" w:hanging="864"/>
      </w:pPr>
    </w:lvl>
    <w:lvl w:ilvl="4">
      <w:start w:val="1"/>
      <w:numFmt w:val="decimal"/>
      <w:pStyle w:val="5"/>
      <w:lvlText w:val="%1.%2.%3.%4.%5"/>
      <w:lvlJc w:val="left"/>
      <w:pPr>
        <w:ind w:left="2710"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4318">
    <w:multiLevelType w:val="hybridMultilevel"/>
    <w:lvl w:ilvl="0" w:tplc="40510231">
      <w:start w:val="1"/>
      <w:numFmt w:val="decimal"/>
      <w:lvlText w:val="%1."/>
      <w:lvlJc w:val="left"/>
      <w:pPr>
        <w:ind w:left="720" w:hanging="360"/>
      </w:pPr>
    </w:lvl>
    <w:lvl w:ilvl="1" w:tplc="40510231" w:tentative="1">
      <w:start w:val="1"/>
      <w:numFmt w:val="lowerLetter"/>
      <w:lvlText w:val="%2."/>
      <w:lvlJc w:val="left"/>
      <w:pPr>
        <w:ind w:left="1440" w:hanging="360"/>
      </w:pPr>
    </w:lvl>
    <w:lvl w:ilvl="2" w:tplc="40510231" w:tentative="1">
      <w:start w:val="1"/>
      <w:numFmt w:val="lowerRoman"/>
      <w:lvlText w:val="%3."/>
      <w:lvlJc w:val="right"/>
      <w:pPr>
        <w:ind w:left="2160" w:hanging="180"/>
      </w:pPr>
    </w:lvl>
    <w:lvl w:ilvl="3" w:tplc="40510231" w:tentative="1">
      <w:start w:val="1"/>
      <w:numFmt w:val="decimal"/>
      <w:lvlText w:val="%4."/>
      <w:lvlJc w:val="left"/>
      <w:pPr>
        <w:ind w:left="2880" w:hanging="360"/>
      </w:pPr>
    </w:lvl>
    <w:lvl w:ilvl="4" w:tplc="40510231" w:tentative="1">
      <w:start w:val="1"/>
      <w:numFmt w:val="lowerLetter"/>
      <w:lvlText w:val="%5."/>
      <w:lvlJc w:val="left"/>
      <w:pPr>
        <w:ind w:left="3600" w:hanging="360"/>
      </w:pPr>
    </w:lvl>
    <w:lvl w:ilvl="5" w:tplc="40510231" w:tentative="1">
      <w:start w:val="1"/>
      <w:numFmt w:val="lowerRoman"/>
      <w:lvlText w:val="%6."/>
      <w:lvlJc w:val="right"/>
      <w:pPr>
        <w:ind w:left="4320" w:hanging="180"/>
      </w:pPr>
    </w:lvl>
    <w:lvl w:ilvl="6" w:tplc="40510231" w:tentative="1">
      <w:start w:val="1"/>
      <w:numFmt w:val="decimal"/>
      <w:lvlText w:val="%7."/>
      <w:lvlJc w:val="left"/>
      <w:pPr>
        <w:ind w:left="5040" w:hanging="360"/>
      </w:pPr>
    </w:lvl>
    <w:lvl w:ilvl="7" w:tplc="40510231" w:tentative="1">
      <w:start w:val="1"/>
      <w:numFmt w:val="lowerLetter"/>
      <w:lvlText w:val="%8."/>
      <w:lvlJc w:val="left"/>
      <w:pPr>
        <w:ind w:left="5760" w:hanging="360"/>
      </w:pPr>
    </w:lvl>
    <w:lvl w:ilvl="8" w:tplc="40510231" w:tentative="1">
      <w:start w:val="1"/>
      <w:numFmt w:val="lowerRoman"/>
      <w:lvlText w:val="%9."/>
      <w:lvlJc w:val="right"/>
      <w:pPr>
        <w:ind w:left="6480" w:hanging="180"/>
      </w:pPr>
    </w:lvl>
  </w:abstractNum>
  <w:abstractNum w:abstractNumId="24317">
    <w:multiLevelType w:val="hybridMultilevel"/>
    <w:lvl w:ilvl="0" w:tplc="78637175">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186" w15:restartNumberingAfterBreak="0">
    <w:nsid w:val="03090EBB"/>
    <w:multiLevelType w:val="hybridMultilevel"/>
    <w:tmpl w:val="97D2F922"/>
    <w:lvl w:ilvl="0" w:tplc="32067D18">
      <w:start w:val="1"/>
      <w:numFmt w:val="bullet"/>
      <w:lvlText w:val="˗"/>
      <w:lvlJc w:val="left"/>
      <w:pPr>
        <w:ind w:left="720" w:hanging="360"/>
      </w:pPr>
      <w:rPr>
        <w:rFonts w:ascii="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066E8D"/>
    <w:multiLevelType w:val="hybridMultilevel"/>
    <w:tmpl w:val="AC0E34B4"/>
    <w:lvl w:ilvl="0" w:tplc="5088F026">
      <w:start w:val="1"/>
      <w:numFmt w:val="bullet"/>
      <w:lvlText w:val=""/>
      <w:lvlJc w:val="left"/>
      <w:pPr>
        <w:ind w:left="2204"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A53309"/>
    <w:multiLevelType w:val="hybridMultilevel"/>
    <w:tmpl w:val="8A22B1DA"/>
    <w:lvl w:ilvl="0" w:tplc="ABF6872C">
      <w:start w:val="1"/>
      <w:numFmt w:val="upperRoman"/>
      <w:lvlText w:val="%1."/>
      <w:lvlJc w:val="left"/>
      <w:pPr>
        <w:ind w:left="4206" w:hanging="720"/>
      </w:pPr>
      <w:rPr>
        <w:rFonts w:hint="default"/>
        <w:b/>
      </w:rPr>
    </w:lvl>
    <w:lvl w:ilvl="1" w:tplc="04190019" w:tentative="1">
      <w:start w:val="1"/>
      <w:numFmt w:val="lowerLetter"/>
      <w:lvlText w:val="%2."/>
      <w:lvlJc w:val="left"/>
      <w:pPr>
        <w:ind w:left="2379" w:hanging="360"/>
      </w:pPr>
    </w:lvl>
    <w:lvl w:ilvl="2" w:tplc="0419001B">
      <w:start w:val="1"/>
      <w:numFmt w:val="lowerRoman"/>
      <w:lvlText w:val="%3."/>
      <w:lvlJc w:val="right"/>
      <w:pPr>
        <w:ind w:left="3099" w:hanging="180"/>
      </w:pPr>
    </w:lvl>
    <w:lvl w:ilvl="3" w:tplc="0419000F" w:tentative="1">
      <w:start w:val="1"/>
      <w:numFmt w:val="decimal"/>
      <w:lvlText w:val="%4."/>
      <w:lvlJc w:val="left"/>
      <w:pPr>
        <w:ind w:left="3819" w:hanging="360"/>
      </w:pPr>
    </w:lvl>
    <w:lvl w:ilvl="4" w:tplc="04190019" w:tentative="1">
      <w:start w:val="1"/>
      <w:numFmt w:val="lowerLetter"/>
      <w:lvlText w:val="%5."/>
      <w:lvlJc w:val="left"/>
      <w:pPr>
        <w:ind w:left="4539" w:hanging="360"/>
      </w:pPr>
    </w:lvl>
    <w:lvl w:ilvl="5" w:tplc="0419001B" w:tentative="1">
      <w:start w:val="1"/>
      <w:numFmt w:val="lowerRoman"/>
      <w:lvlText w:val="%6."/>
      <w:lvlJc w:val="right"/>
      <w:pPr>
        <w:ind w:left="5259" w:hanging="180"/>
      </w:pPr>
    </w:lvl>
    <w:lvl w:ilvl="6" w:tplc="0419000F" w:tentative="1">
      <w:start w:val="1"/>
      <w:numFmt w:val="decimal"/>
      <w:lvlText w:val="%7."/>
      <w:lvlJc w:val="left"/>
      <w:pPr>
        <w:ind w:left="5979" w:hanging="360"/>
      </w:pPr>
    </w:lvl>
    <w:lvl w:ilvl="7" w:tplc="04190019" w:tentative="1">
      <w:start w:val="1"/>
      <w:numFmt w:val="lowerLetter"/>
      <w:lvlText w:val="%8."/>
      <w:lvlJc w:val="left"/>
      <w:pPr>
        <w:ind w:left="6699" w:hanging="360"/>
      </w:pPr>
    </w:lvl>
    <w:lvl w:ilvl="8" w:tplc="0419001B" w:tentative="1">
      <w:start w:val="1"/>
      <w:numFmt w:val="lowerRoman"/>
      <w:lvlText w:val="%9."/>
      <w:lvlJc w:val="right"/>
      <w:pPr>
        <w:ind w:left="7419" w:hanging="180"/>
      </w:pPr>
    </w:lvl>
  </w:abstractNum>
  <w:abstractNum w:abstractNumId="3" w15:restartNumberingAfterBreak="0">
    <w:nsid w:val="0B364DE1"/>
    <w:multiLevelType w:val="hybridMultilevel"/>
    <w:tmpl w:val="F3B02BDE"/>
    <w:lvl w:ilvl="0" w:tplc="32067D18">
      <w:start w:val="1"/>
      <w:numFmt w:val="bullet"/>
      <w:lvlText w:val="˗"/>
      <w:lvlJc w:val="left"/>
      <w:pPr>
        <w:ind w:left="1429" w:hanging="360"/>
      </w:pPr>
      <w:rPr>
        <w:rFonts w:ascii="Times New Roman" w:hAnsi="Times New Roman" w:cs="Times New Roman" w:hint="default"/>
        <w:color w:val="auto"/>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660180D"/>
    <w:multiLevelType w:val="hybridMultilevel"/>
    <w:tmpl w:val="B4A84576"/>
    <w:lvl w:ilvl="0" w:tplc="32067D18">
      <w:start w:val="1"/>
      <w:numFmt w:val="bullet"/>
      <w:lvlText w:val="˗"/>
      <w:lvlJc w:val="left"/>
      <w:pPr>
        <w:ind w:left="720" w:hanging="360"/>
      </w:pPr>
      <w:rPr>
        <w:rFonts w:ascii="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69578EA"/>
    <w:multiLevelType w:val="hybridMultilevel"/>
    <w:tmpl w:val="06AAFAB6"/>
    <w:lvl w:ilvl="0" w:tplc="FB4673F0">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77B0826"/>
    <w:multiLevelType w:val="hybridMultilevel"/>
    <w:tmpl w:val="84787CF2"/>
    <w:lvl w:ilvl="0" w:tplc="04190011">
      <w:start w:val="1"/>
      <w:numFmt w:val="decimal"/>
      <w:lvlText w:val="%1)"/>
      <w:lvlJc w:val="left"/>
      <w:pPr>
        <w:ind w:left="1352"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FFA7C9B"/>
    <w:multiLevelType w:val="hybridMultilevel"/>
    <w:tmpl w:val="D4287A82"/>
    <w:lvl w:ilvl="0" w:tplc="B41E62CE">
      <w:start w:val="1"/>
      <w:numFmt w:val="decimal"/>
      <w:lvlText w:val="%1"/>
      <w:lvlJc w:val="left"/>
      <w:pPr>
        <w:ind w:left="1287" w:hanging="360"/>
      </w:pPr>
      <w:rPr>
        <w:rFonts w:ascii="Times New Roman CYR" w:eastAsia="Calibri" w:hAnsi="Times New Roman CYR" w:cs="Times New Roman CYR" w:hint="default"/>
        <w:b w:val="0"/>
        <w:color w:val="auto"/>
        <w:sz w:val="24"/>
        <w:szCs w:val="24"/>
        <w:vertAlign w:val="baseline"/>
      </w:rPr>
    </w:lvl>
    <w:lvl w:ilvl="1" w:tplc="0419000F">
      <w:start w:val="1"/>
      <w:numFmt w:val="decimal"/>
      <w:lvlText w:val="%2."/>
      <w:lvlJc w:val="left"/>
      <w:pPr>
        <w:ind w:left="2007" w:hanging="360"/>
      </w:pPr>
    </w:lvl>
    <w:lvl w:ilvl="2" w:tplc="4B788F30">
      <w:start w:val="1"/>
      <w:numFmt w:val="upperRoman"/>
      <w:lvlText w:val="%3."/>
      <w:lvlJc w:val="left"/>
      <w:pPr>
        <w:ind w:left="3267" w:hanging="720"/>
      </w:pPr>
      <w:rPr>
        <w:rFonts w:hint="default"/>
      </w:r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15:restartNumberingAfterBreak="0">
    <w:nsid w:val="203F4783"/>
    <w:multiLevelType w:val="multilevel"/>
    <w:tmpl w:val="CBC6F764"/>
    <w:lvl w:ilvl="0">
      <w:start w:val="1"/>
      <w:numFmt w:val="decimal"/>
      <w:lvlText w:val="%1"/>
      <w:lvlJc w:val="left"/>
      <w:pPr>
        <w:ind w:left="432" w:hanging="432"/>
      </w:pPr>
      <w:rPr>
        <w:rFonts w:ascii="Times New Roman" w:hAnsi="Times New Roman" w:cs="Times New Roman" w:hint="default"/>
      </w:rPr>
    </w:lvl>
    <w:lvl w:ilvl="1">
      <w:start w:val="1"/>
      <w:numFmt w:val="decimal"/>
      <w:lvlText w:val="%1.%2"/>
      <w:lvlJc w:val="left"/>
      <w:pPr>
        <w:ind w:left="2420" w:hanging="576"/>
      </w:pPr>
    </w:lvl>
    <w:lvl w:ilvl="2">
      <w:start w:val="1"/>
      <w:numFmt w:val="decimal"/>
      <w:pStyle w:val="3"/>
      <w:lvlText w:val="%1.%2.%3"/>
      <w:lvlJc w:val="left"/>
      <w:pPr>
        <w:ind w:left="1855" w:hanging="720"/>
      </w:pPr>
    </w:lvl>
    <w:lvl w:ilvl="3">
      <w:start w:val="1"/>
      <w:numFmt w:val="decimal"/>
      <w:pStyle w:val="4"/>
      <w:lvlText w:val="%1.%2.%3.%4"/>
      <w:lvlJc w:val="left"/>
      <w:pPr>
        <w:ind w:left="2708" w:hanging="864"/>
      </w:pPr>
    </w:lvl>
    <w:lvl w:ilvl="4">
      <w:start w:val="1"/>
      <w:numFmt w:val="decimal"/>
      <w:pStyle w:val="5"/>
      <w:lvlText w:val="%1.%2.%3.%4.%5"/>
      <w:lvlJc w:val="left"/>
      <w:pPr>
        <w:ind w:left="2710"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9" w15:restartNumberingAfterBreak="0">
    <w:nsid w:val="23367E01"/>
    <w:multiLevelType w:val="hybridMultilevel"/>
    <w:tmpl w:val="80BAED6E"/>
    <w:lvl w:ilvl="0" w:tplc="CBE6CEB0">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42D7ED8"/>
    <w:multiLevelType w:val="hybridMultilevel"/>
    <w:tmpl w:val="43407EF8"/>
    <w:lvl w:ilvl="0" w:tplc="7B0E6860">
      <w:start w:val="1"/>
      <w:numFmt w:val="bullet"/>
      <w:pStyle w:val="a"/>
      <w:lvlText w:val=""/>
      <w:lvlJc w:val="left"/>
      <w:pPr>
        <w:ind w:left="2062" w:hanging="360"/>
      </w:pPr>
      <w:rPr>
        <w:rFonts w:ascii="Symbol" w:hAnsi="Symbol" w:hint="default"/>
      </w:rPr>
    </w:lvl>
    <w:lvl w:ilvl="1" w:tplc="04190003">
      <w:start w:val="1"/>
      <w:numFmt w:val="bullet"/>
      <w:lvlText w:val="o"/>
      <w:lvlJc w:val="left"/>
      <w:pPr>
        <w:ind w:left="3567" w:hanging="360"/>
      </w:pPr>
      <w:rPr>
        <w:rFonts w:ascii="Courier New" w:hAnsi="Courier New" w:cs="Courier New" w:hint="default"/>
      </w:rPr>
    </w:lvl>
    <w:lvl w:ilvl="2" w:tplc="04190005" w:tentative="1">
      <w:start w:val="1"/>
      <w:numFmt w:val="bullet"/>
      <w:lvlText w:val=""/>
      <w:lvlJc w:val="left"/>
      <w:pPr>
        <w:ind w:left="4287" w:hanging="360"/>
      </w:pPr>
      <w:rPr>
        <w:rFonts w:ascii="Wingdings" w:hAnsi="Wingdings" w:hint="default"/>
      </w:rPr>
    </w:lvl>
    <w:lvl w:ilvl="3" w:tplc="04190001" w:tentative="1">
      <w:start w:val="1"/>
      <w:numFmt w:val="bullet"/>
      <w:lvlText w:val=""/>
      <w:lvlJc w:val="left"/>
      <w:pPr>
        <w:ind w:left="5007" w:hanging="360"/>
      </w:pPr>
      <w:rPr>
        <w:rFonts w:ascii="Symbol" w:hAnsi="Symbol" w:hint="default"/>
      </w:rPr>
    </w:lvl>
    <w:lvl w:ilvl="4" w:tplc="04190003" w:tentative="1">
      <w:start w:val="1"/>
      <w:numFmt w:val="bullet"/>
      <w:lvlText w:val="o"/>
      <w:lvlJc w:val="left"/>
      <w:pPr>
        <w:ind w:left="5727" w:hanging="360"/>
      </w:pPr>
      <w:rPr>
        <w:rFonts w:ascii="Courier New" w:hAnsi="Courier New" w:cs="Courier New" w:hint="default"/>
      </w:rPr>
    </w:lvl>
    <w:lvl w:ilvl="5" w:tplc="04190005" w:tentative="1">
      <w:start w:val="1"/>
      <w:numFmt w:val="bullet"/>
      <w:lvlText w:val=""/>
      <w:lvlJc w:val="left"/>
      <w:pPr>
        <w:ind w:left="6447" w:hanging="360"/>
      </w:pPr>
      <w:rPr>
        <w:rFonts w:ascii="Wingdings" w:hAnsi="Wingdings" w:hint="default"/>
      </w:rPr>
    </w:lvl>
    <w:lvl w:ilvl="6" w:tplc="04190001" w:tentative="1">
      <w:start w:val="1"/>
      <w:numFmt w:val="bullet"/>
      <w:lvlText w:val=""/>
      <w:lvlJc w:val="left"/>
      <w:pPr>
        <w:ind w:left="7167" w:hanging="360"/>
      </w:pPr>
      <w:rPr>
        <w:rFonts w:ascii="Symbol" w:hAnsi="Symbol" w:hint="default"/>
      </w:rPr>
    </w:lvl>
    <w:lvl w:ilvl="7" w:tplc="04190003" w:tentative="1">
      <w:start w:val="1"/>
      <w:numFmt w:val="bullet"/>
      <w:lvlText w:val="o"/>
      <w:lvlJc w:val="left"/>
      <w:pPr>
        <w:ind w:left="7887" w:hanging="360"/>
      </w:pPr>
      <w:rPr>
        <w:rFonts w:ascii="Courier New" w:hAnsi="Courier New" w:cs="Courier New" w:hint="default"/>
      </w:rPr>
    </w:lvl>
    <w:lvl w:ilvl="8" w:tplc="04190005" w:tentative="1">
      <w:start w:val="1"/>
      <w:numFmt w:val="bullet"/>
      <w:lvlText w:val=""/>
      <w:lvlJc w:val="left"/>
      <w:pPr>
        <w:ind w:left="8607" w:hanging="360"/>
      </w:pPr>
      <w:rPr>
        <w:rFonts w:ascii="Wingdings" w:hAnsi="Wingdings" w:hint="default"/>
      </w:rPr>
    </w:lvl>
  </w:abstractNum>
  <w:abstractNum w:abstractNumId="11" w15:restartNumberingAfterBreak="0">
    <w:nsid w:val="2779175E"/>
    <w:multiLevelType w:val="hybridMultilevel"/>
    <w:tmpl w:val="1A5EE046"/>
    <w:lvl w:ilvl="0" w:tplc="69FA14AA">
      <w:start w:val="1"/>
      <w:numFmt w:val="bullet"/>
      <w:lvlText w:val=""/>
      <w:lvlJc w:val="left"/>
      <w:pPr>
        <w:ind w:left="360" w:hanging="360"/>
      </w:pPr>
      <w:rPr>
        <w:rFonts w:ascii="Symbol" w:hAnsi="Symbol" w:hint="default"/>
      </w:rPr>
    </w:lvl>
    <w:lvl w:ilvl="1" w:tplc="04190003">
      <w:start w:val="1"/>
      <w:numFmt w:val="bullet"/>
      <w:lvlText w:val="o"/>
      <w:lvlJc w:val="left"/>
      <w:pPr>
        <w:ind w:left="2204"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7D42A25"/>
    <w:multiLevelType w:val="hybridMultilevel"/>
    <w:tmpl w:val="EC949A7A"/>
    <w:lvl w:ilvl="0" w:tplc="32067D18">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D4C3A96"/>
    <w:multiLevelType w:val="hybridMultilevel"/>
    <w:tmpl w:val="AE06B476"/>
    <w:lvl w:ilvl="0" w:tplc="32067D18">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1017B0D"/>
    <w:multiLevelType w:val="hybridMultilevel"/>
    <w:tmpl w:val="6A800B20"/>
    <w:lvl w:ilvl="0" w:tplc="8AC29B68">
      <w:start w:val="1"/>
      <w:numFmt w:val="bullet"/>
      <w:pStyle w:val="a0"/>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405460E"/>
    <w:multiLevelType w:val="hybridMultilevel"/>
    <w:tmpl w:val="8DC42284"/>
    <w:lvl w:ilvl="0" w:tplc="FB4673F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AF02BDD"/>
    <w:multiLevelType w:val="hybridMultilevel"/>
    <w:tmpl w:val="76A043C4"/>
    <w:lvl w:ilvl="0" w:tplc="FB4673F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B456048"/>
    <w:multiLevelType w:val="hybridMultilevel"/>
    <w:tmpl w:val="E8F0046E"/>
    <w:lvl w:ilvl="0" w:tplc="3A74CB76">
      <w:start w:val="1"/>
      <w:numFmt w:val="bullet"/>
      <w:lvlText w:val=""/>
      <w:lvlJc w:val="left"/>
      <w:pPr>
        <w:ind w:left="106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F0F45FA"/>
    <w:multiLevelType w:val="hybridMultilevel"/>
    <w:tmpl w:val="9940D69A"/>
    <w:lvl w:ilvl="0" w:tplc="04190011">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50917E92"/>
    <w:multiLevelType w:val="hybridMultilevel"/>
    <w:tmpl w:val="DAA44F1E"/>
    <w:lvl w:ilvl="0" w:tplc="FB4673F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2B532C0"/>
    <w:multiLevelType w:val="hybridMultilevel"/>
    <w:tmpl w:val="6DF856A2"/>
    <w:lvl w:ilvl="0" w:tplc="CBE6CEB0">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2E4298D"/>
    <w:multiLevelType w:val="hybridMultilevel"/>
    <w:tmpl w:val="A4B40D02"/>
    <w:lvl w:ilvl="0" w:tplc="593601A0">
      <w:start w:val="1"/>
      <w:numFmt w:val="bullet"/>
      <w:pStyle w:val="a1"/>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4B00F2C"/>
    <w:multiLevelType w:val="hybridMultilevel"/>
    <w:tmpl w:val="D0248974"/>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990043D"/>
    <w:multiLevelType w:val="hybridMultilevel"/>
    <w:tmpl w:val="9C9E0046"/>
    <w:lvl w:ilvl="0" w:tplc="32067D18">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C345F04"/>
    <w:multiLevelType w:val="hybridMultilevel"/>
    <w:tmpl w:val="2CCCDBD2"/>
    <w:lvl w:ilvl="0" w:tplc="88BC1DA4">
      <w:start w:val="1"/>
      <w:numFmt w:val="decimal"/>
      <w:pStyle w:val="a2"/>
      <w:lvlText w:val="%1"/>
      <w:lvlJc w:val="left"/>
      <w:pPr>
        <w:ind w:left="1429" w:hanging="360"/>
      </w:pPr>
      <w:rPr>
        <w:rFonts w:ascii="Times New Roman" w:hAnsi="Times New Roman" w:hint="default"/>
        <w:b w:val="0"/>
        <w:i w:val="0"/>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6EA909D1"/>
    <w:multiLevelType w:val="hybridMultilevel"/>
    <w:tmpl w:val="97D8D706"/>
    <w:lvl w:ilvl="0" w:tplc="04190011">
      <w:start w:val="1"/>
      <w:numFmt w:val="decimal"/>
      <w:lvlText w:val="%1)"/>
      <w:lvlJc w:val="left"/>
      <w:pPr>
        <w:ind w:left="720" w:hanging="360"/>
      </w:pPr>
      <w:rPr>
        <w:rFonts w:hint="default"/>
        <w:sz w:val="24"/>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629"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3A4391D"/>
    <w:multiLevelType w:val="hybridMultilevel"/>
    <w:tmpl w:val="802698B2"/>
    <w:lvl w:ilvl="0" w:tplc="04190011">
      <w:start w:val="1"/>
      <w:numFmt w:val="decimal"/>
      <w:lvlText w:val="%1)"/>
      <w:lvlJc w:val="left"/>
      <w:pPr>
        <w:ind w:left="720" w:hanging="360"/>
      </w:pPr>
      <w:rPr>
        <w:rFonts w:hint="default"/>
        <w:sz w:val="24"/>
      </w:rPr>
    </w:lvl>
    <w:lvl w:ilvl="1" w:tplc="32067D18">
      <w:start w:val="1"/>
      <w:numFmt w:val="bullet"/>
      <w:lvlText w:val="˗"/>
      <w:lvlJc w:val="left"/>
      <w:pPr>
        <w:ind w:left="1440" w:hanging="360"/>
      </w:pPr>
      <w:rPr>
        <w:rFonts w:ascii="Times New Roman" w:hAnsi="Times New Roman" w:cs="Times New Roman" w:hint="default"/>
        <w:color w:val="auto"/>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7E279E8"/>
    <w:multiLevelType w:val="hybridMultilevel"/>
    <w:tmpl w:val="1B0C1E82"/>
    <w:lvl w:ilvl="0" w:tplc="6A5CD3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A1952A5"/>
    <w:multiLevelType w:val="hybridMultilevel"/>
    <w:tmpl w:val="E17865C4"/>
    <w:lvl w:ilvl="0" w:tplc="04190011">
      <w:start w:val="1"/>
      <w:numFmt w:val="decimal"/>
      <w:lvlText w:val="%1)"/>
      <w:lvlJc w:val="left"/>
      <w:pPr>
        <w:ind w:left="2607" w:hanging="9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A6F53B5"/>
    <w:multiLevelType w:val="hybridMultilevel"/>
    <w:tmpl w:val="35E28B64"/>
    <w:lvl w:ilvl="0" w:tplc="32067D18">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DC11C9A"/>
    <w:multiLevelType w:val="hybridMultilevel"/>
    <w:tmpl w:val="6066AD72"/>
    <w:lvl w:ilvl="0" w:tplc="04190011">
      <w:start w:val="1"/>
      <w:numFmt w:val="decimal"/>
      <w:lvlText w:val="%1)"/>
      <w:lvlJc w:val="left"/>
      <w:pPr>
        <w:ind w:left="1429" w:hanging="360"/>
      </w:pPr>
      <w:rPr>
        <w:rFonts w:hint="default"/>
        <w:b w:val="0"/>
        <w:i w:val="0"/>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1"/>
  </w:num>
  <w:num w:numId="2">
    <w:abstractNumId w:val="8"/>
  </w:num>
  <w:num w:numId="3">
    <w:abstractNumId w:val="14"/>
  </w:num>
  <w:num w:numId="4">
    <w:abstractNumId w:val="24"/>
  </w:num>
  <w:num w:numId="5">
    <w:abstractNumId w:val="10"/>
  </w:num>
  <w:num w:numId="6">
    <w:abstractNumId w:val="1"/>
  </w:num>
  <w:num w:numId="7">
    <w:abstractNumId w:val="17"/>
  </w:num>
  <w:num w:numId="8">
    <w:abstractNumId w:val="18"/>
  </w:num>
  <w:num w:numId="9">
    <w:abstractNumId w:val="19"/>
  </w:num>
  <w:num w:numId="10">
    <w:abstractNumId w:val="16"/>
  </w:num>
  <w:num w:numId="11">
    <w:abstractNumId w:val="15"/>
  </w:num>
  <w:num w:numId="12">
    <w:abstractNumId w:val="22"/>
  </w:num>
  <w:num w:numId="13">
    <w:abstractNumId w:val="0"/>
  </w:num>
  <w:num w:numId="14">
    <w:abstractNumId w:val="7"/>
  </w:num>
  <w:num w:numId="15">
    <w:abstractNumId w:val="28"/>
  </w:num>
  <w:num w:numId="16">
    <w:abstractNumId w:val="2"/>
  </w:num>
  <w:num w:numId="17">
    <w:abstractNumId w:val="30"/>
  </w:num>
  <w:num w:numId="18">
    <w:abstractNumId w:val="27"/>
  </w:num>
  <w:num w:numId="19">
    <w:abstractNumId w:val="6"/>
  </w:num>
  <w:num w:numId="20">
    <w:abstractNumId w:val="5"/>
  </w:num>
  <w:num w:numId="21">
    <w:abstractNumId w:val="21"/>
  </w:num>
  <w:num w:numId="22">
    <w:abstractNumId w:val="9"/>
  </w:num>
  <w:num w:numId="23">
    <w:abstractNumId w:val="20"/>
  </w:num>
  <w:num w:numId="24">
    <w:abstractNumId w:val="25"/>
  </w:num>
  <w:num w:numId="25">
    <w:abstractNumId w:val="8"/>
  </w:num>
  <w:num w:numId="26">
    <w:abstractNumId w:val="26"/>
  </w:num>
  <w:num w:numId="27">
    <w:abstractNumId w:val="13"/>
  </w:num>
  <w:num w:numId="28">
    <w:abstractNumId w:val="3"/>
  </w:num>
  <w:num w:numId="29">
    <w:abstractNumId w:val="4"/>
  </w:num>
  <w:num w:numId="30">
    <w:abstractNumId w:val="23"/>
  </w:num>
  <w:num w:numId="31">
    <w:abstractNumId w:val="12"/>
  </w:num>
  <w:num w:numId="32">
    <w:abstractNumId w:val="29"/>
  </w:num>
  <w:num w:numId="24317">
    <w:abstractNumId w:val="24317"/>
  </w:num>
  <w:num w:numId="24318">
    <w:abstractNumId w:val="24318"/>
  </w:num>
  <w:num w:numId="18186">
    <w:abstractNumId w:val="18186"/>
  </w:num>
  <w:num w:numId="18283">
    <w:abstractNumId w:val="18283"/>
  </w:num>
  <w:num w:numId="7105">
    <w:abstractNumId w:val="7105"/>
  </w:num>
  <w:num w:numId="8059">
    <w:abstractNumId w:val="8059"/>
  </w:num>
  <w:num w:numId="2974">
    <w:abstractNumId w:val="2974"/>
  </w:num>
  <w:num w:numId="27625">
    <w:abstractNumId w:val="27625"/>
  </w:num>
  <w:num w:numId="20606">
    <w:abstractNumId w:val="20606"/>
  </w:num>
  <w:num w:numId="7908">
    <w:abstractNumId w:val="7908"/>
  </w:num>
  <w:num w:numId="31050">
    <w:abstractNumId w:val="31050"/>
  </w:num>
  <w:num w:numId="1328">
    <w:abstractNumId w:val="1328"/>
  </w:num>
  <w:num w:numId="11100">
    <w:abstractNumId w:val="11100"/>
  </w:num>
  <w:num w:numId="25498">
    <w:abstractNumId w:val="25498"/>
  </w:num>
  <w:num w:numId="21763">
    <w:abstractNumId w:val="2176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characterSpacingControl w:val="doNotCompress"/>
  <w:updateField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8D5"/>
    <w:rsid w:val="00002B10"/>
    <w:rsid w:val="00003BC2"/>
    <w:rsid w:val="00004ED6"/>
    <w:rsid w:val="00005707"/>
    <w:rsid w:val="00005ABB"/>
    <w:rsid w:val="0000655A"/>
    <w:rsid w:val="000071CC"/>
    <w:rsid w:val="00010B64"/>
    <w:rsid w:val="000114B1"/>
    <w:rsid w:val="00012186"/>
    <w:rsid w:val="00012882"/>
    <w:rsid w:val="00012AB2"/>
    <w:rsid w:val="000137AC"/>
    <w:rsid w:val="00013ABB"/>
    <w:rsid w:val="00014098"/>
    <w:rsid w:val="0001497A"/>
    <w:rsid w:val="0001563F"/>
    <w:rsid w:val="00015BDC"/>
    <w:rsid w:val="0001645A"/>
    <w:rsid w:val="00016DA2"/>
    <w:rsid w:val="000173A3"/>
    <w:rsid w:val="000175A5"/>
    <w:rsid w:val="00020925"/>
    <w:rsid w:val="00022339"/>
    <w:rsid w:val="00022CF7"/>
    <w:rsid w:val="00023476"/>
    <w:rsid w:val="000241B5"/>
    <w:rsid w:val="000245A4"/>
    <w:rsid w:val="000248EC"/>
    <w:rsid w:val="00024DC3"/>
    <w:rsid w:val="00025388"/>
    <w:rsid w:val="00025BE0"/>
    <w:rsid w:val="000268F3"/>
    <w:rsid w:val="00026F65"/>
    <w:rsid w:val="00030663"/>
    <w:rsid w:val="00032827"/>
    <w:rsid w:val="0003339D"/>
    <w:rsid w:val="00033A74"/>
    <w:rsid w:val="000345DB"/>
    <w:rsid w:val="00035C00"/>
    <w:rsid w:val="000363D5"/>
    <w:rsid w:val="00036440"/>
    <w:rsid w:val="00036C89"/>
    <w:rsid w:val="00041CEE"/>
    <w:rsid w:val="000421AD"/>
    <w:rsid w:val="0004292A"/>
    <w:rsid w:val="00042A03"/>
    <w:rsid w:val="00043411"/>
    <w:rsid w:val="00044EDD"/>
    <w:rsid w:val="000451B2"/>
    <w:rsid w:val="00045305"/>
    <w:rsid w:val="000459FF"/>
    <w:rsid w:val="00045ADD"/>
    <w:rsid w:val="00051038"/>
    <w:rsid w:val="0005112F"/>
    <w:rsid w:val="000514F5"/>
    <w:rsid w:val="000531D5"/>
    <w:rsid w:val="00055762"/>
    <w:rsid w:val="00055B69"/>
    <w:rsid w:val="0005638F"/>
    <w:rsid w:val="0005665B"/>
    <w:rsid w:val="00057395"/>
    <w:rsid w:val="00057C50"/>
    <w:rsid w:val="00060B93"/>
    <w:rsid w:val="000621A6"/>
    <w:rsid w:val="00062A4E"/>
    <w:rsid w:val="00062A5F"/>
    <w:rsid w:val="000643D2"/>
    <w:rsid w:val="00064C66"/>
    <w:rsid w:val="000653AB"/>
    <w:rsid w:val="00066133"/>
    <w:rsid w:val="00066578"/>
    <w:rsid w:val="00066F92"/>
    <w:rsid w:val="00067270"/>
    <w:rsid w:val="00067ECE"/>
    <w:rsid w:val="0007144E"/>
    <w:rsid w:val="00072D87"/>
    <w:rsid w:val="00072FB5"/>
    <w:rsid w:val="00074645"/>
    <w:rsid w:val="0007575F"/>
    <w:rsid w:val="0007666B"/>
    <w:rsid w:val="000802BF"/>
    <w:rsid w:val="00081320"/>
    <w:rsid w:val="00084D68"/>
    <w:rsid w:val="000856B4"/>
    <w:rsid w:val="00085D8B"/>
    <w:rsid w:val="0008612E"/>
    <w:rsid w:val="000908C0"/>
    <w:rsid w:val="00090EEB"/>
    <w:rsid w:val="00092134"/>
    <w:rsid w:val="00092862"/>
    <w:rsid w:val="0009304B"/>
    <w:rsid w:val="0009346A"/>
    <w:rsid w:val="00093CC1"/>
    <w:rsid w:val="00094476"/>
    <w:rsid w:val="0009454E"/>
    <w:rsid w:val="00094B0B"/>
    <w:rsid w:val="000963B9"/>
    <w:rsid w:val="00096DC5"/>
    <w:rsid w:val="00096F8C"/>
    <w:rsid w:val="000A0094"/>
    <w:rsid w:val="000A0398"/>
    <w:rsid w:val="000A06E3"/>
    <w:rsid w:val="000A0864"/>
    <w:rsid w:val="000A12D3"/>
    <w:rsid w:val="000A1716"/>
    <w:rsid w:val="000A23A3"/>
    <w:rsid w:val="000A3B4B"/>
    <w:rsid w:val="000A5651"/>
    <w:rsid w:val="000A6E96"/>
    <w:rsid w:val="000A7626"/>
    <w:rsid w:val="000B181D"/>
    <w:rsid w:val="000B2C4F"/>
    <w:rsid w:val="000B2DF6"/>
    <w:rsid w:val="000B3094"/>
    <w:rsid w:val="000B33DB"/>
    <w:rsid w:val="000B347A"/>
    <w:rsid w:val="000B402C"/>
    <w:rsid w:val="000B537E"/>
    <w:rsid w:val="000B695B"/>
    <w:rsid w:val="000B6FD8"/>
    <w:rsid w:val="000B7638"/>
    <w:rsid w:val="000C0F20"/>
    <w:rsid w:val="000C2D7A"/>
    <w:rsid w:val="000C34F9"/>
    <w:rsid w:val="000C35D7"/>
    <w:rsid w:val="000C3DB8"/>
    <w:rsid w:val="000C40B3"/>
    <w:rsid w:val="000C4C07"/>
    <w:rsid w:val="000C6222"/>
    <w:rsid w:val="000C6368"/>
    <w:rsid w:val="000C6C1F"/>
    <w:rsid w:val="000C6CBA"/>
    <w:rsid w:val="000C742C"/>
    <w:rsid w:val="000D15E1"/>
    <w:rsid w:val="000D3260"/>
    <w:rsid w:val="000D33E1"/>
    <w:rsid w:val="000D3E61"/>
    <w:rsid w:val="000D412B"/>
    <w:rsid w:val="000D4EB5"/>
    <w:rsid w:val="000D5766"/>
    <w:rsid w:val="000D57AE"/>
    <w:rsid w:val="000D5818"/>
    <w:rsid w:val="000D6F76"/>
    <w:rsid w:val="000E061D"/>
    <w:rsid w:val="000E2D73"/>
    <w:rsid w:val="000E5429"/>
    <w:rsid w:val="000E7564"/>
    <w:rsid w:val="000E7CDD"/>
    <w:rsid w:val="000F00EE"/>
    <w:rsid w:val="000F065C"/>
    <w:rsid w:val="000F09EF"/>
    <w:rsid w:val="000F25BB"/>
    <w:rsid w:val="000F2DE0"/>
    <w:rsid w:val="000F34FF"/>
    <w:rsid w:val="000F35F1"/>
    <w:rsid w:val="000F4F8A"/>
    <w:rsid w:val="000F60A0"/>
    <w:rsid w:val="000F6993"/>
    <w:rsid w:val="000F73FD"/>
    <w:rsid w:val="001000B7"/>
    <w:rsid w:val="00101B60"/>
    <w:rsid w:val="00101BC0"/>
    <w:rsid w:val="00102B60"/>
    <w:rsid w:val="00102E33"/>
    <w:rsid w:val="00103A5E"/>
    <w:rsid w:val="00103C4C"/>
    <w:rsid w:val="0010431E"/>
    <w:rsid w:val="001049B0"/>
    <w:rsid w:val="00105FAA"/>
    <w:rsid w:val="00106448"/>
    <w:rsid w:val="00110158"/>
    <w:rsid w:val="00110274"/>
    <w:rsid w:val="0011079D"/>
    <w:rsid w:val="001112B3"/>
    <w:rsid w:val="00112DB5"/>
    <w:rsid w:val="00113108"/>
    <w:rsid w:val="00115205"/>
    <w:rsid w:val="001156E5"/>
    <w:rsid w:val="001157AA"/>
    <w:rsid w:val="001164AD"/>
    <w:rsid w:val="00116812"/>
    <w:rsid w:val="00116B7B"/>
    <w:rsid w:val="00117761"/>
    <w:rsid w:val="0011784E"/>
    <w:rsid w:val="00120728"/>
    <w:rsid w:val="00120953"/>
    <w:rsid w:val="00120CD2"/>
    <w:rsid w:val="001244F6"/>
    <w:rsid w:val="001246BF"/>
    <w:rsid w:val="00124BD8"/>
    <w:rsid w:val="00125A06"/>
    <w:rsid w:val="00125C30"/>
    <w:rsid w:val="0012699B"/>
    <w:rsid w:val="001269EE"/>
    <w:rsid w:val="0012705D"/>
    <w:rsid w:val="00127E05"/>
    <w:rsid w:val="00130644"/>
    <w:rsid w:val="00130D5A"/>
    <w:rsid w:val="001312F3"/>
    <w:rsid w:val="00131566"/>
    <w:rsid w:val="00133511"/>
    <w:rsid w:val="00133A3C"/>
    <w:rsid w:val="00133FE8"/>
    <w:rsid w:val="00135DC4"/>
    <w:rsid w:val="001360C0"/>
    <w:rsid w:val="00137042"/>
    <w:rsid w:val="00137761"/>
    <w:rsid w:val="001400F5"/>
    <w:rsid w:val="00140479"/>
    <w:rsid w:val="00140734"/>
    <w:rsid w:val="00144901"/>
    <w:rsid w:val="00146DC2"/>
    <w:rsid w:val="001478D7"/>
    <w:rsid w:val="00150D19"/>
    <w:rsid w:val="001515E6"/>
    <w:rsid w:val="00151CFA"/>
    <w:rsid w:val="001521CA"/>
    <w:rsid w:val="001537BD"/>
    <w:rsid w:val="00153872"/>
    <w:rsid w:val="00153C5F"/>
    <w:rsid w:val="0015577A"/>
    <w:rsid w:val="00155EDC"/>
    <w:rsid w:val="00157C52"/>
    <w:rsid w:val="00157E7E"/>
    <w:rsid w:val="001615A7"/>
    <w:rsid w:val="0016213B"/>
    <w:rsid w:val="00162808"/>
    <w:rsid w:val="00163560"/>
    <w:rsid w:val="001650B5"/>
    <w:rsid w:val="001666E6"/>
    <w:rsid w:val="001668D5"/>
    <w:rsid w:val="0017021F"/>
    <w:rsid w:val="00170243"/>
    <w:rsid w:val="001704A3"/>
    <w:rsid w:val="0017120D"/>
    <w:rsid w:val="00173058"/>
    <w:rsid w:val="00175C4D"/>
    <w:rsid w:val="00176F75"/>
    <w:rsid w:val="001772E6"/>
    <w:rsid w:val="0017750B"/>
    <w:rsid w:val="00177636"/>
    <w:rsid w:val="00177AC9"/>
    <w:rsid w:val="00180397"/>
    <w:rsid w:val="001810C4"/>
    <w:rsid w:val="00182CCC"/>
    <w:rsid w:val="00183B29"/>
    <w:rsid w:val="00184385"/>
    <w:rsid w:val="00185519"/>
    <w:rsid w:val="001857CD"/>
    <w:rsid w:val="00185BD1"/>
    <w:rsid w:val="00187095"/>
    <w:rsid w:val="00187838"/>
    <w:rsid w:val="001901BF"/>
    <w:rsid w:val="0019104A"/>
    <w:rsid w:val="00192727"/>
    <w:rsid w:val="001929C0"/>
    <w:rsid w:val="00192E1A"/>
    <w:rsid w:val="00193D8C"/>
    <w:rsid w:val="00194313"/>
    <w:rsid w:val="001945C9"/>
    <w:rsid w:val="00195134"/>
    <w:rsid w:val="0019571A"/>
    <w:rsid w:val="00195C6D"/>
    <w:rsid w:val="00195CE2"/>
    <w:rsid w:val="00196937"/>
    <w:rsid w:val="00197493"/>
    <w:rsid w:val="00197746"/>
    <w:rsid w:val="00197DDA"/>
    <w:rsid w:val="001A0189"/>
    <w:rsid w:val="001A299F"/>
    <w:rsid w:val="001A399E"/>
    <w:rsid w:val="001A3C67"/>
    <w:rsid w:val="001A3EBA"/>
    <w:rsid w:val="001A7246"/>
    <w:rsid w:val="001A7350"/>
    <w:rsid w:val="001A7B58"/>
    <w:rsid w:val="001B035A"/>
    <w:rsid w:val="001B0DE4"/>
    <w:rsid w:val="001B2549"/>
    <w:rsid w:val="001B2AF9"/>
    <w:rsid w:val="001B5434"/>
    <w:rsid w:val="001B5543"/>
    <w:rsid w:val="001B7090"/>
    <w:rsid w:val="001B79AB"/>
    <w:rsid w:val="001C0536"/>
    <w:rsid w:val="001C0D5D"/>
    <w:rsid w:val="001C2149"/>
    <w:rsid w:val="001C2F6A"/>
    <w:rsid w:val="001C30A7"/>
    <w:rsid w:val="001C39C5"/>
    <w:rsid w:val="001C4001"/>
    <w:rsid w:val="001C517B"/>
    <w:rsid w:val="001C5453"/>
    <w:rsid w:val="001C62A3"/>
    <w:rsid w:val="001C6E08"/>
    <w:rsid w:val="001C7074"/>
    <w:rsid w:val="001C784D"/>
    <w:rsid w:val="001C7D3C"/>
    <w:rsid w:val="001D02A2"/>
    <w:rsid w:val="001D080E"/>
    <w:rsid w:val="001D198A"/>
    <w:rsid w:val="001D2061"/>
    <w:rsid w:val="001D2927"/>
    <w:rsid w:val="001D48F5"/>
    <w:rsid w:val="001D4B79"/>
    <w:rsid w:val="001D4BAF"/>
    <w:rsid w:val="001D50BB"/>
    <w:rsid w:val="001D5B34"/>
    <w:rsid w:val="001D627A"/>
    <w:rsid w:val="001D68B5"/>
    <w:rsid w:val="001E16F3"/>
    <w:rsid w:val="001E29B8"/>
    <w:rsid w:val="001E2C1F"/>
    <w:rsid w:val="001E3850"/>
    <w:rsid w:val="001E7539"/>
    <w:rsid w:val="001E779C"/>
    <w:rsid w:val="001E77D5"/>
    <w:rsid w:val="001F0C98"/>
    <w:rsid w:val="001F209C"/>
    <w:rsid w:val="001F4C00"/>
    <w:rsid w:val="001F7629"/>
    <w:rsid w:val="001F7CFC"/>
    <w:rsid w:val="00200DAD"/>
    <w:rsid w:val="002015B0"/>
    <w:rsid w:val="00201689"/>
    <w:rsid w:val="0020254F"/>
    <w:rsid w:val="00202EF6"/>
    <w:rsid w:val="002031E5"/>
    <w:rsid w:val="00204D7D"/>
    <w:rsid w:val="00205603"/>
    <w:rsid w:val="00207677"/>
    <w:rsid w:val="00207E71"/>
    <w:rsid w:val="0021283B"/>
    <w:rsid w:val="00213860"/>
    <w:rsid w:val="00213BE9"/>
    <w:rsid w:val="00216C30"/>
    <w:rsid w:val="00220001"/>
    <w:rsid w:val="002204B2"/>
    <w:rsid w:val="002213F7"/>
    <w:rsid w:val="002221B6"/>
    <w:rsid w:val="002222E1"/>
    <w:rsid w:val="00222C4B"/>
    <w:rsid w:val="002235B6"/>
    <w:rsid w:val="00224CAB"/>
    <w:rsid w:val="00224E87"/>
    <w:rsid w:val="00225752"/>
    <w:rsid w:val="00225E6C"/>
    <w:rsid w:val="00225F91"/>
    <w:rsid w:val="00226067"/>
    <w:rsid w:val="00226893"/>
    <w:rsid w:val="00226B29"/>
    <w:rsid w:val="00227176"/>
    <w:rsid w:val="00227A2D"/>
    <w:rsid w:val="00230036"/>
    <w:rsid w:val="002304F8"/>
    <w:rsid w:val="00231013"/>
    <w:rsid w:val="002310A3"/>
    <w:rsid w:val="002332A7"/>
    <w:rsid w:val="00233664"/>
    <w:rsid w:val="00233E2C"/>
    <w:rsid w:val="002345BA"/>
    <w:rsid w:val="00234B6A"/>
    <w:rsid w:val="00234BDD"/>
    <w:rsid w:val="00235B9A"/>
    <w:rsid w:val="00241268"/>
    <w:rsid w:val="00241871"/>
    <w:rsid w:val="00241AF5"/>
    <w:rsid w:val="00241BC4"/>
    <w:rsid w:val="00242470"/>
    <w:rsid w:val="00242717"/>
    <w:rsid w:val="00242FE9"/>
    <w:rsid w:val="00243C32"/>
    <w:rsid w:val="00243E77"/>
    <w:rsid w:val="00243FE7"/>
    <w:rsid w:val="00243FF1"/>
    <w:rsid w:val="00244A03"/>
    <w:rsid w:val="00245DE4"/>
    <w:rsid w:val="00246C20"/>
    <w:rsid w:val="00247A83"/>
    <w:rsid w:val="002503AA"/>
    <w:rsid w:val="00250C3D"/>
    <w:rsid w:val="0025175E"/>
    <w:rsid w:val="00251F5C"/>
    <w:rsid w:val="00252303"/>
    <w:rsid w:val="002527F3"/>
    <w:rsid w:val="00254BED"/>
    <w:rsid w:val="002557A9"/>
    <w:rsid w:val="0025649C"/>
    <w:rsid w:val="00257225"/>
    <w:rsid w:val="00257709"/>
    <w:rsid w:val="002602A6"/>
    <w:rsid w:val="00262288"/>
    <w:rsid w:val="002625BD"/>
    <w:rsid w:val="00262C29"/>
    <w:rsid w:val="00263DCC"/>
    <w:rsid w:val="002645B3"/>
    <w:rsid w:val="002656F0"/>
    <w:rsid w:val="0026766D"/>
    <w:rsid w:val="00267ED6"/>
    <w:rsid w:val="00270EC7"/>
    <w:rsid w:val="00271007"/>
    <w:rsid w:val="0027288C"/>
    <w:rsid w:val="00273078"/>
    <w:rsid w:val="0027348F"/>
    <w:rsid w:val="00273570"/>
    <w:rsid w:val="002745BE"/>
    <w:rsid w:val="00274AE6"/>
    <w:rsid w:val="002761D8"/>
    <w:rsid w:val="002762BC"/>
    <w:rsid w:val="00276334"/>
    <w:rsid w:val="00276653"/>
    <w:rsid w:val="00277FF3"/>
    <w:rsid w:val="00282284"/>
    <w:rsid w:val="002827D5"/>
    <w:rsid w:val="00282B3B"/>
    <w:rsid w:val="00283971"/>
    <w:rsid w:val="00284177"/>
    <w:rsid w:val="002848F7"/>
    <w:rsid w:val="00284A4D"/>
    <w:rsid w:val="00284BE0"/>
    <w:rsid w:val="00284C67"/>
    <w:rsid w:val="002852F1"/>
    <w:rsid w:val="00286078"/>
    <w:rsid w:val="0029042B"/>
    <w:rsid w:val="00290676"/>
    <w:rsid w:val="00290F3A"/>
    <w:rsid w:val="0029101D"/>
    <w:rsid w:val="0029199D"/>
    <w:rsid w:val="00293353"/>
    <w:rsid w:val="00293897"/>
    <w:rsid w:val="00295415"/>
    <w:rsid w:val="00295661"/>
    <w:rsid w:val="00295E66"/>
    <w:rsid w:val="00296B6A"/>
    <w:rsid w:val="00296CD1"/>
    <w:rsid w:val="00297A6E"/>
    <w:rsid w:val="002A01BA"/>
    <w:rsid w:val="002A08A5"/>
    <w:rsid w:val="002A093D"/>
    <w:rsid w:val="002A11C3"/>
    <w:rsid w:val="002A138D"/>
    <w:rsid w:val="002A1D6D"/>
    <w:rsid w:val="002A2222"/>
    <w:rsid w:val="002A3011"/>
    <w:rsid w:val="002A3345"/>
    <w:rsid w:val="002A3739"/>
    <w:rsid w:val="002A4B63"/>
    <w:rsid w:val="002A4E0E"/>
    <w:rsid w:val="002A59F8"/>
    <w:rsid w:val="002A6EDF"/>
    <w:rsid w:val="002A726F"/>
    <w:rsid w:val="002B0B89"/>
    <w:rsid w:val="002B1B4C"/>
    <w:rsid w:val="002B1C80"/>
    <w:rsid w:val="002B1D5D"/>
    <w:rsid w:val="002B1D91"/>
    <w:rsid w:val="002B254F"/>
    <w:rsid w:val="002B2B93"/>
    <w:rsid w:val="002B3FC6"/>
    <w:rsid w:val="002B448E"/>
    <w:rsid w:val="002B4B36"/>
    <w:rsid w:val="002B518C"/>
    <w:rsid w:val="002B5270"/>
    <w:rsid w:val="002B6DE4"/>
    <w:rsid w:val="002B745F"/>
    <w:rsid w:val="002B76F2"/>
    <w:rsid w:val="002C05CD"/>
    <w:rsid w:val="002C137A"/>
    <w:rsid w:val="002C1409"/>
    <w:rsid w:val="002C1949"/>
    <w:rsid w:val="002C1A57"/>
    <w:rsid w:val="002C390D"/>
    <w:rsid w:val="002C617B"/>
    <w:rsid w:val="002C6D96"/>
    <w:rsid w:val="002C7A61"/>
    <w:rsid w:val="002D0BCD"/>
    <w:rsid w:val="002D14C8"/>
    <w:rsid w:val="002D1516"/>
    <w:rsid w:val="002D17B6"/>
    <w:rsid w:val="002D286C"/>
    <w:rsid w:val="002D2E15"/>
    <w:rsid w:val="002D2FAD"/>
    <w:rsid w:val="002D3906"/>
    <w:rsid w:val="002D4747"/>
    <w:rsid w:val="002D4CE6"/>
    <w:rsid w:val="002D5779"/>
    <w:rsid w:val="002D70C8"/>
    <w:rsid w:val="002D71F1"/>
    <w:rsid w:val="002D7574"/>
    <w:rsid w:val="002E2CD5"/>
    <w:rsid w:val="002E39C5"/>
    <w:rsid w:val="002E3F82"/>
    <w:rsid w:val="002E4106"/>
    <w:rsid w:val="002E42C1"/>
    <w:rsid w:val="002E454F"/>
    <w:rsid w:val="002E4750"/>
    <w:rsid w:val="002E47EE"/>
    <w:rsid w:val="002E577D"/>
    <w:rsid w:val="002E6A13"/>
    <w:rsid w:val="002E6B94"/>
    <w:rsid w:val="002E7047"/>
    <w:rsid w:val="002E7957"/>
    <w:rsid w:val="002E7DEB"/>
    <w:rsid w:val="002F235E"/>
    <w:rsid w:val="002F2A96"/>
    <w:rsid w:val="002F2FBD"/>
    <w:rsid w:val="002F3996"/>
    <w:rsid w:val="002F43F3"/>
    <w:rsid w:val="002F4DF9"/>
    <w:rsid w:val="002F6127"/>
    <w:rsid w:val="002F76EC"/>
    <w:rsid w:val="003013EF"/>
    <w:rsid w:val="00302C9C"/>
    <w:rsid w:val="00303AB7"/>
    <w:rsid w:val="00304342"/>
    <w:rsid w:val="00305A36"/>
    <w:rsid w:val="00305C2A"/>
    <w:rsid w:val="00306321"/>
    <w:rsid w:val="0030697F"/>
    <w:rsid w:val="00306C95"/>
    <w:rsid w:val="00310E0D"/>
    <w:rsid w:val="00312DB2"/>
    <w:rsid w:val="00313A59"/>
    <w:rsid w:val="00314CD7"/>
    <w:rsid w:val="003158C6"/>
    <w:rsid w:val="00315952"/>
    <w:rsid w:val="00315A33"/>
    <w:rsid w:val="00317973"/>
    <w:rsid w:val="00321D95"/>
    <w:rsid w:val="00322E2C"/>
    <w:rsid w:val="00322F35"/>
    <w:rsid w:val="0032405A"/>
    <w:rsid w:val="00324395"/>
    <w:rsid w:val="00324EA7"/>
    <w:rsid w:val="00326713"/>
    <w:rsid w:val="003269FE"/>
    <w:rsid w:val="00327957"/>
    <w:rsid w:val="00330A67"/>
    <w:rsid w:val="00330E25"/>
    <w:rsid w:val="00330F19"/>
    <w:rsid w:val="00333526"/>
    <w:rsid w:val="00337933"/>
    <w:rsid w:val="003400D3"/>
    <w:rsid w:val="003400D6"/>
    <w:rsid w:val="0034172E"/>
    <w:rsid w:val="003417F7"/>
    <w:rsid w:val="0034280F"/>
    <w:rsid w:val="00343D6C"/>
    <w:rsid w:val="003449BC"/>
    <w:rsid w:val="00344F62"/>
    <w:rsid w:val="00345497"/>
    <w:rsid w:val="003456D8"/>
    <w:rsid w:val="003468EB"/>
    <w:rsid w:val="00347F66"/>
    <w:rsid w:val="00351B9B"/>
    <w:rsid w:val="00355066"/>
    <w:rsid w:val="003563B2"/>
    <w:rsid w:val="00356418"/>
    <w:rsid w:val="00356812"/>
    <w:rsid w:val="00357937"/>
    <w:rsid w:val="0036072A"/>
    <w:rsid w:val="003617F4"/>
    <w:rsid w:val="00361B08"/>
    <w:rsid w:val="0036384C"/>
    <w:rsid w:val="00364BBC"/>
    <w:rsid w:val="00366C92"/>
    <w:rsid w:val="0037115D"/>
    <w:rsid w:val="003731A2"/>
    <w:rsid w:val="00373B5B"/>
    <w:rsid w:val="003742AF"/>
    <w:rsid w:val="003743B7"/>
    <w:rsid w:val="003756ED"/>
    <w:rsid w:val="003759B8"/>
    <w:rsid w:val="00376507"/>
    <w:rsid w:val="00376ADD"/>
    <w:rsid w:val="00377403"/>
    <w:rsid w:val="00381FCD"/>
    <w:rsid w:val="003820B3"/>
    <w:rsid w:val="003824A5"/>
    <w:rsid w:val="003835E8"/>
    <w:rsid w:val="003847F5"/>
    <w:rsid w:val="00385457"/>
    <w:rsid w:val="00385F40"/>
    <w:rsid w:val="003875A5"/>
    <w:rsid w:val="00387BCB"/>
    <w:rsid w:val="003902FB"/>
    <w:rsid w:val="003914B1"/>
    <w:rsid w:val="00391CA1"/>
    <w:rsid w:val="00394273"/>
    <w:rsid w:val="00394C66"/>
    <w:rsid w:val="00394F0C"/>
    <w:rsid w:val="00395133"/>
    <w:rsid w:val="00395620"/>
    <w:rsid w:val="0039698F"/>
    <w:rsid w:val="00397D78"/>
    <w:rsid w:val="003A18CC"/>
    <w:rsid w:val="003A1A35"/>
    <w:rsid w:val="003A270F"/>
    <w:rsid w:val="003A2E3A"/>
    <w:rsid w:val="003A5877"/>
    <w:rsid w:val="003A7CEA"/>
    <w:rsid w:val="003B04C3"/>
    <w:rsid w:val="003B082C"/>
    <w:rsid w:val="003B11E9"/>
    <w:rsid w:val="003B208E"/>
    <w:rsid w:val="003B3808"/>
    <w:rsid w:val="003B3D69"/>
    <w:rsid w:val="003B3DB6"/>
    <w:rsid w:val="003B52D4"/>
    <w:rsid w:val="003B5D72"/>
    <w:rsid w:val="003B601C"/>
    <w:rsid w:val="003B6CB8"/>
    <w:rsid w:val="003B6CEF"/>
    <w:rsid w:val="003B71A9"/>
    <w:rsid w:val="003B751A"/>
    <w:rsid w:val="003B7B59"/>
    <w:rsid w:val="003C00B8"/>
    <w:rsid w:val="003C0E32"/>
    <w:rsid w:val="003C105B"/>
    <w:rsid w:val="003C188E"/>
    <w:rsid w:val="003C27A9"/>
    <w:rsid w:val="003C3588"/>
    <w:rsid w:val="003C35CA"/>
    <w:rsid w:val="003C3C77"/>
    <w:rsid w:val="003C52F7"/>
    <w:rsid w:val="003C5778"/>
    <w:rsid w:val="003C59D0"/>
    <w:rsid w:val="003C5BA0"/>
    <w:rsid w:val="003C5F17"/>
    <w:rsid w:val="003C7D48"/>
    <w:rsid w:val="003D041B"/>
    <w:rsid w:val="003D046C"/>
    <w:rsid w:val="003D09B1"/>
    <w:rsid w:val="003D0DA2"/>
    <w:rsid w:val="003D2240"/>
    <w:rsid w:val="003D2294"/>
    <w:rsid w:val="003D2D01"/>
    <w:rsid w:val="003D336D"/>
    <w:rsid w:val="003D35CD"/>
    <w:rsid w:val="003D3722"/>
    <w:rsid w:val="003D5F78"/>
    <w:rsid w:val="003D6C5C"/>
    <w:rsid w:val="003D6D60"/>
    <w:rsid w:val="003D78A8"/>
    <w:rsid w:val="003E0420"/>
    <w:rsid w:val="003E074D"/>
    <w:rsid w:val="003E16D4"/>
    <w:rsid w:val="003E2686"/>
    <w:rsid w:val="003E2F90"/>
    <w:rsid w:val="003E3911"/>
    <w:rsid w:val="003E405B"/>
    <w:rsid w:val="003E60F2"/>
    <w:rsid w:val="003E654D"/>
    <w:rsid w:val="003E671B"/>
    <w:rsid w:val="003E6729"/>
    <w:rsid w:val="003E6EB1"/>
    <w:rsid w:val="003F056C"/>
    <w:rsid w:val="003F0EE9"/>
    <w:rsid w:val="003F294B"/>
    <w:rsid w:val="003F2AD7"/>
    <w:rsid w:val="003F3856"/>
    <w:rsid w:val="003F38D8"/>
    <w:rsid w:val="003F4313"/>
    <w:rsid w:val="003F56D8"/>
    <w:rsid w:val="00400510"/>
    <w:rsid w:val="00402699"/>
    <w:rsid w:val="00403EB5"/>
    <w:rsid w:val="00404503"/>
    <w:rsid w:val="00404556"/>
    <w:rsid w:val="00404BB9"/>
    <w:rsid w:val="00405615"/>
    <w:rsid w:val="004062C4"/>
    <w:rsid w:val="0040735C"/>
    <w:rsid w:val="00411082"/>
    <w:rsid w:val="004111C5"/>
    <w:rsid w:val="004112A8"/>
    <w:rsid w:val="00412A28"/>
    <w:rsid w:val="00414908"/>
    <w:rsid w:val="00415571"/>
    <w:rsid w:val="00415A11"/>
    <w:rsid w:val="00415DF0"/>
    <w:rsid w:val="00415EA7"/>
    <w:rsid w:val="00416613"/>
    <w:rsid w:val="00416A99"/>
    <w:rsid w:val="00416E2C"/>
    <w:rsid w:val="0041701A"/>
    <w:rsid w:val="0041742F"/>
    <w:rsid w:val="004212FE"/>
    <w:rsid w:val="00421488"/>
    <w:rsid w:val="00425107"/>
    <w:rsid w:val="00425EA3"/>
    <w:rsid w:val="00426661"/>
    <w:rsid w:val="00430311"/>
    <w:rsid w:val="0043297E"/>
    <w:rsid w:val="00432BED"/>
    <w:rsid w:val="00432DCB"/>
    <w:rsid w:val="004339EE"/>
    <w:rsid w:val="0043485A"/>
    <w:rsid w:val="00435DC7"/>
    <w:rsid w:val="0043735B"/>
    <w:rsid w:val="00437560"/>
    <w:rsid w:val="00437BD3"/>
    <w:rsid w:val="004400C7"/>
    <w:rsid w:val="00442343"/>
    <w:rsid w:val="004432B8"/>
    <w:rsid w:val="00443C42"/>
    <w:rsid w:val="004444A5"/>
    <w:rsid w:val="004445CD"/>
    <w:rsid w:val="00444E13"/>
    <w:rsid w:val="004463F7"/>
    <w:rsid w:val="0044691E"/>
    <w:rsid w:val="00446E49"/>
    <w:rsid w:val="00452370"/>
    <w:rsid w:val="004545DA"/>
    <w:rsid w:val="0045462A"/>
    <w:rsid w:val="00454DF1"/>
    <w:rsid w:val="00454F2A"/>
    <w:rsid w:val="00456BC7"/>
    <w:rsid w:val="00456FE5"/>
    <w:rsid w:val="00457250"/>
    <w:rsid w:val="004607E1"/>
    <w:rsid w:val="00461205"/>
    <w:rsid w:val="00461DD1"/>
    <w:rsid w:val="0046283E"/>
    <w:rsid w:val="00463D0B"/>
    <w:rsid w:val="00467811"/>
    <w:rsid w:val="0047090E"/>
    <w:rsid w:val="0047178E"/>
    <w:rsid w:val="00471A45"/>
    <w:rsid w:val="00471A70"/>
    <w:rsid w:val="00473136"/>
    <w:rsid w:val="0047487A"/>
    <w:rsid w:val="0047562F"/>
    <w:rsid w:val="00475E88"/>
    <w:rsid w:val="00475FBF"/>
    <w:rsid w:val="00476964"/>
    <w:rsid w:val="00482492"/>
    <w:rsid w:val="00482569"/>
    <w:rsid w:val="0048269A"/>
    <w:rsid w:val="00483A69"/>
    <w:rsid w:val="004849A0"/>
    <w:rsid w:val="00485351"/>
    <w:rsid w:val="004857C3"/>
    <w:rsid w:val="00485AB6"/>
    <w:rsid w:val="00486AAD"/>
    <w:rsid w:val="00486B9B"/>
    <w:rsid w:val="004915D9"/>
    <w:rsid w:val="00492E80"/>
    <w:rsid w:val="00493A22"/>
    <w:rsid w:val="004968F6"/>
    <w:rsid w:val="00496AA6"/>
    <w:rsid w:val="00496B5C"/>
    <w:rsid w:val="00496B8B"/>
    <w:rsid w:val="0049787A"/>
    <w:rsid w:val="004A3F60"/>
    <w:rsid w:val="004A4151"/>
    <w:rsid w:val="004A51D6"/>
    <w:rsid w:val="004A5BBA"/>
    <w:rsid w:val="004B0E9E"/>
    <w:rsid w:val="004B12DB"/>
    <w:rsid w:val="004B1CDD"/>
    <w:rsid w:val="004B3AE4"/>
    <w:rsid w:val="004B448E"/>
    <w:rsid w:val="004B5651"/>
    <w:rsid w:val="004B5BBA"/>
    <w:rsid w:val="004B5DA6"/>
    <w:rsid w:val="004B5DE2"/>
    <w:rsid w:val="004B6308"/>
    <w:rsid w:val="004B6311"/>
    <w:rsid w:val="004B6743"/>
    <w:rsid w:val="004C00C5"/>
    <w:rsid w:val="004C0674"/>
    <w:rsid w:val="004C1254"/>
    <w:rsid w:val="004C15F4"/>
    <w:rsid w:val="004C1649"/>
    <w:rsid w:val="004C175F"/>
    <w:rsid w:val="004C1A90"/>
    <w:rsid w:val="004C3998"/>
    <w:rsid w:val="004C3F93"/>
    <w:rsid w:val="004C449F"/>
    <w:rsid w:val="004C4B54"/>
    <w:rsid w:val="004C4D7E"/>
    <w:rsid w:val="004C4FB8"/>
    <w:rsid w:val="004C53D6"/>
    <w:rsid w:val="004C631F"/>
    <w:rsid w:val="004C6466"/>
    <w:rsid w:val="004C68F7"/>
    <w:rsid w:val="004C6F18"/>
    <w:rsid w:val="004C70F4"/>
    <w:rsid w:val="004C7CE5"/>
    <w:rsid w:val="004D0444"/>
    <w:rsid w:val="004D052E"/>
    <w:rsid w:val="004D123B"/>
    <w:rsid w:val="004D13BC"/>
    <w:rsid w:val="004D1A19"/>
    <w:rsid w:val="004D1A61"/>
    <w:rsid w:val="004D1DE9"/>
    <w:rsid w:val="004D32EB"/>
    <w:rsid w:val="004D38CB"/>
    <w:rsid w:val="004D3C97"/>
    <w:rsid w:val="004D3D06"/>
    <w:rsid w:val="004D3E65"/>
    <w:rsid w:val="004D499A"/>
    <w:rsid w:val="004D56C8"/>
    <w:rsid w:val="004D577D"/>
    <w:rsid w:val="004D6FE4"/>
    <w:rsid w:val="004E09DA"/>
    <w:rsid w:val="004E14BB"/>
    <w:rsid w:val="004E153B"/>
    <w:rsid w:val="004E1BF6"/>
    <w:rsid w:val="004E1CD3"/>
    <w:rsid w:val="004E1F5A"/>
    <w:rsid w:val="004E20D4"/>
    <w:rsid w:val="004E2297"/>
    <w:rsid w:val="004E42DF"/>
    <w:rsid w:val="004E465F"/>
    <w:rsid w:val="004E49AE"/>
    <w:rsid w:val="004E6B8F"/>
    <w:rsid w:val="004F0302"/>
    <w:rsid w:val="004F0332"/>
    <w:rsid w:val="004F0EA8"/>
    <w:rsid w:val="004F15AB"/>
    <w:rsid w:val="004F2388"/>
    <w:rsid w:val="004F2BEB"/>
    <w:rsid w:val="004F30D4"/>
    <w:rsid w:val="004F30DE"/>
    <w:rsid w:val="004F3269"/>
    <w:rsid w:val="004F3BFD"/>
    <w:rsid w:val="004F4EC2"/>
    <w:rsid w:val="0050032A"/>
    <w:rsid w:val="0050045C"/>
    <w:rsid w:val="00500D8F"/>
    <w:rsid w:val="005017D2"/>
    <w:rsid w:val="00503136"/>
    <w:rsid w:val="005031F8"/>
    <w:rsid w:val="005033CE"/>
    <w:rsid w:val="00503B81"/>
    <w:rsid w:val="00503C46"/>
    <w:rsid w:val="00505FE1"/>
    <w:rsid w:val="00507366"/>
    <w:rsid w:val="005117C3"/>
    <w:rsid w:val="00512E4A"/>
    <w:rsid w:val="00512F3C"/>
    <w:rsid w:val="0051340E"/>
    <w:rsid w:val="005139DF"/>
    <w:rsid w:val="00514906"/>
    <w:rsid w:val="005152DB"/>
    <w:rsid w:val="0051749A"/>
    <w:rsid w:val="005206B7"/>
    <w:rsid w:val="00520C44"/>
    <w:rsid w:val="00521770"/>
    <w:rsid w:val="00521DAD"/>
    <w:rsid w:val="00521ECB"/>
    <w:rsid w:val="00522B55"/>
    <w:rsid w:val="00522FB2"/>
    <w:rsid w:val="00523B19"/>
    <w:rsid w:val="00524147"/>
    <w:rsid w:val="005256B3"/>
    <w:rsid w:val="005257BB"/>
    <w:rsid w:val="00527356"/>
    <w:rsid w:val="00530F11"/>
    <w:rsid w:val="0053348D"/>
    <w:rsid w:val="005351A4"/>
    <w:rsid w:val="005355CD"/>
    <w:rsid w:val="00535C92"/>
    <w:rsid w:val="005364FF"/>
    <w:rsid w:val="005369A1"/>
    <w:rsid w:val="00537304"/>
    <w:rsid w:val="00537AC5"/>
    <w:rsid w:val="0054013B"/>
    <w:rsid w:val="005407E3"/>
    <w:rsid w:val="0054124F"/>
    <w:rsid w:val="00541714"/>
    <w:rsid w:val="005418F3"/>
    <w:rsid w:val="00543AB3"/>
    <w:rsid w:val="00543E67"/>
    <w:rsid w:val="00545006"/>
    <w:rsid w:val="00547093"/>
    <w:rsid w:val="005472E4"/>
    <w:rsid w:val="00551977"/>
    <w:rsid w:val="00551D2B"/>
    <w:rsid w:val="00551D71"/>
    <w:rsid w:val="0055317C"/>
    <w:rsid w:val="00553ECD"/>
    <w:rsid w:val="005540AB"/>
    <w:rsid w:val="00554BCD"/>
    <w:rsid w:val="00555B57"/>
    <w:rsid w:val="005563AE"/>
    <w:rsid w:val="00557D75"/>
    <w:rsid w:val="0056007E"/>
    <w:rsid w:val="0056025F"/>
    <w:rsid w:val="005616CF"/>
    <w:rsid w:val="00563638"/>
    <w:rsid w:val="00563A12"/>
    <w:rsid w:val="00564716"/>
    <w:rsid w:val="00566AE6"/>
    <w:rsid w:val="00567267"/>
    <w:rsid w:val="00567CBC"/>
    <w:rsid w:val="005726D2"/>
    <w:rsid w:val="00572E57"/>
    <w:rsid w:val="00574153"/>
    <w:rsid w:val="00574DB8"/>
    <w:rsid w:val="005750DA"/>
    <w:rsid w:val="00576C9E"/>
    <w:rsid w:val="00577295"/>
    <w:rsid w:val="005778AC"/>
    <w:rsid w:val="00580C5A"/>
    <w:rsid w:val="00581CB0"/>
    <w:rsid w:val="005825E4"/>
    <w:rsid w:val="005827E7"/>
    <w:rsid w:val="00582ED9"/>
    <w:rsid w:val="005845A3"/>
    <w:rsid w:val="005858AC"/>
    <w:rsid w:val="00585F5A"/>
    <w:rsid w:val="005860BF"/>
    <w:rsid w:val="005865A3"/>
    <w:rsid w:val="005873A4"/>
    <w:rsid w:val="00587857"/>
    <w:rsid w:val="00590459"/>
    <w:rsid w:val="0059065D"/>
    <w:rsid w:val="005922B8"/>
    <w:rsid w:val="0059360C"/>
    <w:rsid w:val="00594EA1"/>
    <w:rsid w:val="0059526C"/>
    <w:rsid w:val="00595851"/>
    <w:rsid w:val="00596E16"/>
    <w:rsid w:val="005A00C7"/>
    <w:rsid w:val="005A0FDC"/>
    <w:rsid w:val="005A3EC7"/>
    <w:rsid w:val="005A5010"/>
    <w:rsid w:val="005A5C06"/>
    <w:rsid w:val="005A5E68"/>
    <w:rsid w:val="005A6DDC"/>
    <w:rsid w:val="005A74E9"/>
    <w:rsid w:val="005B096A"/>
    <w:rsid w:val="005B0CB7"/>
    <w:rsid w:val="005B1498"/>
    <w:rsid w:val="005B18A6"/>
    <w:rsid w:val="005B3935"/>
    <w:rsid w:val="005B3A47"/>
    <w:rsid w:val="005B3E9E"/>
    <w:rsid w:val="005B6E95"/>
    <w:rsid w:val="005B6FD1"/>
    <w:rsid w:val="005B753C"/>
    <w:rsid w:val="005C0A0A"/>
    <w:rsid w:val="005C3A3B"/>
    <w:rsid w:val="005C59E3"/>
    <w:rsid w:val="005C6943"/>
    <w:rsid w:val="005C727E"/>
    <w:rsid w:val="005C7321"/>
    <w:rsid w:val="005C7537"/>
    <w:rsid w:val="005D0101"/>
    <w:rsid w:val="005D0111"/>
    <w:rsid w:val="005D09C8"/>
    <w:rsid w:val="005D278C"/>
    <w:rsid w:val="005D33D2"/>
    <w:rsid w:val="005D4452"/>
    <w:rsid w:val="005D5997"/>
    <w:rsid w:val="005D62D8"/>
    <w:rsid w:val="005D6C21"/>
    <w:rsid w:val="005D7A41"/>
    <w:rsid w:val="005D7E2F"/>
    <w:rsid w:val="005E0DEB"/>
    <w:rsid w:val="005E134E"/>
    <w:rsid w:val="005E19D0"/>
    <w:rsid w:val="005E200F"/>
    <w:rsid w:val="005E30F5"/>
    <w:rsid w:val="005E6890"/>
    <w:rsid w:val="005E7199"/>
    <w:rsid w:val="005E75BA"/>
    <w:rsid w:val="005F137E"/>
    <w:rsid w:val="005F1492"/>
    <w:rsid w:val="005F1D8C"/>
    <w:rsid w:val="005F20A1"/>
    <w:rsid w:val="005F2580"/>
    <w:rsid w:val="005F2748"/>
    <w:rsid w:val="005F31E2"/>
    <w:rsid w:val="005F373B"/>
    <w:rsid w:val="005F410D"/>
    <w:rsid w:val="005F44DC"/>
    <w:rsid w:val="005F48A0"/>
    <w:rsid w:val="005F4E0A"/>
    <w:rsid w:val="005F54FF"/>
    <w:rsid w:val="005F5A2F"/>
    <w:rsid w:val="005F5D24"/>
    <w:rsid w:val="005F64FE"/>
    <w:rsid w:val="005F66F6"/>
    <w:rsid w:val="005F7122"/>
    <w:rsid w:val="005F7976"/>
    <w:rsid w:val="005F79DA"/>
    <w:rsid w:val="006008ED"/>
    <w:rsid w:val="006015BE"/>
    <w:rsid w:val="00601706"/>
    <w:rsid w:val="00601EAA"/>
    <w:rsid w:val="00606C13"/>
    <w:rsid w:val="00606E50"/>
    <w:rsid w:val="006071EC"/>
    <w:rsid w:val="0061027C"/>
    <w:rsid w:val="006122FD"/>
    <w:rsid w:val="0061311A"/>
    <w:rsid w:val="00613585"/>
    <w:rsid w:val="006137A8"/>
    <w:rsid w:val="00615EB0"/>
    <w:rsid w:val="00616243"/>
    <w:rsid w:val="00617BE4"/>
    <w:rsid w:val="00617C35"/>
    <w:rsid w:val="00621CF1"/>
    <w:rsid w:val="00622EA9"/>
    <w:rsid w:val="00623249"/>
    <w:rsid w:val="006240B2"/>
    <w:rsid w:val="00625304"/>
    <w:rsid w:val="006255F5"/>
    <w:rsid w:val="00625AB8"/>
    <w:rsid w:val="00625BC2"/>
    <w:rsid w:val="00626058"/>
    <w:rsid w:val="0062715B"/>
    <w:rsid w:val="0063039E"/>
    <w:rsid w:val="00630C97"/>
    <w:rsid w:val="00631572"/>
    <w:rsid w:val="0063231E"/>
    <w:rsid w:val="0063232A"/>
    <w:rsid w:val="00632503"/>
    <w:rsid w:val="00633DBB"/>
    <w:rsid w:val="00636D98"/>
    <w:rsid w:val="00640616"/>
    <w:rsid w:val="00640BA6"/>
    <w:rsid w:val="00640ECE"/>
    <w:rsid w:val="00641A56"/>
    <w:rsid w:val="00641D0D"/>
    <w:rsid w:val="0064226E"/>
    <w:rsid w:val="00644769"/>
    <w:rsid w:val="00645711"/>
    <w:rsid w:val="00646B74"/>
    <w:rsid w:val="0064752A"/>
    <w:rsid w:val="00647690"/>
    <w:rsid w:val="006505A8"/>
    <w:rsid w:val="00650783"/>
    <w:rsid w:val="00650B41"/>
    <w:rsid w:val="006514D3"/>
    <w:rsid w:val="00651E53"/>
    <w:rsid w:val="0065242B"/>
    <w:rsid w:val="00652B1A"/>
    <w:rsid w:val="00652CF5"/>
    <w:rsid w:val="006534C3"/>
    <w:rsid w:val="006547A3"/>
    <w:rsid w:val="00654A2D"/>
    <w:rsid w:val="00654E2A"/>
    <w:rsid w:val="00655228"/>
    <w:rsid w:val="00655485"/>
    <w:rsid w:val="00656102"/>
    <w:rsid w:val="00656DE5"/>
    <w:rsid w:val="00661C77"/>
    <w:rsid w:val="00662294"/>
    <w:rsid w:val="00663B14"/>
    <w:rsid w:val="00663BD6"/>
    <w:rsid w:val="006641DF"/>
    <w:rsid w:val="00666A74"/>
    <w:rsid w:val="00666E49"/>
    <w:rsid w:val="00667D75"/>
    <w:rsid w:val="00670072"/>
    <w:rsid w:val="00671A5A"/>
    <w:rsid w:val="00671BA0"/>
    <w:rsid w:val="006722A4"/>
    <w:rsid w:val="00672C46"/>
    <w:rsid w:val="006743B2"/>
    <w:rsid w:val="00674406"/>
    <w:rsid w:val="00674D7C"/>
    <w:rsid w:val="00674E5E"/>
    <w:rsid w:val="00675B3F"/>
    <w:rsid w:val="00675BF3"/>
    <w:rsid w:val="00676187"/>
    <w:rsid w:val="006775F0"/>
    <w:rsid w:val="00680168"/>
    <w:rsid w:val="006809DB"/>
    <w:rsid w:val="006817F4"/>
    <w:rsid w:val="006823D9"/>
    <w:rsid w:val="006842AC"/>
    <w:rsid w:val="00684B04"/>
    <w:rsid w:val="006855B6"/>
    <w:rsid w:val="00690690"/>
    <w:rsid w:val="00690B21"/>
    <w:rsid w:val="00691ADE"/>
    <w:rsid w:val="00692430"/>
    <w:rsid w:val="00692E02"/>
    <w:rsid w:val="006932FE"/>
    <w:rsid w:val="0069442D"/>
    <w:rsid w:val="006949FD"/>
    <w:rsid w:val="00695292"/>
    <w:rsid w:val="006959F0"/>
    <w:rsid w:val="006960DA"/>
    <w:rsid w:val="006972E8"/>
    <w:rsid w:val="00697C1E"/>
    <w:rsid w:val="006A0FEF"/>
    <w:rsid w:val="006A11B9"/>
    <w:rsid w:val="006A504F"/>
    <w:rsid w:val="006A532E"/>
    <w:rsid w:val="006A70DF"/>
    <w:rsid w:val="006A7280"/>
    <w:rsid w:val="006B000F"/>
    <w:rsid w:val="006B127C"/>
    <w:rsid w:val="006B2B81"/>
    <w:rsid w:val="006B2B94"/>
    <w:rsid w:val="006B2FC4"/>
    <w:rsid w:val="006B475D"/>
    <w:rsid w:val="006B4BE7"/>
    <w:rsid w:val="006B662A"/>
    <w:rsid w:val="006B6722"/>
    <w:rsid w:val="006B77D5"/>
    <w:rsid w:val="006B7A6B"/>
    <w:rsid w:val="006C08D9"/>
    <w:rsid w:val="006C1FCB"/>
    <w:rsid w:val="006C2DF1"/>
    <w:rsid w:val="006C388E"/>
    <w:rsid w:val="006C4117"/>
    <w:rsid w:val="006C4357"/>
    <w:rsid w:val="006C50ED"/>
    <w:rsid w:val="006C59E6"/>
    <w:rsid w:val="006C60CE"/>
    <w:rsid w:val="006C7721"/>
    <w:rsid w:val="006C7888"/>
    <w:rsid w:val="006C7D9E"/>
    <w:rsid w:val="006D0E81"/>
    <w:rsid w:val="006D212B"/>
    <w:rsid w:val="006D3965"/>
    <w:rsid w:val="006D4965"/>
    <w:rsid w:val="006D4E5B"/>
    <w:rsid w:val="006D4F8F"/>
    <w:rsid w:val="006D5242"/>
    <w:rsid w:val="006D5BE5"/>
    <w:rsid w:val="006D6059"/>
    <w:rsid w:val="006D68EF"/>
    <w:rsid w:val="006E04BE"/>
    <w:rsid w:val="006E2380"/>
    <w:rsid w:val="006E26F1"/>
    <w:rsid w:val="006E2909"/>
    <w:rsid w:val="006E3308"/>
    <w:rsid w:val="006E40E0"/>
    <w:rsid w:val="006E461A"/>
    <w:rsid w:val="006E69A7"/>
    <w:rsid w:val="006E6A19"/>
    <w:rsid w:val="006E6E11"/>
    <w:rsid w:val="006E6F90"/>
    <w:rsid w:val="006E734C"/>
    <w:rsid w:val="006E7410"/>
    <w:rsid w:val="006F1B53"/>
    <w:rsid w:val="006F22BE"/>
    <w:rsid w:val="006F3DE3"/>
    <w:rsid w:val="006F4AA5"/>
    <w:rsid w:val="006F500E"/>
    <w:rsid w:val="006F5324"/>
    <w:rsid w:val="006F567C"/>
    <w:rsid w:val="006F78FF"/>
    <w:rsid w:val="00700829"/>
    <w:rsid w:val="00700D28"/>
    <w:rsid w:val="0070148E"/>
    <w:rsid w:val="00701B23"/>
    <w:rsid w:val="00701EAB"/>
    <w:rsid w:val="007026DE"/>
    <w:rsid w:val="00702C4D"/>
    <w:rsid w:val="007036E7"/>
    <w:rsid w:val="0070403E"/>
    <w:rsid w:val="0070454D"/>
    <w:rsid w:val="00705347"/>
    <w:rsid w:val="0070763E"/>
    <w:rsid w:val="00707CCD"/>
    <w:rsid w:val="0071001C"/>
    <w:rsid w:val="00710053"/>
    <w:rsid w:val="00710D87"/>
    <w:rsid w:val="007112E8"/>
    <w:rsid w:val="00713039"/>
    <w:rsid w:val="00713090"/>
    <w:rsid w:val="007135A8"/>
    <w:rsid w:val="007143C4"/>
    <w:rsid w:val="00715E90"/>
    <w:rsid w:val="00716715"/>
    <w:rsid w:val="00721D22"/>
    <w:rsid w:val="00722E6E"/>
    <w:rsid w:val="0072327D"/>
    <w:rsid w:val="00723FF0"/>
    <w:rsid w:val="007241ED"/>
    <w:rsid w:val="00724412"/>
    <w:rsid w:val="0072550E"/>
    <w:rsid w:val="00725E68"/>
    <w:rsid w:val="0072671F"/>
    <w:rsid w:val="00727B79"/>
    <w:rsid w:val="007320AB"/>
    <w:rsid w:val="007335A5"/>
    <w:rsid w:val="0073380F"/>
    <w:rsid w:val="007345D1"/>
    <w:rsid w:val="00734B4A"/>
    <w:rsid w:val="00734E0F"/>
    <w:rsid w:val="007353B1"/>
    <w:rsid w:val="00735840"/>
    <w:rsid w:val="007405EF"/>
    <w:rsid w:val="00740F7E"/>
    <w:rsid w:val="007410E5"/>
    <w:rsid w:val="0074115E"/>
    <w:rsid w:val="00741B94"/>
    <w:rsid w:val="00741F84"/>
    <w:rsid w:val="007444E2"/>
    <w:rsid w:val="007445BE"/>
    <w:rsid w:val="0074487B"/>
    <w:rsid w:val="0074510A"/>
    <w:rsid w:val="00745293"/>
    <w:rsid w:val="0074606B"/>
    <w:rsid w:val="00746EE3"/>
    <w:rsid w:val="0075002B"/>
    <w:rsid w:val="00752181"/>
    <w:rsid w:val="00752B39"/>
    <w:rsid w:val="007535D6"/>
    <w:rsid w:val="00754435"/>
    <w:rsid w:val="007548EF"/>
    <w:rsid w:val="00755218"/>
    <w:rsid w:val="0075531B"/>
    <w:rsid w:val="00755A3C"/>
    <w:rsid w:val="00757A87"/>
    <w:rsid w:val="00760AF0"/>
    <w:rsid w:val="00760D15"/>
    <w:rsid w:val="00762279"/>
    <w:rsid w:val="0076268E"/>
    <w:rsid w:val="00764C55"/>
    <w:rsid w:val="0076551D"/>
    <w:rsid w:val="00765802"/>
    <w:rsid w:val="0076658E"/>
    <w:rsid w:val="00767750"/>
    <w:rsid w:val="00770FDB"/>
    <w:rsid w:val="00771616"/>
    <w:rsid w:val="007716D1"/>
    <w:rsid w:val="00771AF9"/>
    <w:rsid w:val="00772532"/>
    <w:rsid w:val="00772ABB"/>
    <w:rsid w:val="00773971"/>
    <w:rsid w:val="00773A37"/>
    <w:rsid w:val="00774DAD"/>
    <w:rsid w:val="00775490"/>
    <w:rsid w:val="00777503"/>
    <w:rsid w:val="00777BAD"/>
    <w:rsid w:val="00780FE2"/>
    <w:rsid w:val="00781261"/>
    <w:rsid w:val="0078169D"/>
    <w:rsid w:val="0078250D"/>
    <w:rsid w:val="00782DB0"/>
    <w:rsid w:val="00785BFA"/>
    <w:rsid w:val="0078603B"/>
    <w:rsid w:val="00786160"/>
    <w:rsid w:val="00787F33"/>
    <w:rsid w:val="007905FD"/>
    <w:rsid w:val="00791AB6"/>
    <w:rsid w:val="00792167"/>
    <w:rsid w:val="00792341"/>
    <w:rsid w:val="00794AD0"/>
    <w:rsid w:val="00796C8A"/>
    <w:rsid w:val="00796CC8"/>
    <w:rsid w:val="007A16D6"/>
    <w:rsid w:val="007A2399"/>
    <w:rsid w:val="007A25E1"/>
    <w:rsid w:val="007A3A1F"/>
    <w:rsid w:val="007A70C0"/>
    <w:rsid w:val="007A7A67"/>
    <w:rsid w:val="007A7E7F"/>
    <w:rsid w:val="007B0C82"/>
    <w:rsid w:val="007B29FA"/>
    <w:rsid w:val="007B3377"/>
    <w:rsid w:val="007B3AA9"/>
    <w:rsid w:val="007B4350"/>
    <w:rsid w:val="007B6D26"/>
    <w:rsid w:val="007B6DA6"/>
    <w:rsid w:val="007C0B6A"/>
    <w:rsid w:val="007C0BD8"/>
    <w:rsid w:val="007C0C25"/>
    <w:rsid w:val="007C1F15"/>
    <w:rsid w:val="007C2A86"/>
    <w:rsid w:val="007C3359"/>
    <w:rsid w:val="007C39B3"/>
    <w:rsid w:val="007C3DC0"/>
    <w:rsid w:val="007C41C9"/>
    <w:rsid w:val="007C4FB6"/>
    <w:rsid w:val="007C53F0"/>
    <w:rsid w:val="007C6175"/>
    <w:rsid w:val="007D175D"/>
    <w:rsid w:val="007D1B82"/>
    <w:rsid w:val="007D5C94"/>
    <w:rsid w:val="007D61DB"/>
    <w:rsid w:val="007D6A64"/>
    <w:rsid w:val="007D6F64"/>
    <w:rsid w:val="007E06EB"/>
    <w:rsid w:val="007E16BC"/>
    <w:rsid w:val="007E17EC"/>
    <w:rsid w:val="007E214B"/>
    <w:rsid w:val="007E2D5C"/>
    <w:rsid w:val="007E2D9E"/>
    <w:rsid w:val="007E2F84"/>
    <w:rsid w:val="007E49F6"/>
    <w:rsid w:val="007E567C"/>
    <w:rsid w:val="007E6731"/>
    <w:rsid w:val="007E6D07"/>
    <w:rsid w:val="007E787D"/>
    <w:rsid w:val="007E7DCA"/>
    <w:rsid w:val="007F1FBB"/>
    <w:rsid w:val="007F2136"/>
    <w:rsid w:val="007F2246"/>
    <w:rsid w:val="007F25F7"/>
    <w:rsid w:val="007F2802"/>
    <w:rsid w:val="007F28FC"/>
    <w:rsid w:val="007F299E"/>
    <w:rsid w:val="007F3536"/>
    <w:rsid w:val="007F37AB"/>
    <w:rsid w:val="007F482A"/>
    <w:rsid w:val="007F4FCE"/>
    <w:rsid w:val="007F569E"/>
    <w:rsid w:val="007F65BC"/>
    <w:rsid w:val="007F6867"/>
    <w:rsid w:val="007F6DB8"/>
    <w:rsid w:val="007F76BD"/>
    <w:rsid w:val="008016FB"/>
    <w:rsid w:val="00802646"/>
    <w:rsid w:val="00802B98"/>
    <w:rsid w:val="00803BD8"/>
    <w:rsid w:val="00805A26"/>
    <w:rsid w:val="00810C35"/>
    <w:rsid w:val="00813688"/>
    <w:rsid w:val="0081446A"/>
    <w:rsid w:val="00814D3D"/>
    <w:rsid w:val="0081537C"/>
    <w:rsid w:val="00820AC3"/>
    <w:rsid w:val="00820C79"/>
    <w:rsid w:val="00821970"/>
    <w:rsid w:val="00822F06"/>
    <w:rsid w:val="00823CDD"/>
    <w:rsid w:val="00826F7B"/>
    <w:rsid w:val="00827433"/>
    <w:rsid w:val="0083008A"/>
    <w:rsid w:val="00830876"/>
    <w:rsid w:val="00831DF4"/>
    <w:rsid w:val="008326E2"/>
    <w:rsid w:val="00832C37"/>
    <w:rsid w:val="00834272"/>
    <w:rsid w:val="00834626"/>
    <w:rsid w:val="00837C06"/>
    <w:rsid w:val="00840CA2"/>
    <w:rsid w:val="00840E4E"/>
    <w:rsid w:val="00841053"/>
    <w:rsid w:val="008413C4"/>
    <w:rsid w:val="0084324C"/>
    <w:rsid w:val="008444EF"/>
    <w:rsid w:val="00844718"/>
    <w:rsid w:val="00846221"/>
    <w:rsid w:val="00846D0D"/>
    <w:rsid w:val="0084754C"/>
    <w:rsid w:val="00847907"/>
    <w:rsid w:val="00847BA8"/>
    <w:rsid w:val="00847D2E"/>
    <w:rsid w:val="00853301"/>
    <w:rsid w:val="00856488"/>
    <w:rsid w:val="00857D8B"/>
    <w:rsid w:val="008600BA"/>
    <w:rsid w:val="00860F36"/>
    <w:rsid w:val="008613C2"/>
    <w:rsid w:val="00862DDA"/>
    <w:rsid w:val="00863068"/>
    <w:rsid w:val="0086306C"/>
    <w:rsid w:val="00863450"/>
    <w:rsid w:val="0086365C"/>
    <w:rsid w:val="00864CA1"/>
    <w:rsid w:val="00864E4B"/>
    <w:rsid w:val="00865B41"/>
    <w:rsid w:val="008663B0"/>
    <w:rsid w:val="00866AEF"/>
    <w:rsid w:val="008670F4"/>
    <w:rsid w:val="00867246"/>
    <w:rsid w:val="008702B7"/>
    <w:rsid w:val="00870E1F"/>
    <w:rsid w:val="00870EFD"/>
    <w:rsid w:val="00871DCD"/>
    <w:rsid w:val="00872187"/>
    <w:rsid w:val="00875429"/>
    <w:rsid w:val="00877801"/>
    <w:rsid w:val="00881117"/>
    <w:rsid w:val="008812F3"/>
    <w:rsid w:val="008816CC"/>
    <w:rsid w:val="00881AA8"/>
    <w:rsid w:val="00884EA6"/>
    <w:rsid w:val="008855C6"/>
    <w:rsid w:val="008855D3"/>
    <w:rsid w:val="00886242"/>
    <w:rsid w:val="008868BF"/>
    <w:rsid w:val="00886D49"/>
    <w:rsid w:val="00887D1D"/>
    <w:rsid w:val="00891A59"/>
    <w:rsid w:val="0089369E"/>
    <w:rsid w:val="00893829"/>
    <w:rsid w:val="00894273"/>
    <w:rsid w:val="00894BC2"/>
    <w:rsid w:val="00896F3B"/>
    <w:rsid w:val="008972AC"/>
    <w:rsid w:val="00897C3D"/>
    <w:rsid w:val="008A2671"/>
    <w:rsid w:val="008A2880"/>
    <w:rsid w:val="008A4757"/>
    <w:rsid w:val="008A49F7"/>
    <w:rsid w:val="008A5103"/>
    <w:rsid w:val="008A58F0"/>
    <w:rsid w:val="008A6FAF"/>
    <w:rsid w:val="008B37B4"/>
    <w:rsid w:val="008B37DD"/>
    <w:rsid w:val="008B406F"/>
    <w:rsid w:val="008B52B6"/>
    <w:rsid w:val="008B6732"/>
    <w:rsid w:val="008B721A"/>
    <w:rsid w:val="008B77B3"/>
    <w:rsid w:val="008C0B24"/>
    <w:rsid w:val="008C0C05"/>
    <w:rsid w:val="008C0CDF"/>
    <w:rsid w:val="008C1315"/>
    <w:rsid w:val="008C16C3"/>
    <w:rsid w:val="008C36A8"/>
    <w:rsid w:val="008C5182"/>
    <w:rsid w:val="008C7191"/>
    <w:rsid w:val="008C7388"/>
    <w:rsid w:val="008C74DA"/>
    <w:rsid w:val="008C7AA9"/>
    <w:rsid w:val="008C7B32"/>
    <w:rsid w:val="008C7D13"/>
    <w:rsid w:val="008C7D97"/>
    <w:rsid w:val="008D0949"/>
    <w:rsid w:val="008D2C21"/>
    <w:rsid w:val="008D35A7"/>
    <w:rsid w:val="008D4018"/>
    <w:rsid w:val="008D40BC"/>
    <w:rsid w:val="008D5940"/>
    <w:rsid w:val="008D6494"/>
    <w:rsid w:val="008D6A4C"/>
    <w:rsid w:val="008E114E"/>
    <w:rsid w:val="008E188B"/>
    <w:rsid w:val="008E1B2F"/>
    <w:rsid w:val="008E2834"/>
    <w:rsid w:val="008E2985"/>
    <w:rsid w:val="008E4617"/>
    <w:rsid w:val="008E49FB"/>
    <w:rsid w:val="008E4FEB"/>
    <w:rsid w:val="008E68D8"/>
    <w:rsid w:val="008E765E"/>
    <w:rsid w:val="008E7DAB"/>
    <w:rsid w:val="008F0FCC"/>
    <w:rsid w:val="008F1D3C"/>
    <w:rsid w:val="008F5360"/>
    <w:rsid w:val="008F652D"/>
    <w:rsid w:val="008F7B26"/>
    <w:rsid w:val="00900295"/>
    <w:rsid w:val="009013E0"/>
    <w:rsid w:val="00901F94"/>
    <w:rsid w:val="00902435"/>
    <w:rsid w:val="00902C5D"/>
    <w:rsid w:val="00903C98"/>
    <w:rsid w:val="0090436E"/>
    <w:rsid w:val="009052B0"/>
    <w:rsid w:val="00905B1E"/>
    <w:rsid w:val="00906470"/>
    <w:rsid w:val="00906710"/>
    <w:rsid w:val="00907813"/>
    <w:rsid w:val="00907B4A"/>
    <w:rsid w:val="00910655"/>
    <w:rsid w:val="0091117B"/>
    <w:rsid w:val="0091305E"/>
    <w:rsid w:val="009131AA"/>
    <w:rsid w:val="009133A9"/>
    <w:rsid w:val="009136C7"/>
    <w:rsid w:val="00913730"/>
    <w:rsid w:val="00914657"/>
    <w:rsid w:val="0091574D"/>
    <w:rsid w:val="00920662"/>
    <w:rsid w:val="00921C29"/>
    <w:rsid w:val="00921C6F"/>
    <w:rsid w:val="00922A02"/>
    <w:rsid w:val="00925B69"/>
    <w:rsid w:val="00926048"/>
    <w:rsid w:val="00926897"/>
    <w:rsid w:val="00926B83"/>
    <w:rsid w:val="00926BC3"/>
    <w:rsid w:val="00930AF7"/>
    <w:rsid w:val="00932F44"/>
    <w:rsid w:val="00933D5F"/>
    <w:rsid w:val="009347BF"/>
    <w:rsid w:val="009354E9"/>
    <w:rsid w:val="00936092"/>
    <w:rsid w:val="009372A8"/>
    <w:rsid w:val="00940066"/>
    <w:rsid w:val="00941AAA"/>
    <w:rsid w:val="00942BF5"/>
    <w:rsid w:val="00944288"/>
    <w:rsid w:val="009459D7"/>
    <w:rsid w:val="00946086"/>
    <w:rsid w:val="009466D4"/>
    <w:rsid w:val="009468D2"/>
    <w:rsid w:val="00947B39"/>
    <w:rsid w:val="00947C12"/>
    <w:rsid w:val="00950195"/>
    <w:rsid w:val="00951133"/>
    <w:rsid w:val="00952943"/>
    <w:rsid w:val="00952EEA"/>
    <w:rsid w:val="009539F6"/>
    <w:rsid w:val="0095401A"/>
    <w:rsid w:val="009547ED"/>
    <w:rsid w:val="009553B7"/>
    <w:rsid w:val="0095615B"/>
    <w:rsid w:val="009565D0"/>
    <w:rsid w:val="0095768B"/>
    <w:rsid w:val="00957BBD"/>
    <w:rsid w:val="009609AC"/>
    <w:rsid w:val="009618FD"/>
    <w:rsid w:val="0096195D"/>
    <w:rsid w:val="009627D1"/>
    <w:rsid w:val="00963180"/>
    <w:rsid w:val="00963540"/>
    <w:rsid w:val="00963760"/>
    <w:rsid w:val="00963778"/>
    <w:rsid w:val="009644A2"/>
    <w:rsid w:val="00965FEB"/>
    <w:rsid w:val="00966714"/>
    <w:rsid w:val="00966DED"/>
    <w:rsid w:val="00967D35"/>
    <w:rsid w:val="00967D3A"/>
    <w:rsid w:val="00971887"/>
    <w:rsid w:val="00971C9D"/>
    <w:rsid w:val="00972107"/>
    <w:rsid w:val="00973ADB"/>
    <w:rsid w:val="00974BAC"/>
    <w:rsid w:val="00974BFB"/>
    <w:rsid w:val="00975165"/>
    <w:rsid w:val="00976430"/>
    <w:rsid w:val="00976B06"/>
    <w:rsid w:val="00980E8B"/>
    <w:rsid w:val="00981A88"/>
    <w:rsid w:val="00984AB5"/>
    <w:rsid w:val="009851BF"/>
    <w:rsid w:val="00985F8A"/>
    <w:rsid w:val="0098640E"/>
    <w:rsid w:val="00986BBB"/>
    <w:rsid w:val="00987964"/>
    <w:rsid w:val="00990252"/>
    <w:rsid w:val="009904B7"/>
    <w:rsid w:val="009915B6"/>
    <w:rsid w:val="00993F30"/>
    <w:rsid w:val="00995EAC"/>
    <w:rsid w:val="00996035"/>
    <w:rsid w:val="00997E39"/>
    <w:rsid w:val="009A0BEC"/>
    <w:rsid w:val="009A2667"/>
    <w:rsid w:val="009A267F"/>
    <w:rsid w:val="009A289F"/>
    <w:rsid w:val="009A3F9B"/>
    <w:rsid w:val="009A50FC"/>
    <w:rsid w:val="009A5AB1"/>
    <w:rsid w:val="009A6FE4"/>
    <w:rsid w:val="009A7535"/>
    <w:rsid w:val="009A7E2E"/>
    <w:rsid w:val="009B0509"/>
    <w:rsid w:val="009B0919"/>
    <w:rsid w:val="009B50A3"/>
    <w:rsid w:val="009B531F"/>
    <w:rsid w:val="009B5451"/>
    <w:rsid w:val="009B5573"/>
    <w:rsid w:val="009B6477"/>
    <w:rsid w:val="009B67BF"/>
    <w:rsid w:val="009B7132"/>
    <w:rsid w:val="009B7232"/>
    <w:rsid w:val="009C0579"/>
    <w:rsid w:val="009C213B"/>
    <w:rsid w:val="009C3645"/>
    <w:rsid w:val="009C39F0"/>
    <w:rsid w:val="009C3BA5"/>
    <w:rsid w:val="009C4194"/>
    <w:rsid w:val="009C4521"/>
    <w:rsid w:val="009C503F"/>
    <w:rsid w:val="009C5A7A"/>
    <w:rsid w:val="009C5FCF"/>
    <w:rsid w:val="009C63CF"/>
    <w:rsid w:val="009C66F2"/>
    <w:rsid w:val="009C6FEE"/>
    <w:rsid w:val="009C7002"/>
    <w:rsid w:val="009C7579"/>
    <w:rsid w:val="009D0065"/>
    <w:rsid w:val="009D02DE"/>
    <w:rsid w:val="009D0B4F"/>
    <w:rsid w:val="009D0D66"/>
    <w:rsid w:val="009D107D"/>
    <w:rsid w:val="009D10E2"/>
    <w:rsid w:val="009D1179"/>
    <w:rsid w:val="009D138B"/>
    <w:rsid w:val="009D1DB2"/>
    <w:rsid w:val="009D6E8B"/>
    <w:rsid w:val="009D6FE9"/>
    <w:rsid w:val="009D71EB"/>
    <w:rsid w:val="009D7314"/>
    <w:rsid w:val="009E15FC"/>
    <w:rsid w:val="009E1AA0"/>
    <w:rsid w:val="009E3CA3"/>
    <w:rsid w:val="009E4CE7"/>
    <w:rsid w:val="009E4D97"/>
    <w:rsid w:val="009E505F"/>
    <w:rsid w:val="009E758B"/>
    <w:rsid w:val="009F04AA"/>
    <w:rsid w:val="009F14F9"/>
    <w:rsid w:val="009F28A9"/>
    <w:rsid w:val="009F3684"/>
    <w:rsid w:val="009F4C64"/>
    <w:rsid w:val="009F52DB"/>
    <w:rsid w:val="009F6B3B"/>
    <w:rsid w:val="009F7879"/>
    <w:rsid w:val="00A006F1"/>
    <w:rsid w:val="00A00E3A"/>
    <w:rsid w:val="00A0120E"/>
    <w:rsid w:val="00A0158D"/>
    <w:rsid w:val="00A040AB"/>
    <w:rsid w:val="00A047BA"/>
    <w:rsid w:val="00A055D2"/>
    <w:rsid w:val="00A0630D"/>
    <w:rsid w:val="00A10088"/>
    <w:rsid w:val="00A10D15"/>
    <w:rsid w:val="00A13F04"/>
    <w:rsid w:val="00A13F74"/>
    <w:rsid w:val="00A15BF3"/>
    <w:rsid w:val="00A162F3"/>
    <w:rsid w:val="00A1688F"/>
    <w:rsid w:val="00A16B12"/>
    <w:rsid w:val="00A16CF1"/>
    <w:rsid w:val="00A16D76"/>
    <w:rsid w:val="00A1712E"/>
    <w:rsid w:val="00A17A00"/>
    <w:rsid w:val="00A17BB8"/>
    <w:rsid w:val="00A204CF"/>
    <w:rsid w:val="00A221D1"/>
    <w:rsid w:val="00A22E91"/>
    <w:rsid w:val="00A232FE"/>
    <w:rsid w:val="00A23308"/>
    <w:rsid w:val="00A2354F"/>
    <w:rsid w:val="00A239B1"/>
    <w:rsid w:val="00A23CD0"/>
    <w:rsid w:val="00A2428F"/>
    <w:rsid w:val="00A244F2"/>
    <w:rsid w:val="00A266B6"/>
    <w:rsid w:val="00A26FC1"/>
    <w:rsid w:val="00A2709C"/>
    <w:rsid w:val="00A27E77"/>
    <w:rsid w:val="00A31743"/>
    <w:rsid w:val="00A32055"/>
    <w:rsid w:val="00A32AA5"/>
    <w:rsid w:val="00A34DBD"/>
    <w:rsid w:val="00A353FB"/>
    <w:rsid w:val="00A363FE"/>
    <w:rsid w:val="00A374D4"/>
    <w:rsid w:val="00A3750B"/>
    <w:rsid w:val="00A376D0"/>
    <w:rsid w:val="00A4016B"/>
    <w:rsid w:val="00A40B03"/>
    <w:rsid w:val="00A43551"/>
    <w:rsid w:val="00A43A58"/>
    <w:rsid w:val="00A441BE"/>
    <w:rsid w:val="00A44818"/>
    <w:rsid w:val="00A4502E"/>
    <w:rsid w:val="00A453FA"/>
    <w:rsid w:val="00A50163"/>
    <w:rsid w:val="00A5042D"/>
    <w:rsid w:val="00A51438"/>
    <w:rsid w:val="00A5162B"/>
    <w:rsid w:val="00A5224A"/>
    <w:rsid w:val="00A522DC"/>
    <w:rsid w:val="00A532D6"/>
    <w:rsid w:val="00A54EE6"/>
    <w:rsid w:val="00A55337"/>
    <w:rsid w:val="00A55B0C"/>
    <w:rsid w:val="00A56AFA"/>
    <w:rsid w:val="00A57EED"/>
    <w:rsid w:val="00A6034A"/>
    <w:rsid w:val="00A6090D"/>
    <w:rsid w:val="00A619C5"/>
    <w:rsid w:val="00A62CEE"/>
    <w:rsid w:val="00A62D22"/>
    <w:rsid w:val="00A63926"/>
    <w:rsid w:val="00A64870"/>
    <w:rsid w:val="00A64EE2"/>
    <w:rsid w:val="00A651A2"/>
    <w:rsid w:val="00A658C6"/>
    <w:rsid w:val="00A6676D"/>
    <w:rsid w:val="00A66841"/>
    <w:rsid w:val="00A67557"/>
    <w:rsid w:val="00A71603"/>
    <w:rsid w:val="00A72013"/>
    <w:rsid w:val="00A72FB6"/>
    <w:rsid w:val="00A7317B"/>
    <w:rsid w:val="00A73851"/>
    <w:rsid w:val="00A73E0D"/>
    <w:rsid w:val="00A74845"/>
    <w:rsid w:val="00A76AC6"/>
    <w:rsid w:val="00A77749"/>
    <w:rsid w:val="00A77801"/>
    <w:rsid w:val="00A81582"/>
    <w:rsid w:val="00A81A42"/>
    <w:rsid w:val="00A82410"/>
    <w:rsid w:val="00A84159"/>
    <w:rsid w:val="00A84EC4"/>
    <w:rsid w:val="00A85751"/>
    <w:rsid w:val="00A85762"/>
    <w:rsid w:val="00A90D6D"/>
    <w:rsid w:val="00A91912"/>
    <w:rsid w:val="00A919BA"/>
    <w:rsid w:val="00A91AC1"/>
    <w:rsid w:val="00A91E48"/>
    <w:rsid w:val="00A92A48"/>
    <w:rsid w:val="00A92EF5"/>
    <w:rsid w:val="00A93644"/>
    <w:rsid w:val="00A938BC"/>
    <w:rsid w:val="00A94851"/>
    <w:rsid w:val="00A94BA6"/>
    <w:rsid w:val="00A95346"/>
    <w:rsid w:val="00A96831"/>
    <w:rsid w:val="00A9762A"/>
    <w:rsid w:val="00AA0836"/>
    <w:rsid w:val="00AA1634"/>
    <w:rsid w:val="00AA16C6"/>
    <w:rsid w:val="00AA1A24"/>
    <w:rsid w:val="00AA1AC3"/>
    <w:rsid w:val="00AA1CB7"/>
    <w:rsid w:val="00AA2C98"/>
    <w:rsid w:val="00AA3A41"/>
    <w:rsid w:val="00AA3C93"/>
    <w:rsid w:val="00AA4178"/>
    <w:rsid w:val="00AA46E5"/>
    <w:rsid w:val="00AA52CB"/>
    <w:rsid w:val="00AA623B"/>
    <w:rsid w:val="00AA683F"/>
    <w:rsid w:val="00AB0BD7"/>
    <w:rsid w:val="00AB0CBA"/>
    <w:rsid w:val="00AB2B7B"/>
    <w:rsid w:val="00AB2C59"/>
    <w:rsid w:val="00AB3118"/>
    <w:rsid w:val="00AB626C"/>
    <w:rsid w:val="00AB6569"/>
    <w:rsid w:val="00AB65D3"/>
    <w:rsid w:val="00AB6DC1"/>
    <w:rsid w:val="00AB723E"/>
    <w:rsid w:val="00AB72E5"/>
    <w:rsid w:val="00AB753F"/>
    <w:rsid w:val="00AB781B"/>
    <w:rsid w:val="00AB7D5D"/>
    <w:rsid w:val="00AC141F"/>
    <w:rsid w:val="00AC307E"/>
    <w:rsid w:val="00AC45D6"/>
    <w:rsid w:val="00AC4D25"/>
    <w:rsid w:val="00AC504C"/>
    <w:rsid w:val="00AC5D84"/>
    <w:rsid w:val="00AC6106"/>
    <w:rsid w:val="00AC6DE7"/>
    <w:rsid w:val="00AC75A5"/>
    <w:rsid w:val="00AC7BF8"/>
    <w:rsid w:val="00AD05BB"/>
    <w:rsid w:val="00AD10B4"/>
    <w:rsid w:val="00AD225C"/>
    <w:rsid w:val="00AD22BA"/>
    <w:rsid w:val="00AD29D8"/>
    <w:rsid w:val="00AD3199"/>
    <w:rsid w:val="00AD48CA"/>
    <w:rsid w:val="00AD506B"/>
    <w:rsid w:val="00AD6776"/>
    <w:rsid w:val="00AD716A"/>
    <w:rsid w:val="00AE0173"/>
    <w:rsid w:val="00AE0DD5"/>
    <w:rsid w:val="00AE1177"/>
    <w:rsid w:val="00AE21B0"/>
    <w:rsid w:val="00AE2FA3"/>
    <w:rsid w:val="00AE37E1"/>
    <w:rsid w:val="00AE3D75"/>
    <w:rsid w:val="00AE3FD4"/>
    <w:rsid w:val="00AE507E"/>
    <w:rsid w:val="00AE5410"/>
    <w:rsid w:val="00AF0440"/>
    <w:rsid w:val="00AF04BB"/>
    <w:rsid w:val="00AF0847"/>
    <w:rsid w:val="00AF14D0"/>
    <w:rsid w:val="00AF2AA3"/>
    <w:rsid w:val="00AF3A4F"/>
    <w:rsid w:val="00AF3A79"/>
    <w:rsid w:val="00AF66A3"/>
    <w:rsid w:val="00AF6F6D"/>
    <w:rsid w:val="00AF7763"/>
    <w:rsid w:val="00AF77BC"/>
    <w:rsid w:val="00B00266"/>
    <w:rsid w:val="00B0085E"/>
    <w:rsid w:val="00B01648"/>
    <w:rsid w:val="00B0172E"/>
    <w:rsid w:val="00B01FA3"/>
    <w:rsid w:val="00B03FC9"/>
    <w:rsid w:val="00B04DEC"/>
    <w:rsid w:val="00B06628"/>
    <w:rsid w:val="00B067DE"/>
    <w:rsid w:val="00B07954"/>
    <w:rsid w:val="00B1064B"/>
    <w:rsid w:val="00B149F2"/>
    <w:rsid w:val="00B14CDB"/>
    <w:rsid w:val="00B20227"/>
    <w:rsid w:val="00B20A45"/>
    <w:rsid w:val="00B2105E"/>
    <w:rsid w:val="00B21677"/>
    <w:rsid w:val="00B219BA"/>
    <w:rsid w:val="00B23300"/>
    <w:rsid w:val="00B23BB2"/>
    <w:rsid w:val="00B2425A"/>
    <w:rsid w:val="00B246FD"/>
    <w:rsid w:val="00B24D72"/>
    <w:rsid w:val="00B2550A"/>
    <w:rsid w:val="00B26B3F"/>
    <w:rsid w:val="00B26CB2"/>
    <w:rsid w:val="00B2718A"/>
    <w:rsid w:val="00B27861"/>
    <w:rsid w:val="00B27DCF"/>
    <w:rsid w:val="00B30A9C"/>
    <w:rsid w:val="00B31E60"/>
    <w:rsid w:val="00B33728"/>
    <w:rsid w:val="00B33BF9"/>
    <w:rsid w:val="00B34A60"/>
    <w:rsid w:val="00B34C62"/>
    <w:rsid w:val="00B35215"/>
    <w:rsid w:val="00B37055"/>
    <w:rsid w:val="00B41419"/>
    <w:rsid w:val="00B41D50"/>
    <w:rsid w:val="00B42B34"/>
    <w:rsid w:val="00B42C51"/>
    <w:rsid w:val="00B4419A"/>
    <w:rsid w:val="00B45427"/>
    <w:rsid w:val="00B457B9"/>
    <w:rsid w:val="00B47318"/>
    <w:rsid w:val="00B47589"/>
    <w:rsid w:val="00B56091"/>
    <w:rsid w:val="00B57627"/>
    <w:rsid w:val="00B600E3"/>
    <w:rsid w:val="00B60526"/>
    <w:rsid w:val="00B61024"/>
    <w:rsid w:val="00B62338"/>
    <w:rsid w:val="00B6277D"/>
    <w:rsid w:val="00B63EC3"/>
    <w:rsid w:val="00B64026"/>
    <w:rsid w:val="00B6492E"/>
    <w:rsid w:val="00B65223"/>
    <w:rsid w:val="00B6676D"/>
    <w:rsid w:val="00B66D8F"/>
    <w:rsid w:val="00B672BF"/>
    <w:rsid w:val="00B70934"/>
    <w:rsid w:val="00B71DD1"/>
    <w:rsid w:val="00B71E79"/>
    <w:rsid w:val="00B72FED"/>
    <w:rsid w:val="00B7319A"/>
    <w:rsid w:val="00B73CF2"/>
    <w:rsid w:val="00B75DBD"/>
    <w:rsid w:val="00B7648D"/>
    <w:rsid w:val="00B76B06"/>
    <w:rsid w:val="00B777E5"/>
    <w:rsid w:val="00B77AF4"/>
    <w:rsid w:val="00B804A8"/>
    <w:rsid w:val="00B810B9"/>
    <w:rsid w:val="00B813A8"/>
    <w:rsid w:val="00B8169A"/>
    <w:rsid w:val="00B82019"/>
    <w:rsid w:val="00B82089"/>
    <w:rsid w:val="00B8246D"/>
    <w:rsid w:val="00B82B29"/>
    <w:rsid w:val="00B82F0B"/>
    <w:rsid w:val="00B84768"/>
    <w:rsid w:val="00B857F3"/>
    <w:rsid w:val="00B86794"/>
    <w:rsid w:val="00B879DD"/>
    <w:rsid w:val="00B87A0A"/>
    <w:rsid w:val="00B87B96"/>
    <w:rsid w:val="00B906C7"/>
    <w:rsid w:val="00B90F68"/>
    <w:rsid w:val="00B91B93"/>
    <w:rsid w:val="00B922A0"/>
    <w:rsid w:val="00B92352"/>
    <w:rsid w:val="00B9257B"/>
    <w:rsid w:val="00B93549"/>
    <w:rsid w:val="00B93698"/>
    <w:rsid w:val="00B93D96"/>
    <w:rsid w:val="00B94961"/>
    <w:rsid w:val="00B94B90"/>
    <w:rsid w:val="00B9520D"/>
    <w:rsid w:val="00B95530"/>
    <w:rsid w:val="00B95F68"/>
    <w:rsid w:val="00B96402"/>
    <w:rsid w:val="00B97B6E"/>
    <w:rsid w:val="00BA0FEC"/>
    <w:rsid w:val="00BA1743"/>
    <w:rsid w:val="00BA225E"/>
    <w:rsid w:val="00BA2735"/>
    <w:rsid w:val="00BA3307"/>
    <w:rsid w:val="00BA44AA"/>
    <w:rsid w:val="00BA46BB"/>
    <w:rsid w:val="00BA6300"/>
    <w:rsid w:val="00BA72F7"/>
    <w:rsid w:val="00BA7EB6"/>
    <w:rsid w:val="00BB0012"/>
    <w:rsid w:val="00BB13DD"/>
    <w:rsid w:val="00BB152E"/>
    <w:rsid w:val="00BB1BF6"/>
    <w:rsid w:val="00BB1DBB"/>
    <w:rsid w:val="00BB53CA"/>
    <w:rsid w:val="00BB557D"/>
    <w:rsid w:val="00BB608D"/>
    <w:rsid w:val="00BB625A"/>
    <w:rsid w:val="00BB6384"/>
    <w:rsid w:val="00BB6491"/>
    <w:rsid w:val="00BB6A04"/>
    <w:rsid w:val="00BC20A6"/>
    <w:rsid w:val="00BC31E0"/>
    <w:rsid w:val="00BC3C69"/>
    <w:rsid w:val="00BC41DF"/>
    <w:rsid w:val="00BC61CB"/>
    <w:rsid w:val="00BC63EA"/>
    <w:rsid w:val="00BC7BEF"/>
    <w:rsid w:val="00BD0D60"/>
    <w:rsid w:val="00BD229F"/>
    <w:rsid w:val="00BD2ABA"/>
    <w:rsid w:val="00BD2D2B"/>
    <w:rsid w:val="00BD2E8E"/>
    <w:rsid w:val="00BD728B"/>
    <w:rsid w:val="00BD7921"/>
    <w:rsid w:val="00BD7CB4"/>
    <w:rsid w:val="00BE012E"/>
    <w:rsid w:val="00BE1A18"/>
    <w:rsid w:val="00BE1AC4"/>
    <w:rsid w:val="00BE1B8B"/>
    <w:rsid w:val="00BE313D"/>
    <w:rsid w:val="00BE40D0"/>
    <w:rsid w:val="00BE4A19"/>
    <w:rsid w:val="00BE6C46"/>
    <w:rsid w:val="00BF0FC6"/>
    <w:rsid w:val="00BF1321"/>
    <w:rsid w:val="00BF1686"/>
    <w:rsid w:val="00BF1E62"/>
    <w:rsid w:val="00BF1EC3"/>
    <w:rsid w:val="00BF2DCF"/>
    <w:rsid w:val="00BF4882"/>
    <w:rsid w:val="00BF5B3C"/>
    <w:rsid w:val="00BF6B5B"/>
    <w:rsid w:val="00BF7840"/>
    <w:rsid w:val="00C0186A"/>
    <w:rsid w:val="00C02547"/>
    <w:rsid w:val="00C0402E"/>
    <w:rsid w:val="00C04101"/>
    <w:rsid w:val="00C04A3E"/>
    <w:rsid w:val="00C04F11"/>
    <w:rsid w:val="00C04F4A"/>
    <w:rsid w:val="00C05392"/>
    <w:rsid w:val="00C05CD0"/>
    <w:rsid w:val="00C05F52"/>
    <w:rsid w:val="00C065D7"/>
    <w:rsid w:val="00C06B10"/>
    <w:rsid w:val="00C06E16"/>
    <w:rsid w:val="00C07189"/>
    <w:rsid w:val="00C0769B"/>
    <w:rsid w:val="00C077F6"/>
    <w:rsid w:val="00C108A3"/>
    <w:rsid w:val="00C11804"/>
    <w:rsid w:val="00C11A9E"/>
    <w:rsid w:val="00C12A02"/>
    <w:rsid w:val="00C12F9C"/>
    <w:rsid w:val="00C13530"/>
    <w:rsid w:val="00C13AB1"/>
    <w:rsid w:val="00C1518D"/>
    <w:rsid w:val="00C15E27"/>
    <w:rsid w:val="00C16140"/>
    <w:rsid w:val="00C1618B"/>
    <w:rsid w:val="00C16908"/>
    <w:rsid w:val="00C16B5B"/>
    <w:rsid w:val="00C16D78"/>
    <w:rsid w:val="00C20B5B"/>
    <w:rsid w:val="00C21597"/>
    <w:rsid w:val="00C22971"/>
    <w:rsid w:val="00C237AD"/>
    <w:rsid w:val="00C23A87"/>
    <w:rsid w:val="00C23B35"/>
    <w:rsid w:val="00C23C28"/>
    <w:rsid w:val="00C2463D"/>
    <w:rsid w:val="00C250EA"/>
    <w:rsid w:val="00C25E8E"/>
    <w:rsid w:val="00C260B3"/>
    <w:rsid w:val="00C26211"/>
    <w:rsid w:val="00C30304"/>
    <w:rsid w:val="00C312A4"/>
    <w:rsid w:val="00C316AA"/>
    <w:rsid w:val="00C33D07"/>
    <w:rsid w:val="00C35354"/>
    <w:rsid w:val="00C35583"/>
    <w:rsid w:val="00C35905"/>
    <w:rsid w:val="00C36118"/>
    <w:rsid w:val="00C36AFB"/>
    <w:rsid w:val="00C36EEE"/>
    <w:rsid w:val="00C37FC2"/>
    <w:rsid w:val="00C40455"/>
    <w:rsid w:val="00C411BD"/>
    <w:rsid w:val="00C4169C"/>
    <w:rsid w:val="00C42486"/>
    <w:rsid w:val="00C45241"/>
    <w:rsid w:val="00C45266"/>
    <w:rsid w:val="00C45667"/>
    <w:rsid w:val="00C458F9"/>
    <w:rsid w:val="00C470B0"/>
    <w:rsid w:val="00C473FD"/>
    <w:rsid w:val="00C47EB2"/>
    <w:rsid w:val="00C50E92"/>
    <w:rsid w:val="00C51176"/>
    <w:rsid w:val="00C51225"/>
    <w:rsid w:val="00C51699"/>
    <w:rsid w:val="00C51B8B"/>
    <w:rsid w:val="00C521AF"/>
    <w:rsid w:val="00C52408"/>
    <w:rsid w:val="00C52BA7"/>
    <w:rsid w:val="00C54207"/>
    <w:rsid w:val="00C5420B"/>
    <w:rsid w:val="00C54797"/>
    <w:rsid w:val="00C54939"/>
    <w:rsid w:val="00C54CC0"/>
    <w:rsid w:val="00C57F7A"/>
    <w:rsid w:val="00C60A76"/>
    <w:rsid w:val="00C612E7"/>
    <w:rsid w:val="00C62791"/>
    <w:rsid w:val="00C62921"/>
    <w:rsid w:val="00C62A5B"/>
    <w:rsid w:val="00C62B74"/>
    <w:rsid w:val="00C634D0"/>
    <w:rsid w:val="00C65319"/>
    <w:rsid w:val="00C65B4A"/>
    <w:rsid w:val="00C67023"/>
    <w:rsid w:val="00C67285"/>
    <w:rsid w:val="00C70BBA"/>
    <w:rsid w:val="00C715AF"/>
    <w:rsid w:val="00C73AB0"/>
    <w:rsid w:val="00C74CD9"/>
    <w:rsid w:val="00C7754D"/>
    <w:rsid w:val="00C77637"/>
    <w:rsid w:val="00C806B2"/>
    <w:rsid w:val="00C814F6"/>
    <w:rsid w:val="00C816FB"/>
    <w:rsid w:val="00C82401"/>
    <w:rsid w:val="00C82840"/>
    <w:rsid w:val="00C82B26"/>
    <w:rsid w:val="00C82E63"/>
    <w:rsid w:val="00C83728"/>
    <w:rsid w:val="00C867FE"/>
    <w:rsid w:val="00C8710A"/>
    <w:rsid w:val="00C8723E"/>
    <w:rsid w:val="00C87244"/>
    <w:rsid w:val="00C87389"/>
    <w:rsid w:val="00C90631"/>
    <w:rsid w:val="00C90CD2"/>
    <w:rsid w:val="00C92270"/>
    <w:rsid w:val="00C92770"/>
    <w:rsid w:val="00C940E6"/>
    <w:rsid w:val="00C95380"/>
    <w:rsid w:val="00C9575F"/>
    <w:rsid w:val="00C95923"/>
    <w:rsid w:val="00C95BE6"/>
    <w:rsid w:val="00CA060A"/>
    <w:rsid w:val="00CA1397"/>
    <w:rsid w:val="00CA1903"/>
    <w:rsid w:val="00CA3166"/>
    <w:rsid w:val="00CA3C84"/>
    <w:rsid w:val="00CA43DE"/>
    <w:rsid w:val="00CA44C0"/>
    <w:rsid w:val="00CA4699"/>
    <w:rsid w:val="00CA58D9"/>
    <w:rsid w:val="00CA5916"/>
    <w:rsid w:val="00CA5C83"/>
    <w:rsid w:val="00CA5E92"/>
    <w:rsid w:val="00CA640E"/>
    <w:rsid w:val="00CA656D"/>
    <w:rsid w:val="00CA728D"/>
    <w:rsid w:val="00CA769A"/>
    <w:rsid w:val="00CA7737"/>
    <w:rsid w:val="00CB16C4"/>
    <w:rsid w:val="00CC020B"/>
    <w:rsid w:val="00CC0A69"/>
    <w:rsid w:val="00CC4D22"/>
    <w:rsid w:val="00CC4D53"/>
    <w:rsid w:val="00CC53D5"/>
    <w:rsid w:val="00CC5409"/>
    <w:rsid w:val="00CC56B0"/>
    <w:rsid w:val="00CC5CA8"/>
    <w:rsid w:val="00CD027D"/>
    <w:rsid w:val="00CD13DB"/>
    <w:rsid w:val="00CD2F1E"/>
    <w:rsid w:val="00CD2FAF"/>
    <w:rsid w:val="00CD3097"/>
    <w:rsid w:val="00CD47AB"/>
    <w:rsid w:val="00CD48BA"/>
    <w:rsid w:val="00CD6740"/>
    <w:rsid w:val="00CD6CD4"/>
    <w:rsid w:val="00CE0189"/>
    <w:rsid w:val="00CE031F"/>
    <w:rsid w:val="00CE24F1"/>
    <w:rsid w:val="00CE3A74"/>
    <w:rsid w:val="00CE3AAC"/>
    <w:rsid w:val="00CE5487"/>
    <w:rsid w:val="00CE56D9"/>
    <w:rsid w:val="00CE605A"/>
    <w:rsid w:val="00CE63C5"/>
    <w:rsid w:val="00CE691F"/>
    <w:rsid w:val="00CE6F48"/>
    <w:rsid w:val="00CE6FB4"/>
    <w:rsid w:val="00CE7B85"/>
    <w:rsid w:val="00CF1593"/>
    <w:rsid w:val="00CF1D43"/>
    <w:rsid w:val="00CF22AA"/>
    <w:rsid w:val="00CF24DA"/>
    <w:rsid w:val="00CF336E"/>
    <w:rsid w:val="00CF3F5C"/>
    <w:rsid w:val="00CF6E1C"/>
    <w:rsid w:val="00CF706A"/>
    <w:rsid w:val="00D00053"/>
    <w:rsid w:val="00D00F6A"/>
    <w:rsid w:val="00D00F7A"/>
    <w:rsid w:val="00D015E6"/>
    <w:rsid w:val="00D01B40"/>
    <w:rsid w:val="00D02540"/>
    <w:rsid w:val="00D02733"/>
    <w:rsid w:val="00D02F6A"/>
    <w:rsid w:val="00D038AC"/>
    <w:rsid w:val="00D03C16"/>
    <w:rsid w:val="00D0455A"/>
    <w:rsid w:val="00D04791"/>
    <w:rsid w:val="00D0495A"/>
    <w:rsid w:val="00D058D5"/>
    <w:rsid w:val="00D05AA7"/>
    <w:rsid w:val="00D061D5"/>
    <w:rsid w:val="00D061DE"/>
    <w:rsid w:val="00D06564"/>
    <w:rsid w:val="00D06E36"/>
    <w:rsid w:val="00D07C93"/>
    <w:rsid w:val="00D1052E"/>
    <w:rsid w:val="00D10788"/>
    <w:rsid w:val="00D11817"/>
    <w:rsid w:val="00D11BD2"/>
    <w:rsid w:val="00D129F7"/>
    <w:rsid w:val="00D138A1"/>
    <w:rsid w:val="00D14405"/>
    <w:rsid w:val="00D16038"/>
    <w:rsid w:val="00D204AC"/>
    <w:rsid w:val="00D214F8"/>
    <w:rsid w:val="00D21878"/>
    <w:rsid w:val="00D22494"/>
    <w:rsid w:val="00D22B3A"/>
    <w:rsid w:val="00D22D35"/>
    <w:rsid w:val="00D24057"/>
    <w:rsid w:val="00D246CF"/>
    <w:rsid w:val="00D24869"/>
    <w:rsid w:val="00D24AF0"/>
    <w:rsid w:val="00D25615"/>
    <w:rsid w:val="00D26247"/>
    <w:rsid w:val="00D271B7"/>
    <w:rsid w:val="00D27419"/>
    <w:rsid w:val="00D30AD7"/>
    <w:rsid w:val="00D32746"/>
    <w:rsid w:val="00D330F7"/>
    <w:rsid w:val="00D33265"/>
    <w:rsid w:val="00D33E6B"/>
    <w:rsid w:val="00D34E6E"/>
    <w:rsid w:val="00D35C6C"/>
    <w:rsid w:val="00D36716"/>
    <w:rsid w:val="00D37F93"/>
    <w:rsid w:val="00D40517"/>
    <w:rsid w:val="00D40630"/>
    <w:rsid w:val="00D412A9"/>
    <w:rsid w:val="00D412F4"/>
    <w:rsid w:val="00D42AAD"/>
    <w:rsid w:val="00D4329D"/>
    <w:rsid w:val="00D43675"/>
    <w:rsid w:val="00D44341"/>
    <w:rsid w:val="00D4448A"/>
    <w:rsid w:val="00D455E6"/>
    <w:rsid w:val="00D45691"/>
    <w:rsid w:val="00D459CD"/>
    <w:rsid w:val="00D46334"/>
    <w:rsid w:val="00D465AC"/>
    <w:rsid w:val="00D46A55"/>
    <w:rsid w:val="00D47051"/>
    <w:rsid w:val="00D4734C"/>
    <w:rsid w:val="00D47EAB"/>
    <w:rsid w:val="00D50792"/>
    <w:rsid w:val="00D515BA"/>
    <w:rsid w:val="00D52422"/>
    <w:rsid w:val="00D52BEA"/>
    <w:rsid w:val="00D52F81"/>
    <w:rsid w:val="00D53419"/>
    <w:rsid w:val="00D53E0E"/>
    <w:rsid w:val="00D544B6"/>
    <w:rsid w:val="00D545EC"/>
    <w:rsid w:val="00D54F12"/>
    <w:rsid w:val="00D55528"/>
    <w:rsid w:val="00D559FC"/>
    <w:rsid w:val="00D5722E"/>
    <w:rsid w:val="00D60B81"/>
    <w:rsid w:val="00D60D7B"/>
    <w:rsid w:val="00D60F01"/>
    <w:rsid w:val="00D60FB9"/>
    <w:rsid w:val="00D61795"/>
    <w:rsid w:val="00D62DB6"/>
    <w:rsid w:val="00D64408"/>
    <w:rsid w:val="00D670FC"/>
    <w:rsid w:val="00D67F8C"/>
    <w:rsid w:val="00D703F8"/>
    <w:rsid w:val="00D70D88"/>
    <w:rsid w:val="00D7162B"/>
    <w:rsid w:val="00D7249C"/>
    <w:rsid w:val="00D73A10"/>
    <w:rsid w:val="00D74B81"/>
    <w:rsid w:val="00D767D9"/>
    <w:rsid w:val="00D768D3"/>
    <w:rsid w:val="00D808EC"/>
    <w:rsid w:val="00D8107B"/>
    <w:rsid w:val="00D81A26"/>
    <w:rsid w:val="00D82B38"/>
    <w:rsid w:val="00D86965"/>
    <w:rsid w:val="00D8703E"/>
    <w:rsid w:val="00D876E7"/>
    <w:rsid w:val="00D87C0D"/>
    <w:rsid w:val="00D916B8"/>
    <w:rsid w:val="00D91A01"/>
    <w:rsid w:val="00D9280D"/>
    <w:rsid w:val="00D937A3"/>
    <w:rsid w:val="00D93BF9"/>
    <w:rsid w:val="00D93C49"/>
    <w:rsid w:val="00D94343"/>
    <w:rsid w:val="00D94AE6"/>
    <w:rsid w:val="00D95577"/>
    <w:rsid w:val="00D963D7"/>
    <w:rsid w:val="00D9704D"/>
    <w:rsid w:val="00D97797"/>
    <w:rsid w:val="00D97E6E"/>
    <w:rsid w:val="00DA2740"/>
    <w:rsid w:val="00DA358A"/>
    <w:rsid w:val="00DA3608"/>
    <w:rsid w:val="00DA379A"/>
    <w:rsid w:val="00DA4457"/>
    <w:rsid w:val="00DA5ABA"/>
    <w:rsid w:val="00DA77C3"/>
    <w:rsid w:val="00DB046E"/>
    <w:rsid w:val="00DB068A"/>
    <w:rsid w:val="00DB1324"/>
    <w:rsid w:val="00DB3134"/>
    <w:rsid w:val="00DB36F5"/>
    <w:rsid w:val="00DB3D8C"/>
    <w:rsid w:val="00DB4310"/>
    <w:rsid w:val="00DB46E5"/>
    <w:rsid w:val="00DB47D5"/>
    <w:rsid w:val="00DB4D84"/>
    <w:rsid w:val="00DB586C"/>
    <w:rsid w:val="00DB5B60"/>
    <w:rsid w:val="00DB6826"/>
    <w:rsid w:val="00DC3055"/>
    <w:rsid w:val="00DC34CB"/>
    <w:rsid w:val="00DC41A3"/>
    <w:rsid w:val="00DC578B"/>
    <w:rsid w:val="00DC58C3"/>
    <w:rsid w:val="00DC6075"/>
    <w:rsid w:val="00DC69CB"/>
    <w:rsid w:val="00DC764B"/>
    <w:rsid w:val="00DD0032"/>
    <w:rsid w:val="00DD0639"/>
    <w:rsid w:val="00DD0958"/>
    <w:rsid w:val="00DD09EA"/>
    <w:rsid w:val="00DD1C82"/>
    <w:rsid w:val="00DD1D8A"/>
    <w:rsid w:val="00DD1FCA"/>
    <w:rsid w:val="00DD2385"/>
    <w:rsid w:val="00DD25FA"/>
    <w:rsid w:val="00DD26A0"/>
    <w:rsid w:val="00DD4271"/>
    <w:rsid w:val="00DD4618"/>
    <w:rsid w:val="00DD57AC"/>
    <w:rsid w:val="00DD6D29"/>
    <w:rsid w:val="00DD6D48"/>
    <w:rsid w:val="00DD7951"/>
    <w:rsid w:val="00DD7F70"/>
    <w:rsid w:val="00DE087A"/>
    <w:rsid w:val="00DE0CEE"/>
    <w:rsid w:val="00DE140D"/>
    <w:rsid w:val="00DE190D"/>
    <w:rsid w:val="00DE2A73"/>
    <w:rsid w:val="00DE3DAE"/>
    <w:rsid w:val="00DE3FF6"/>
    <w:rsid w:val="00DE46DD"/>
    <w:rsid w:val="00DE60B2"/>
    <w:rsid w:val="00DE695A"/>
    <w:rsid w:val="00DF22C9"/>
    <w:rsid w:val="00DF2820"/>
    <w:rsid w:val="00DF2F99"/>
    <w:rsid w:val="00DF3739"/>
    <w:rsid w:val="00DF3841"/>
    <w:rsid w:val="00DF38E8"/>
    <w:rsid w:val="00DF5C32"/>
    <w:rsid w:val="00DF7155"/>
    <w:rsid w:val="00DF7180"/>
    <w:rsid w:val="00DF71BE"/>
    <w:rsid w:val="00DF7425"/>
    <w:rsid w:val="00DF74C3"/>
    <w:rsid w:val="00DF7528"/>
    <w:rsid w:val="00E00FE5"/>
    <w:rsid w:val="00E03FA4"/>
    <w:rsid w:val="00E05ADA"/>
    <w:rsid w:val="00E0604A"/>
    <w:rsid w:val="00E060EB"/>
    <w:rsid w:val="00E06380"/>
    <w:rsid w:val="00E06D49"/>
    <w:rsid w:val="00E07454"/>
    <w:rsid w:val="00E07F3A"/>
    <w:rsid w:val="00E10BDC"/>
    <w:rsid w:val="00E119EA"/>
    <w:rsid w:val="00E11FB0"/>
    <w:rsid w:val="00E121AC"/>
    <w:rsid w:val="00E14A7C"/>
    <w:rsid w:val="00E15BF7"/>
    <w:rsid w:val="00E15EA8"/>
    <w:rsid w:val="00E16A08"/>
    <w:rsid w:val="00E16F08"/>
    <w:rsid w:val="00E17EA0"/>
    <w:rsid w:val="00E2023A"/>
    <w:rsid w:val="00E21D9B"/>
    <w:rsid w:val="00E2267D"/>
    <w:rsid w:val="00E23DCA"/>
    <w:rsid w:val="00E245E5"/>
    <w:rsid w:val="00E25257"/>
    <w:rsid w:val="00E25746"/>
    <w:rsid w:val="00E26945"/>
    <w:rsid w:val="00E26E25"/>
    <w:rsid w:val="00E27166"/>
    <w:rsid w:val="00E272EC"/>
    <w:rsid w:val="00E27AE9"/>
    <w:rsid w:val="00E27AFF"/>
    <w:rsid w:val="00E27E41"/>
    <w:rsid w:val="00E30226"/>
    <w:rsid w:val="00E30518"/>
    <w:rsid w:val="00E30BFD"/>
    <w:rsid w:val="00E31648"/>
    <w:rsid w:val="00E318B4"/>
    <w:rsid w:val="00E3277A"/>
    <w:rsid w:val="00E330CB"/>
    <w:rsid w:val="00E3328F"/>
    <w:rsid w:val="00E3390B"/>
    <w:rsid w:val="00E33F65"/>
    <w:rsid w:val="00E340D2"/>
    <w:rsid w:val="00E35416"/>
    <w:rsid w:val="00E368BD"/>
    <w:rsid w:val="00E36BD8"/>
    <w:rsid w:val="00E42B57"/>
    <w:rsid w:val="00E42ECB"/>
    <w:rsid w:val="00E45410"/>
    <w:rsid w:val="00E47FC5"/>
    <w:rsid w:val="00E5123D"/>
    <w:rsid w:val="00E5231E"/>
    <w:rsid w:val="00E52854"/>
    <w:rsid w:val="00E52D9B"/>
    <w:rsid w:val="00E531A6"/>
    <w:rsid w:val="00E537E5"/>
    <w:rsid w:val="00E53853"/>
    <w:rsid w:val="00E56813"/>
    <w:rsid w:val="00E60D2E"/>
    <w:rsid w:val="00E61200"/>
    <w:rsid w:val="00E61BB7"/>
    <w:rsid w:val="00E63570"/>
    <w:rsid w:val="00E649A1"/>
    <w:rsid w:val="00E64E29"/>
    <w:rsid w:val="00E653AA"/>
    <w:rsid w:val="00E65436"/>
    <w:rsid w:val="00E67444"/>
    <w:rsid w:val="00E67C18"/>
    <w:rsid w:val="00E71485"/>
    <w:rsid w:val="00E71DD7"/>
    <w:rsid w:val="00E71FED"/>
    <w:rsid w:val="00E72851"/>
    <w:rsid w:val="00E738A3"/>
    <w:rsid w:val="00E746AB"/>
    <w:rsid w:val="00E751BB"/>
    <w:rsid w:val="00E801FA"/>
    <w:rsid w:val="00E81225"/>
    <w:rsid w:val="00E83026"/>
    <w:rsid w:val="00E83E41"/>
    <w:rsid w:val="00E85B2A"/>
    <w:rsid w:val="00E86B94"/>
    <w:rsid w:val="00E871A8"/>
    <w:rsid w:val="00E874BE"/>
    <w:rsid w:val="00E87933"/>
    <w:rsid w:val="00E91B2A"/>
    <w:rsid w:val="00E95968"/>
    <w:rsid w:val="00E97015"/>
    <w:rsid w:val="00E97EDB"/>
    <w:rsid w:val="00EA2350"/>
    <w:rsid w:val="00EA3165"/>
    <w:rsid w:val="00EA50E5"/>
    <w:rsid w:val="00EB0014"/>
    <w:rsid w:val="00EB31C0"/>
    <w:rsid w:val="00EB344B"/>
    <w:rsid w:val="00EB6DD0"/>
    <w:rsid w:val="00EB7718"/>
    <w:rsid w:val="00EC1D16"/>
    <w:rsid w:val="00EC286E"/>
    <w:rsid w:val="00EC2E8F"/>
    <w:rsid w:val="00EC46F6"/>
    <w:rsid w:val="00EC4A17"/>
    <w:rsid w:val="00EC5ECC"/>
    <w:rsid w:val="00EC78D5"/>
    <w:rsid w:val="00ED0314"/>
    <w:rsid w:val="00ED0BA4"/>
    <w:rsid w:val="00ED1E9E"/>
    <w:rsid w:val="00ED48CF"/>
    <w:rsid w:val="00ED6676"/>
    <w:rsid w:val="00ED784F"/>
    <w:rsid w:val="00ED794F"/>
    <w:rsid w:val="00ED7C0E"/>
    <w:rsid w:val="00EE015F"/>
    <w:rsid w:val="00EE041B"/>
    <w:rsid w:val="00EE0836"/>
    <w:rsid w:val="00EE1054"/>
    <w:rsid w:val="00EE10B9"/>
    <w:rsid w:val="00EE17B9"/>
    <w:rsid w:val="00EE1DAF"/>
    <w:rsid w:val="00EE21B9"/>
    <w:rsid w:val="00EE269C"/>
    <w:rsid w:val="00EE367B"/>
    <w:rsid w:val="00EE52D9"/>
    <w:rsid w:val="00EE5375"/>
    <w:rsid w:val="00EE58F9"/>
    <w:rsid w:val="00EE62C5"/>
    <w:rsid w:val="00EE7D78"/>
    <w:rsid w:val="00EF082B"/>
    <w:rsid w:val="00EF0E6F"/>
    <w:rsid w:val="00EF1B46"/>
    <w:rsid w:val="00EF1E17"/>
    <w:rsid w:val="00EF2544"/>
    <w:rsid w:val="00EF2AFB"/>
    <w:rsid w:val="00EF3C59"/>
    <w:rsid w:val="00EF3E45"/>
    <w:rsid w:val="00EF4873"/>
    <w:rsid w:val="00EF4F8F"/>
    <w:rsid w:val="00EF5B6F"/>
    <w:rsid w:val="00EF5B92"/>
    <w:rsid w:val="00EF6CCA"/>
    <w:rsid w:val="00EF73EE"/>
    <w:rsid w:val="00F029A7"/>
    <w:rsid w:val="00F03BB7"/>
    <w:rsid w:val="00F03C8E"/>
    <w:rsid w:val="00F074FB"/>
    <w:rsid w:val="00F104B6"/>
    <w:rsid w:val="00F10A7B"/>
    <w:rsid w:val="00F121D2"/>
    <w:rsid w:val="00F125E1"/>
    <w:rsid w:val="00F131A5"/>
    <w:rsid w:val="00F1434E"/>
    <w:rsid w:val="00F1522D"/>
    <w:rsid w:val="00F160F6"/>
    <w:rsid w:val="00F16162"/>
    <w:rsid w:val="00F161C8"/>
    <w:rsid w:val="00F16556"/>
    <w:rsid w:val="00F175C9"/>
    <w:rsid w:val="00F17796"/>
    <w:rsid w:val="00F208B9"/>
    <w:rsid w:val="00F209DE"/>
    <w:rsid w:val="00F219DF"/>
    <w:rsid w:val="00F21EB2"/>
    <w:rsid w:val="00F22182"/>
    <w:rsid w:val="00F222A3"/>
    <w:rsid w:val="00F249C5"/>
    <w:rsid w:val="00F262FD"/>
    <w:rsid w:val="00F2656A"/>
    <w:rsid w:val="00F30083"/>
    <w:rsid w:val="00F30500"/>
    <w:rsid w:val="00F308D3"/>
    <w:rsid w:val="00F30D1A"/>
    <w:rsid w:val="00F331A6"/>
    <w:rsid w:val="00F33471"/>
    <w:rsid w:val="00F33EB7"/>
    <w:rsid w:val="00F3514D"/>
    <w:rsid w:val="00F35BCE"/>
    <w:rsid w:val="00F36FBC"/>
    <w:rsid w:val="00F375A1"/>
    <w:rsid w:val="00F42216"/>
    <w:rsid w:val="00F42961"/>
    <w:rsid w:val="00F46E00"/>
    <w:rsid w:val="00F512D2"/>
    <w:rsid w:val="00F51846"/>
    <w:rsid w:val="00F52FE2"/>
    <w:rsid w:val="00F54302"/>
    <w:rsid w:val="00F55220"/>
    <w:rsid w:val="00F563AF"/>
    <w:rsid w:val="00F57CFE"/>
    <w:rsid w:val="00F62785"/>
    <w:rsid w:val="00F6331A"/>
    <w:rsid w:val="00F63B2E"/>
    <w:rsid w:val="00F63C64"/>
    <w:rsid w:val="00F63D4D"/>
    <w:rsid w:val="00F63F7A"/>
    <w:rsid w:val="00F645CC"/>
    <w:rsid w:val="00F6555D"/>
    <w:rsid w:val="00F655F9"/>
    <w:rsid w:val="00F66171"/>
    <w:rsid w:val="00F66491"/>
    <w:rsid w:val="00F664D4"/>
    <w:rsid w:val="00F6661B"/>
    <w:rsid w:val="00F666A9"/>
    <w:rsid w:val="00F71382"/>
    <w:rsid w:val="00F71F17"/>
    <w:rsid w:val="00F7359D"/>
    <w:rsid w:val="00F7409A"/>
    <w:rsid w:val="00F75F25"/>
    <w:rsid w:val="00F760D3"/>
    <w:rsid w:val="00F76BA5"/>
    <w:rsid w:val="00F76F5E"/>
    <w:rsid w:val="00F77027"/>
    <w:rsid w:val="00F771F6"/>
    <w:rsid w:val="00F77A30"/>
    <w:rsid w:val="00F808AA"/>
    <w:rsid w:val="00F819A6"/>
    <w:rsid w:val="00F81EA4"/>
    <w:rsid w:val="00F820F4"/>
    <w:rsid w:val="00F825B7"/>
    <w:rsid w:val="00F82F99"/>
    <w:rsid w:val="00F830F0"/>
    <w:rsid w:val="00F840DB"/>
    <w:rsid w:val="00F84909"/>
    <w:rsid w:val="00F854D3"/>
    <w:rsid w:val="00F8556E"/>
    <w:rsid w:val="00F866C9"/>
    <w:rsid w:val="00F8725F"/>
    <w:rsid w:val="00F91195"/>
    <w:rsid w:val="00F922BA"/>
    <w:rsid w:val="00F933F9"/>
    <w:rsid w:val="00F9353D"/>
    <w:rsid w:val="00F935B0"/>
    <w:rsid w:val="00F9386E"/>
    <w:rsid w:val="00F94F77"/>
    <w:rsid w:val="00F95596"/>
    <w:rsid w:val="00FA2083"/>
    <w:rsid w:val="00FA20D7"/>
    <w:rsid w:val="00FA2E9F"/>
    <w:rsid w:val="00FA49B0"/>
    <w:rsid w:val="00FA5544"/>
    <w:rsid w:val="00FA6A42"/>
    <w:rsid w:val="00FA6C95"/>
    <w:rsid w:val="00FA6DA2"/>
    <w:rsid w:val="00FA72EC"/>
    <w:rsid w:val="00FA738F"/>
    <w:rsid w:val="00FB010F"/>
    <w:rsid w:val="00FB0357"/>
    <w:rsid w:val="00FB07E0"/>
    <w:rsid w:val="00FB0FF7"/>
    <w:rsid w:val="00FB1CE6"/>
    <w:rsid w:val="00FB1DBF"/>
    <w:rsid w:val="00FB3654"/>
    <w:rsid w:val="00FB38A0"/>
    <w:rsid w:val="00FB4AD0"/>
    <w:rsid w:val="00FB583D"/>
    <w:rsid w:val="00FB5B64"/>
    <w:rsid w:val="00FB5CA4"/>
    <w:rsid w:val="00FB5D8B"/>
    <w:rsid w:val="00FB60ED"/>
    <w:rsid w:val="00FB6491"/>
    <w:rsid w:val="00FC01A0"/>
    <w:rsid w:val="00FC116F"/>
    <w:rsid w:val="00FC16B3"/>
    <w:rsid w:val="00FC1803"/>
    <w:rsid w:val="00FC2252"/>
    <w:rsid w:val="00FC26DC"/>
    <w:rsid w:val="00FC3324"/>
    <w:rsid w:val="00FC48C6"/>
    <w:rsid w:val="00FC4DB1"/>
    <w:rsid w:val="00FC63E3"/>
    <w:rsid w:val="00FC7B7B"/>
    <w:rsid w:val="00FD0860"/>
    <w:rsid w:val="00FD1952"/>
    <w:rsid w:val="00FD1EE0"/>
    <w:rsid w:val="00FD3E79"/>
    <w:rsid w:val="00FD459C"/>
    <w:rsid w:val="00FD48F0"/>
    <w:rsid w:val="00FD5F41"/>
    <w:rsid w:val="00FD6444"/>
    <w:rsid w:val="00FD66EC"/>
    <w:rsid w:val="00FD6844"/>
    <w:rsid w:val="00FD7C05"/>
    <w:rsid w:val="00FE005B"/>
    <w:rsid w:val="00FE115B"/>
    <w:rsid w:val="00FE16F3"/>
    <w:rsid w:val="00FE1F21"/>
    <w:rsid w:val="00FE2245"/>
    <w:rsid w:val="00FE391A"/>
    <w:rsid w:val="00FE4AA6"/>
    <w:rsid w:val="00FE5B02"/>
    <w:rsid w:val="00FE631E"/>
    <w:rsid w:val="00FE68B1"/>
    <w:rsid w:val="00FE79DE"/>
    <w:rsid w:val="00FF129C"/>
    <w:rsid w:val="00FF1B41"/>
    <w:rsid w:val="00FF2613"/>
    <w:rsid w:val="00FF2ABC"/>
    <w:rsid w:val="00FF2E3E"/>
    <w:rsid w:val="00FF435F"/>
    <w:rsid w:val="00FF478B"/>
    <w:rsid w:val="00FF55AF"/>
    <w:rsid w:val="00FF5836"/>
    <w:rsid w:val="00FF7D85"/>
    <w:rsid w:val="3F29469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9F26E4"/>
  <w15:docId w15:val="{21840B1F-24BE-4B17-9F4D-40BFB71C5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27348F"/>
    <w:pPr>
      <w:spacing w:after="0" w:line="360" w:lineRule="auto"/>
      <w:ind w:firstLine="709"/>
      <w:jc w:val="both"/>
    </w:pPr>
    <w:rPr>
      <w:rFonts w:ascii="Times New Roman" w:hAnsi="Times New Roman"/>
      <w:sz w:val="28"/>
    </w:rPr>
  </w:style>
  <w:style w:type="paragraph" w:styleId="1">
    <w:name w:val="heading 1"/>
    <w:basedOn w:val="a3"/>
    <w:next w:val="a3"/>
    <w:link w:val="10"/>
    <w:qFormat/>
    <w:rsid w:val="00574DB8"/>
    <w:pPr>
      <w:keepNext/>
      <w:keepLines/>
      <w:contextualSpacing/>
      <w:outlineLvl w:val="0"/>
    </w:pPr>
    <w:rPr>
      <w:rFonts w:ascii="Times New Roman Полужирный" w:eastAsiaTheme="majorEastAsia" w:hAnsi="Times New Roman Полужирный" w:cstheme="majorBidi"/>
      <w:b/>
      <w:szCs w:val="32"/>
      <w:lang w:eastAsia="ru-RU"/>
    </w:rPr>
  </w:style>
  <w:style w:type="paragraph" w:styleId="2">
    <w:name w:val="heading 2"/>
    <w:basedOn w:val="1"/>
    <w:next w:val="a3"/>
    <w:link w:val="20"/>
    <w:qFormat/>
    <w:rsid w:val="00574DB8"/>
    <w:pPr>
      <w:outlineLvl w:val="1"/>
    </w:pPr>
  </w:style>
  <w:style w:type="paragraph" w:styleId="3">
    <w:name w:val="heading 3"/>
    <w:basedOn w:val="a3"/>
    <w:link w:val="30"/>
    <w:qFormat/>
    <w:rsid w:val="00F76BA5"/>
    <w:pPr>
      <w:keepNext/>
      <w:numPr>
        <w:ilvl w:val="2"/>
        <w:numId w:val="2"/>
      </w:numPr>
      <w:outlineLvl w:val="2"/>
    </w:pPr>
    <w:rPr>
      <w:rFonts w:eastAsia="Times New Roman" w:cs="Times New Roman"/>
      <w:b/>
      <w:bCs/>
      <w:szCs w:val="27"/>
      <w:lang w:eastAsia="ru-RU"/>
    </w:rPr>
  </w:style>
  <w:style w:type="paragraph" w:styleId="4">
    <w:name w:val="heading 4"/>
    <w:basedOn w:val="a3"/>
    <w:next w:val="a3"/>
    <w:link w:val="40"/>
    <w:qFormat/>
    <w:rsid w:val="00FC2252"/>
    <w:pPr>
      <w:keepNext/>
      <w:keepLines/>
      <w:numPr>
        <w:ilvl w:val="3"/>
        <w:numId w:val="2"/>
      </w:numPr>
      <w:outlineLvl w:val="3"/>
    </w:pPr>
    <w:rPr>
      <w:rFonts w:eastAsiaTheme="majorEastAsia" w:cstheme="majorBidi"/>
      <w:b/>
      <w:iCs/>
    </w:rPr>
  </w:style>
  <w:style w:type="paragraph" w:styleId="5">
    <w:name w:val="heading 5"/>
    <w:basedOn w:val="a3"/>
    <w:next w:val="a3"/>
    <w:link w:val="50"/>
    <w:uiPriority w:val="9"/>
    <w:qFormat/>
    <w:rsid w:val="0019571A"/>
    <w:pPr>
      <w:keepNext/>
      <w:keepLines/>
      <w:numPr>
        <w:ilvl w:val="4"/>
        <w:numId w:val="2"/>
      </w:numPr>
      <w:outlineLvl w:val="4"/>
    </w:pPr>
    <w:rPr>
      <w:rFonts w:eastAsiaTheme="majorEastAsia" w:cstheme="majorBidi"/>
      <w:b/>
    </w:rPr>
  </w:style>
  <w:style w:type="paragraph" w:styleId="6">
    <w:name w:val="heading 6"/>
    <w:basedOn w:val="a3"/>
    <w:next w:val="a3"/>
    <w:link w:val="60"/>
    <w:uiPriority w:val="9"/>
    <w:qFormat/>
    <w:rsid w:val="00547093"/>
    <w:pPr>
      <w:keepNext/>
      <w:keepLines/>
      <w:numPr>
        <w:ilvl w:val="5"/>
        <w:numId w:val="2"/>
      </w:numPr>
      <w:spacing w:before="40"/>
      <w:outlineLvl w:val="5"/>
    </w:pPr>
    <w:rPr>
      <w:rFonts w:eastAsiaTheme="majorEastAsia" w:cs="Times New Roman"/>
      <w:b/>
    </w:rPr>
  </w:style>
  <w:style w:type="paragraph" w:styleId="7">
    <w:name w:val="heading 7"/>
    <w:basedOn w:val="a3"/>
    <w:next w:val="a3"/>
    <w:link w:val="70"/>
    <w:uiPriority w:val="9"/>
    <w:qFormat/>
    <w:rsid w:val="00E16F08"/>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3"/>
    <w:next w:val="a3"/>
    <w:link w:val="80"/>
    <w:uiPriority w:val="9"/>
    <w:qFormat/>
    <w:rsid w:val="00E16F08"/>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3"/>
    <w:next w:val="a3"/>
    <w:link w:val="90"/>
    <w:uiPriority w:val="9"/>
    <w:qFormat/>
    <w:rsid w:val="00E16F08"/>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Заголовок 1 Знак"/>
    <w:basedOn w:val="a4"/>
    <w:link w:val="1"/>
    <w:rsid w:val="00574DB8"/>
    <w:rPr>
      <w:rFonts w:ascii="Times New Roman Полужирный" w:eastAsiaTheme="majorEastAsia" w:hAnsi="Times New Roman Полужирный" w:cstheme="majorBidi"/>
      <w:b/>
      <w:sz w:val="28"/>
      <w:szCs w:val="32"/>
      <w:lang w:eastAsia="ru-RU"/>
    </w:rPr>
  </w:style>
  <w:style w:type="character" w:customStyle="1" w:styleId="20">
    <w:name w:val="Заголовок 2 Знак"/>
    <w:basedOn w:val="a4"/>
    <w:link w:val="2"/>
    <w:rsid w:val="00574DB8"/>
    <w:rPr>
      <w:rFonts w:ascii="Times New Roman Полужирный" w:eastAsiaTheme="majorEastAsia" w:hAnsi="Times New Roman Полужирный" w:cstheme="majorBidi"/>
      <w:b/>
      <w:sz w:val="28"/>
      <w:szCs w:val="32"/>
      <w:lang w:eastAsia="ru-RU"/>
    </w:rPr>
  </w:style>
  <w:style w:type="character" w:customStyle="1" w:styleId="30">
    <w:name w:val="Заголовок 3 Знак"/>
    <w:basedOn w:val="a4"/>
    <w:link w:val="3"/>
    <w:rsid w:val="00F76BA5"/>
    <w:rPr>
      <w:rFonts w:ascii="Times New Roman" w:eastAsia="Times New Roman" w:hAnsi="Times New Roman" w:cs="Times New Roman"/>
      <w:b/>
      <w:bCs/>
      <w:sz w:val="28"/>
      <w:szCs w:val="27"/>
      <w:lang w:eastAsia="ru-RU"/>
    </w:rPr>
  </w:style>
  <w:style w:type="character" w:customStyle="1" w:styleId="40">
    <w:name w:val="Заголовок 4 Знак"/>
    <w:basedOn w:val="a4"/>
    <w:link w:val="4"/>
    <w:rsid w:val="00FC2252"/>
    <w:rPr>
      <w:rFonts w:ascii="Times New Roman" w:eastAsiaTheme="majorEastAsia" w:hAnsi="Times New Roman" w:cstheme="majorBidi"/>
      <w:b/>
      <w:iCs/>
      <w:sz w:val="28"/>
    </w:rPr>
  </w:style>
  <w:style w:type="character" w:customStyle="1" w:styleId="50">
    <w:name w:val="Заголовок 5 Знак"/>
    <w:basedOn w:val="a4"/>
    <w:link w:val="5"/>
    <w:uiPriority w:val="9"/>
    <w:rsid w:val="0019571A"/>
    <w:rPr>
      <w:rFonts w:ascii="Times New Roman" w:eastAsiaTheme="majorEastAsia" w:hAnsi="Times New Roman" w:cstheme="majorBidi"/>
      <w:b/>
      <w:sz w:val="28"/>
    </w:rPr>
  </w:style>
  <w:style w:type="character" w:customStyle="1" w:styleId="60">
    <w:name w:val="Заголовок 6 Знак"/>
    <w:basedOn w:val="a4"/>
    <w:link w:val="6"/>
    <w:uiPriority w:val="9"/>
    <w:rsid w:val="00547093"/>
    <w:rPr>
      <w:rFonts w:ascii="Times New Roman" w:eastAsiaTheme="majorEastAsia" w:hAnsi="Times New Roman" w:cs="Times New Roman"/>
      <w:b/>
      <w:sz w:val="28"/>
    </w:rPr>
  </w:style>
  <w:style w:type="character" w:customStyle="1" w:styleId="70">
    <w:name w:val="Заголовок 7 Знак"/>
    <w:basedOn w:val="a4"/>
    <w:link w:val="7"/>
    <w:uiPriority w:val="9"/>
    <w:rsid w:val="0027348F"/>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4"/>
    <w:link w:val="8"/>
    <w:uiPriority w:val="9"/>
    <w:rsid w:val="0027348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4"/>
    <w:link w:val="9"/>
    <w:uiPriority w:val="9"/>
    <w:rsid w:val="0027348F"/>
    <w:rPr>
      <w:rFonts w:asciiTheme="majorHAnsi" w:eastAsiaTheme="majorEastAsia" w:hAnsiTheme="majorHAnsi" w:cstheme="majorBidi"/>
      <w:i/>
      <w:iCs/>
      <w:color w:val="272727" w:themeColor="text1" w:themeTint="D8"/>
      <w:sz w:val="21"/>
      <w:szCs w:val="21"/>
    </w:rPr>
  </w:style>
  <w:style w:type="character" w:customStyle="1" w:styleId="210pt">
    <w:name w:val="Основной текст (2) + 10 pt;Курсив"/>
    <w:basedOn w:val="a4"/>
    <w:rsid w:val="000173A3"/>
    <w:rPr>
      <w:rFonts w:ascii="Arial Narrow" w:eastAsia="Arial Narrow" w:hAnsi="Arial Narrow" w:cs="Arial Narrow"/>
      <w:b w:val="0"/>
      <w:bCs w:val="0"/>
      <w:i/>
      <w:iCs/>
      <w:smallCaps w:val="0"/>
      <w:strike w:val="0"/>
      <w:color w:val="000000"/>
      <w:spacing w:val="0"/>
      <w:w w:val="100"/>
      <w:position w:val="0"/>
      <w:sz w:val="20"/>
      <w:szCs w:val="20"/>
      <w:u w:val="none"/>
      <w:lang w:val="ru-RU" w:eastAsia="ru-RU" w:bidi="ru-RU"/>
    </w:rPr>
  </w:style>
  <w:style w:type="character" w:customStyle="1" w:styleId="2210pt">
    <w:name w:val="Основной текст (22) + 10 pt;Не полужирный;Курсив"/>
    <w:basedOn w:val="a4"/>
    <w:rsid w:val="000173A3"/>
    <w:rPr>
      <w:rFonts w:ascii="Arial Narrow" w:eastAsia="Arial Narrow" w:hAnsi="Arial Narrow" w:cs="Arial Narrow"/>
      <w:b/>
      <w:bCs/>
      <w:i/>
      <w:iCs/>
      <w:smallCaps w:val="0"/>
      <w:strike w:val="0"/>
      <w:color w:val="000000"/>
      <w:spacing w:val="0"/>
      <w:w w:val="100"/>
      <w:position w:val="0"/>
      <w:sz w:val="20"/>
      <w:szCs w:val="20"/>
      <w:u w:val="none"/>
      <w:lang w:val="ru-RU" w:eastAsia="ru-RU" w:bidi="ru-RU"/>
    </w:rPr>
  </w:style>
  <w:style w:type="character" w:customStyle="1" w:styleId="7712pt">
    <w:name w:val="Основной текст (77) + 12 pt;Не курсив"/>
    <w:basedOn w:val="a4"/>
    <w:rsid w:val="000173A3"/>
    <w:rPr>
      <w:rFonts w:ascii="Arial Narrow" w:eastAsia="Arial Narrow" w:hAnsi="Arial Narrow" w:cs="Arial Narrow"/>
      <w:b w:val="0"/>
      <w:bCs w:val="0"/>
      <w:i/>
      <w:iCs/>
      <w:smallCaps w:val="0"/>
      <w:strike w:val="0"/>
      <w:color w:val="000000"/>
      <w:spacing w:val="0"/>
      <w:w w:val="100"/>
      <w:position w:val="0"/>
      <w:sz w:val="24"/>
      <w:szCs w:val="24"/>
      <w:u w:val="none"/>
      <w:lang w:val="ru-RU" w:eastAsia="ru-RU" w:bidi="ru-RU"/>
    </w:rPr>
  </w:style>
  <w:style w:type="character" w:customStyle="1" w:styleId="7712pt0">
    <w:name w:val="Основной текст (77) + 12 pt;Полужирный;Не курсив"/>
    <w:basedOn w:val="a4"/>
    <w:rsid w:val="000173A3"/>
    <w:rPr>
      <w:rFonts w:ascii="Arial Narrow" w:eastAsia="Arial Narrow" w:hAnsi="Arial Narrow" w:cs="Arial Narrow"/>
      <w:b/>
      <w:bCs/>
      <w:i/>
      <w:iCs/>
      <w:smallCaps w:val="0"/>
      <w:strike w:val="0"/>
      <w:color w:val="000000"/>
      <w:spacing w:val="0"/>
      <w:w w:val="100"/>
      <w:position w:val="0"/>
      <w:sz w:val="24"/>
      <w:szCs w:val="24"/>
      <w:u w:val="none"/>
      <w:lang w:val="en-US" w:eastAsia="en-US" w:bidi="en-US"/>
    </w:rPr>
  </w:style>
  <w:style w:type="paragraph" w:styleId="a7">
    <w:name w:val="header"/>
    <w:basedOn w:val="a3"/>
    <w:link w:val="a8"/>
    <w:uiPriority w:val="99"/>
    <w:rsid w:val="001B79AB"/>
    <w:pPr>
      <w:tabs>
        <w:tab w:val="center" w:pos="4677"/>
        <w:tab w:val="right" w:pos="9355"/>
      </w:tabs>
      <w:spacing w:line="240" w:lineRule="auto"/>
    </w:pPr>
  </w:style>
  <w:style w:type="character" w:customStyle="1" w:styleId="a8">
    <w:name w:val="Верхний колонтитул Знак"/>
    <w:basedOn w:val="a4"/>
    <w:link w:val="a7"/>
    <w:uiPriority w:val="99"/>
    <w:rsid w:val="0027348F"/>
    <w:rPr>
      <w:rFonts w:ascii="Times New Roman" w:hAnsi="Times New Roman"/>
      <w:sz w:val="28"/>
    </w:rPr>
  </w:style>
  <w:style w:type="paragraph" w:styleId="a9">
    <w:name w:val="footer"/>
    <w:basedOn w:val="a3"/>
    <w:link w:val="aa"/>
    <w:uiPriority w:val="99"/>
    <w:rsid w:val="001B79AB"/>
    <w:pPr>
      <w:tabs>
        <w:tab w:val="center" w:pos="4677"/>
        <w:tab w:val="right" w:pos="9355"/>
      </w:tabs>
      <w:spacing w:line="240" w:lineRule="auto"/>
    </w:pPr>
  </w:style>
  <w:style w:type="character" w:customStyle="1" w:styleId="aa">
    <w:name w:val="Нижний колонтитул Знак"/>
    <w:basedOn w:val="a4"/>
    <w:link w:val="a9"/>
    <w:uiPriority w:val="99"/>
    <w:rsid w:val="0027348F"/>
    <w:rPr>
      <w:rFonts w:ascii="Times New Roman" w:hAnsi="Times New Roman"/>
      <w:sz w:val="28"/>
    </w:rPr>
  </w:style>
  <w:style w:type="table" w:customStyle="1" w:styleId="ab">
    <w:name w:val="Таблица"/>
    <w:basedOn w:val="a5"/>
    <w:uiPriority w:val="99"/>
    <w:rsid w:val="00F6661B"/>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тиль1"/>
    <w:basedOn w:val="a5"/>
    <w:uiPriority w:val="99"/>
    <w:rsid w:val="004B6743"/>
    <w:pPr>
      <w:spacing w:after="0" w:line="240" w:lineRule="auto"/>
    </w:pPr>
    <w:rPr>
      <w:rFonts w:ascii="Times New Roman" w:hAnsi="Times New Roman"/>
      <w:sz w:val="24"/>
    </w:rPr>
    <w:tblPr/>
    <w:tcPr>
      <w:vAlign w:val="center"/>
    </w:tcPr>
  </w:style>
  <w:style w:type="table" w:customStyle="1" w:styleId="ac">
    <w:name w:val="Таблицы Заголовок"/>
    <w:basedOn w:val="a5"/>
    <w:uiPriority w:val="99"/>
    <w:rsid w:val="00AB2C59"/>
    <w:pPr>
      <w:spacing w:after="0" w:line="240" w:lineRule="auto"/>
      <w:jc w:val="center"/>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Quote"/>
    <w:basedOn w:val="a3"/>
    <w:next w:val="a3"/>
    <w:link w:val="22"/>
    <w:uiPriority w:val="29"/>
    <w:qFormat/>
    <w:rsid w:val="00963778"/>
    <w:pPr>
      <w:spacing w:before="200" w:after="160"/>
      <w:ind w:left="864" w:right="864"/>
      <w:jc w:val="center"/>
    </w:pPr>
    <w:rPr>
      <w:i/>
      <w:iCs/>
      <w:color w:val="404040" w:themeColor="text1" w:themeTint="BF"/>
    </w:rPr>
  </w:style>
  <w:style w:type="character" w:customStyle="1" w:styleId="22">
    <w:name w:val="Цитата 2 Знак"/>
    <w:basedOn w:val="a4"/>
    <w:link w:val="21"/>
    <w:uiPriority w:val="29"/>
    <w:rsid w:val="0027348F"/>
    <w:rPr>
      <w:rFonts w:ascii="Times New Roman" w:hAnsi="Times New Roman"/>
      <w:i/>
      <w:iCs/>
      <w:color w:val="404040" w:themeColor="text1" w:themeTint="BF"/>
      <w:sz w:val="28"/>
    </w:rPr>
  </w:style>
  <w:style w:type="paragraph" w:customStyle="1" w:styleId="ad">
    <w:name w:val="Ссылка"/>
    <w:basedOn w:val="a3"/>
    <w:qFormat/>
    <w:rsid w:val="003468EB"/>
    <w:pPr>
      <w:spacing w:line="240" w:lineRule="auto"/>
    </w:pPr>
    <w:rPr>
      <w:i/>
      <w:color w:val="000000"/>
      <w:sz w:val="24"/>
      <w:szCs w:val="27"/>
    </w:rPr>
  </w:style>
  <w:style w:type="paragraph" w:customStyle="1" w:styleId="a2">
    <w:name w:val="Перечисления цифры"/>
    <w:basedOn w:val="a3"/>
    <w:qFormat/>
    <w:rsid w:val="00EF4F8F"/>
    <w:pPr>
      <w:numPr>
        <w:numId w:val="4"/>
      </w:numPr>
      <w:tabs>
        <w:tab w:val="left" w:pos="992"/>
      </w:tabs>
      <w:contextualSpacing/>
    </w:pPr>
    <w:rPr>
      <w:rFonts w:eastAsiaTheme="minorEastAsia" w:cs="Times New Roman"/>
      <w:color w:val="0D0D0D" w:themeColor="text1" w:themeTint="F2"/>
      <w:lang w:eastAsia="ru-RU"/>
    </w:rPr>
  </w:style>
  <w:style w:type="paragraph" w:customStyle="1" w:styleId="a0">
    <w:name w:val="Перечисления Маркер"/>
    <w:basedOn w:val="a3"/>
    <w:qFormat/>
    <w:rsid w:val="00EF4F8F"/>
    <w:pPr>
      <w:numPr>
        <w:numId w:val="3"/>
      </w:numPr>
      <w:tabs>
        <w:tab w:val="left" w:pos="284"/>
      </w:tabs>
      <w:ind w:left="0" w:firstLine="709"/>
    </w:pPr>
    <w:rPr>
      <w:rFonts w:cs="Times New Roman"/>
      <w:color w:val="0D0D0D" w:themeColor="text1" w:themeTint="F2"/>
    </w:rPr>
  </w:style>
  <w:style w:type="paragraph" w:customStyle="1" w:styleId="a">
    <w:name w:val="Перечисление"/>
    <w:basedOn w:val="a3"/>
    <w:link w:val="ae"/>
    <w:qFormat/>
    <w:rsid w:val="00F55220"/>
    <w:pPr>
      <w:numPr>
        <w:numId w:val="5"/>
      </w:numPr>
      <w:tabs>
        <w:tab w:val="left" w:pos="992"/>
      </w:tabs>
      <w:ind w:left="0" w:firstLine="709"/>
    </w:pPr>
    <w:rPr>
      <w:rFonts w:cs="Times New Roman"/>
      <w:szCs w:val="28"/>
    </w:rPr>
  </w:style>
  <w:style w:type="character" w:customStyle="1" w:styleId="ae">
    <w:name w:val="Перечисление Знак"/>
    <w:basedOn w:val="a4"/>
    <w:link w:val="a"/>
    <w:rsid w:val="00F55220"/>
    <w:rPr>
      <w:rFonts w:ascii="Times New Roman" w:hAnsi="Times New Roman" w:cs="Times New Roman"/>
      <w:sz w:val="28"/>
      <w:szCs w:val="28"/>
    </w:rPr>
  </w:style>
  <w:style w:type="paragraph" w:customStyle="1" w:styleId="af">
    <w:name w:val="Сноска"/>
    <w:basedOn w:val="a3"/>
    <w:link w:val="af0"/>
    <w:qFormat/>
    <w:rsid w:val="000A6E96"/>
    <w:pPr>
      <w:shd w:val="clear" w:color="auto" w:fill="FFFFFF" w:themeFill="background1"/>
      <w:spacing w:line="240" w:lineRule="auto"/>
    </w:pPr>
    <w:rPr>
      <w:rFonts w:cs="Times New Roman"/>
      <w:i/>
      <w:sz w:val="24"/>
      <w:szCs w:val="28"/>
    </w:rPr>
  </w:style>
  <w:style w:type="character" w:customStyle="1" w:styleId="af0">
    <w:name w:val="Сноска Знак"/>
    <w:basedOn w:val="a4"/>
    <w:link w:val="af"/>
    <w:rsid w:val="000A6E96"/>
    <w:rPr>
      <w:rFonts w:ascii="Times New Roman" w:hAnsi="Times New Roman" w:cs="Times New Roman"/>
      <w:i/>
      <w:sz w:val="24"/>
      <w:szCs w:val="28"/>
      <w:shd w:val="clear" w:color="auto" w:fill="FFFFFF" w:themeFill="background1"/>
    </w:rPr>
  </w:style>
  <w:style w:type="paragraph" w:styleId="af1">
    <w:name w:val="Balloon Text"/>
    <w:basedOn w:val="a3"/>
    <w:link w:val="af2"/>
    <w:unhideWhenUsed/>
    <w:rsid w:val="000A6E96"/>
    <w:pPr>
      <w:spacing w:line="240" w:lineRule="auto"/>
    </w:pPr>
    <w:rPr>
      <w:rFonts w:ascii="Tahoma" w:hAnsi="Tahoma" w:cs="Tahoma"/>
      <w:sz w:val="16"/>
      <w:szCs w:val="16"/>
    </w:rPr>
  </w:style>
  <w:style w:type="character" w:customStyle="1" w:styleId="af2">
    <w:name w:val="Текст выноски Знак"/>
    <w:basedOn w:val="a4"/>
    <w:link w:val="af1"/>
    <w:rsid w:val="000A6E96"/>
    <w:rPr>
      <w:rFonts w:ascii="Tahoma" w:hAnsi="Tahoma" w:cs="Tahoma"/>
      <w:sz w:val="16"/>
      <w:szCs w:val="16"/>
    </w:rPr>
  </w:style>
  <w:style w:type="paragraph" w:styleId="12">
    <w:name w:val="toc 1"/>
    <w:basedOn w:val="a3"/>
    <w:next w:val="a3"/>
    <w:autoRedefine/>
    <w:uiPriority w:val="39"/>
    <w:unhideWhenUsed/>
    <w:rsid w:val="00963180"/>
    <w:pPr>
      <w:ind w:firstLine="0"/>
      <w:jc w:val="left"/>
    </w:pPr>
    <w:rPr>
      <w:bCs/>
      <w:iCs/>
      <w:szCs w:val="24"/>
    </w:rPr>
  </w:style>
  <w:style w:type="paragraph" w:styleId="23">
    <w:name w:val="toc 2"/>
    <w:basedOn w:val="a3"/>
    <w:next w:val="a3"/>
    <w:autoRedefine/>
    <w:uiPriority w:val="39"/>
    <w:unhideWhenUsed/>
    <w:rsid w:val="00963180"/>
    <w:pPr>
      <w:ind w:left="442" w:firstLine="0"/>
      <w:jc w:val="left"/>
    </w:pPr>
    <w:rPr>
      <w:bCs/>
    </w:rPr>
  </w:style>
  <w:style w:type="paragraph" w:styleId="31">
    <w:name w:val="toc 3"/>
    <w:basedOn w:val="a3"/>
    <w:next w:val="a3"/>
    <w:autoRedefine/>
    <w:uiPriority w:val="39"/>
    <w:unhideWhenUsed/>
    <w:rsid w:val="001537BD"/>
    <w:pPr>
      <w:ind w:left="560"/>
      <w:jc w:val="left"/>
    </w:pPr>
    <w:rPr>
      <w:rFonts w:asciiTheme="minorHAnsi" w:hAnsiTheme="minorHAnsi"/>
      <w:sz w:val="20"/>
      <w:szCs w:val="20"/>
    </w:rPr>
  </w:style>
  <w:style w:type="character" w:styleId="af3">
    <w:name w:val="Hyperlink"/>
    <w:basedOn w:val="a4"/>
    <w:uiPriority w:val="99"/>
    <w:unhideWhenUsed/>
    <w:rsid w:val="000A6E96"/>
    <w:rPr>
      <w:color w:val="0563C1" w:themeColor="hyperlink"/>
      <w:u w:val="single"/>
    </w:rPr>
  </w:style>
  <w:style w:type="paragraph" w:customStyle="1" w:styleId="af4">
    <w:name w:val="Таблица заголовок"/>
    <w:basedOn w:val="a3"/>
    <w:link w:val="af5"/>
    <w:qFormat/>
    <w:rsid w:val="005B6FD1"/>
    <w:pPr>
      <w:keepNext/>
      <w:suppressAutoHyphens/>
      <w:spacing w:line="240" w:lineRule="auto"/>
      <w:ind w:firstLine="0"/>
      <w:jc w:val="center"/>
    </w:pPr>
    <w:rPr>
      <w:rFonts w:eastAsia="Times New Roman" w:cs="Times New Roman"/>
      <w:b/>
      <w:sz w:val="24"/>
      <w:szCs w:val="20"/>
    </w:rPr>
  </w:style>
  <w:style w:type="character" w:customStyle="1" w:styleId="af5">
    <w:name w:val="Таблица заголовок Знак"/>
    <w:basedOn w:val="a4"/>
    <w:link w:val="af4"/>
    <w:rsid w:val="005B6FD1"/>
    <w:rPr>
      <w:rFonts w:ascii="Times New Roman" w:eastAsia="Times New Roman" w:hAnsi="Times New Roman" w:cs="Times New Roman"/>
      <w:b/>
      <w:sz w:val="24"/>
      <w:szCs w:val="20"/>
    </w:rPr>
  </w:style>
  <w:style w:type="paragraph" w:styleId="af6">
    <w:name w:val="footnote text"/>
    <w:basedOn w:val="a3"/>
    <w:link w:val="af7"/>
    <w:uiPriority w:val="99"/>
    <w:unhideWhenUsed/>
    <w:rsid w:val="000A6E96"/>
    <w:pPr>
      <w:spacing w:line="240" w:lineRule="auto"/>
    </w:pPr>
    <w:rPr>
      <w:rFonts w:cs="Times New Roman"/>
      <w:sz w:val="20"/>
      <w:szCs w:val="20"/>
    </w:rPr>
  </w:style>
  <w:style w:type="character" w:customStyle="1" w:styleId="af7">
    <w:name w:val="Текст сноски Знак"/>
    <w:basedOn w:val="a4"/>
    <w:link w:val="af6"/>
    <w:uiPriority w:val="99"/>
    <w:rsid w:val="000A6E96"/>
    <w:rPr>
      <w:rFonts w:ascii="Times New Roman" w:hAnsi="Times New Roman" w:cs="Times New Roman"/>
      <w:sz w:val="20"/>
      <w:szCs w:val="20"/>
    </w:rPr>
  </w:style>
  <w:style w:type="character" w:styleId="af8">
    <w:name w:val="annotation reference"/>
    <w:basedOn w:val="a4"/>
    <w:uiPriority w:val="99"/>
    <w:rsid w:val="00C312A4"/>
    <w:rPr>
      <w:sz w:val="16"/>
      <w:szCs w:val="16"/>
    </w:rPr>
  </w:style>
  <w:style w:type="paragraph" w:styleId="af9">
    <w:name w:val="annotation text"/>
    <w:basedOn w:val="a3"/>
    <w:link w:val="afa"/>
    <w:rsid w:val="00C312A4"/>
    <w:pPr>
      <w:spacing w:line="240" w:lineRule="auto"/>
    </w:pPr>
    <w:rPr>
      <w:sz w:val="20"/>
      <w:szCs w:val="20"/>
    </w:rPr>
  </w:style>
  <w:style w:type="character" w:customStyle="1" w:styleId="afa">
    <w:name w:val="Текст примечания Знак"/>
    <w:basedOn w:val="a4"/>
    <w:link w:val="af9"/>
    <w:rsid w:val="00C312A4"/>
    <w:rPr>
      <w:rFonts w:ascii="Times New Roman" w:hAnsi="Times New Roman"/>
      <w:sz w:val="20"/>
      <w:szCs w:val="20"/>
    </w:rPr>
  </w:style>
  <w:style w:type="paragraph" w:styleId="afb">
    <w:name w:val="annotation subject"/>
    <w:basedOn w:val="af9"/>
    <w:next w:val="af9"/>
    <w:link w:val="afc"/>
    <w:uiPriority w:val="99"/>
    <w:rsid w:val="00C312A4"/>
    <w:rPr>
      <w:b/>
      <w:bCs/>
    </w:rPr>
  </w:style>
  <w:style w:type="character" w:customStyle="1" w:styleId="afc">
    <w:name w:val="Тема примечания Знак"/>
    <w:basedOn w:val="afa"/>
    <w:link w:val="afb"/>
    <w:uiPriority w:val="99"/>
    <w:rsid w:val="00C312A4"/>
    <w:rPr>
      <w:rFonts w:ascii="Times New Roman" w:hAnsi="Times New Roman"/>
      <w:b/>
      <w:bCs/>
      <w:sz w:val="20"/>
      <w:szCs w:val="20"/>
    </w:rPr>
  </w:style>
  <w:style w:type="paragraph" w:styleId="afd">
    <w:name w:val="caption"/>
    <w:basedOn w:val="a3"/>
    <w:next w:val="a3"/>
    <w:uiPriority w:val="35"/>
    <w:qFormat/>
    <w:rsid w:val="002E3F82"/>
    <w:pPr>
      <w:spacing w:after="200" w:line="240" w:lineRule="auto"/>
    </w:pPr>
    <w:rPr>
      <w:b/>
      <w:bCs/>
      <w:color w:val="5B9BD5" w:themeColor="accent1"/>
      <w:sz w:val="18"/>
      <w:szCs w:val="18"/>
    </w:rPr>
  </w:style>
  <w:style w:type="paragraph" w:customStyle="1" w:styleId="afe">
    <w:name w:val="Таблица текст"/>
    <w:basedOn w:val="a3"/>
    <w:link w:val="aff"/>
    <w:qFormat/>
    <w:rsid w:val="002D1516"/>
    <w:pPr>
      <w:spacing w:line="240" w:lineRule="auto"/>
      <w:ind w:firstLine="0"/>
      <w:jc w:val="left"/>
    </w:pPr>
    <w:rPr>
      <w:sz w:val="24"/>
      <w:szCs w:val="20"/>
      <w:lang w:eastAsia="ru-RU"/>
    </w:rPr>
  </w:style>
  <w:style w:type="character" w:customStyle="1" w:styleId="aff">
    <w:name w:val="Таблица текст Знак"/>
    <w:basedOn w:val="a4"/>
    <w:link w:val="afe"/>
    <w:rsid w:val="002D1516"/>
    <w:rPr>
      <w:rFonts w:ascii="Times New Roman" w:hAnsi="Times New Roman"/>
      <w:sz w:val="24"/>
      <w:szCs w:val="20"/>
      <w:lang w:eastAsia="ru-RU"/>
    </w:rPr>
  </w:style>
  <w:style w:type="paragraph" w:customStyle="1" w:styleId="aff0">
    <w:name w:val="Таблица нумерация"/>
    <w:basedOn w:val="a3"/>
    <w:link w:val="aff1"/>
    <w:qFormat/>
    <w:rsid w:val="00705347"/>
    <w:pPr>
      <w:keepNext/>
      <w:ind w:firstLine="0"/>
    </w:pPr>
  </w:style>
  <w:style w:type="character" w:customStyle="1" w:styleId="aff1">
    <w:name w:val="Таблица нумерация Знак"/>
    <w:basedOn w:val="a4"/>
    <w:link w:val="aff0"/>
    <w:rsid w:val="00705347"/>
    <w:rPr>
      <w:rFonts w:ascii="Times New Roman" w:hAnsi="Times New Roman"/>
      <w:sz w:val="28"/>
    </w:rPr>
  </w:style>
  <w:style w:type="paragraph" w:styleId="aff2">
    <w:name w:val="TOC Heading"/>
    <w:basedOn w:val="1"/>
    <w:next w:val="a3"/>
    <w:uiPriority w:val="39"/>
    <w:unhideWhenUsed/>
    <w:qFormat/>
    <w:rsid w:val="0043485A"/>
    <w:pPr>
      <w:tabs>
        <w:tab w:val="left" w:pos="992"/>
      </w:tabs>
      <w:ind w:firstLine="0"/>
      <w:contextualSpacing w:val="0"/>
      <w:jc w:val="center"/>
      <w:outlineLvl w:val="9"/>
    </w:pPr>
    <w:rPr>
      <w:bCs/>
      <w:szCs w:val="28"/>
    </w:rPr>
  </w:style>
  <w:style w:type="paragraph" w:customStyle="1" w:styleId="13">
    <w:name w:val="Таблица 1нумерация"/>
    <w:basedOn w:val="a3"/>
    <w:link w:val="14"/>
    <w:qFormat/>
    <w:rsid w:val="0043485A"/>
    <w:pPr>
      <w:keepNext/>
      <w:ind w:firstLine="0"/>
    </w:pPr>
    <w:rPr>
      <w:rFonts w:cs="Times New Roman"/>
      <w:szCs w:val="28"/>
    </w:rPr>
  </w:style>
  <w:style w:type="character" w:customStyle="1" w:styleId="14">
    <w:name w:val="Таблица 1нумерация Знак"/>
    <w:basedOn w:val="a4"/>
    <w:link w:val="13"/>
    <w:rsid w:val="0043485A"/>
    <w:rPr>
      <w:rFonts w:ascii="Times New Roman" w:hAnsi="Times New Roman" w:cs="Times New Roman"/>
      <w:sz w:val="28"/>
      <w:szCs w:val="28"/>
    </w:rPr>
  </w:style>
  <w:style w:type="character" w:styleId="aff3">
    <w:name w:val="footnote reference"/>
    <w:basedOn w:val="a4"/>
    <w:uiPriority w:val="99"/>
    <w:unhideWhenUsed/>
    <w:rsid w:val="0043485A"/>
    <w:rPr>
      <w:vertAlign w:val="superscript"/>
    </w:rPr>
  </w:style>
  <w:style w:type="paragraph" w:styleId="aff4">
    <w:name w:val="List Paragraph"/>
    <w:aliases w:val="Bullet List,FooterText,numbered,Ненумерованный список,Цветной список - Акцент 11,Список нумерованный цифры,Use Case List Paragraph,Второй абзац списка,ТЗ список,Абзац списка литеральный,Маркер,Булет1,1Булет,Варианты ответов,Абзац списка1"/>
    <w:basedOn w:val="a3"/>
    <w:link w:val="aff5"/>
    <w:qFormat/>
    <w:rsid w:val="0043485A"/>
    <w:pPr>
      <w:spacing w:after="160" w:line="259" w:lineRule="auto"/>
      <w:ind w:left="720" w:firstLine="0"/>
      <w:contextualSpacing/>
      <w:jc w:val="left"/>
    </w:pPr>
    <w:rPr>
      <w:rFonts w:cs="Times New Roman"/>
      <w:szCs w:val="28"/>
    </w:rPr>
  </w:style>
  <w:style w:type="paragraph" w:customStyle="1" w:styleId="aff6">
    <w:name w:val="Перечисления"/>
    <w:basedOn w:val="a3"/>
    <w:link w:val="aff7"/>
    <w:qFormat/>
    <w:rsid w:val="0043485A"/>
    <w:pPr>
      <w:tabs>
        <w:tab w:val="left" w:pos="992"/>
      </w:tabs>
    </w:pPr>
  </w:style>
  <w:style w:type="character" w:customStyle="1" w:styleId="aff7">
    <w:name w:val="Перечисления Знак"/>
    <w:basedOn w:val="a4"/>
    <w:link w:val="aff6"/>
    <w:rsid w:val="0043485A"/>
    <w:rPr>
      <w:rFonts w:ascii="Times New Roman" w:hAnsi="Times New Roman"/>
      <w:sz w:val="28"/>
    </w:rPr>
  </w:style>
  <w:style w:type="character" w:customStyle="1" w:styleId="fontstyle01">
    <w:name w:val="fontstyle01"/>
    <w:basedOn w:val="a4"/>
    <w:rsid w:val="0043485A"/>
    <w:rPr>
      <w:rFonts w:ascii="PTSans-Regular" w:hAnsi="PTSans-Regular" w:hint="default"/>
      <w:b w:val="0"/>
      <w:bCs w:val="0"/>
      <w:i w:val="0"/>
      <w:iCs w:val="0"/>
      <w:color w:val="231F20"/>
      <w:sz w:val="18"/>
      <w:szCs w:val="18"/>
    </w:rPr>
  </w:style>
  <w:style w:type="paragraph" w:styleId="aff8">
    <w:name w:val="Normal (Web)"/>
    <w:basedOn w:val="a3"/>
    <w:uiPriority w:val="99"/>
    <w:unhideWhenUsed/>
    <w:rsid w:val="0043485A"/>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aff9">
    <w:name w:val="Сноска_"/>
    <w:basedOn w:val="a4"/>
    <w:rsid w:val="00A5042D"/>
    <w:rPr>
      <w:rFonts w:ascii="Times New Roman" w:eastAsia="Times New Roman" w:hAnsi="Times New Roman" w:cs="Times New Roman"/>
      <w:b w:val="0"/>
      <w:bCs w:val="0"/>
      <w:i w:val="0"/>
      <w:iCs w:val="0"/>
      <w:smallCaps w:val="0"/>
      <w:strike w:val="0"/>
      <w:sz w:val="20"/>
      <w:szCs w:val="20"/>
      <w:u w:val="none"/>
    </w:rPr>
  </w:style>
  <w:style w:type="character" w:customStyle="1" w:styleId="affa">
    <w:name w:val="Заголовок Приложения Знак"/>
    <w:basedOn w:val="a4"/>
    <w:link w:val="affb"/>
    <w:rsid w:val="00A5042D"/>
    <w:rPr>
      <w:rFonts w:ascii="Times New Roman" w:eastAsia="Times New Roman" w:hAnsi="Times New Roman" w:cs="Times New Roman"/>
      <w:b/>
      <w:color w:val="000000"/>
      <w:sz w:val="28"/>
      <w:szCs w:val="28"/>
      <w:shd w:val="clear" w:color="auto" w:fill="FFFFFF"/>
    </w:rPr>
  </w:style>
  <w:style w:type="paragraph" w:customStyle="1" w:styleId="affb">
    <w:name w:val="Заголовок Приложения"/>
    <w:basedOn w:val="a3"/>
    <w:next w:val="a3"/>
    <w:link w:val="affa"/>
    <w:rsid w:val="00A5042D"/>
    <w:pPr>
      <w:shd w:val="clear" w:color="auto" w:fill="FFFFFF"/>
      <w:ind w:firstLine="0"/>
      <w:jc w:val="center"/>
    </w:pPr>
    <w:rPr>
      <w:rFonts w:eastAsia="Times New Roman" w:cs="Times New Roman"/>
      <w:b/>
      <w:color w:val="000000"/>
      <w:szCs w:val="28"/>
    </w:rPr>
  </w:style>
  <w:style w:type="character" w:customStyle="1" w:styleId="affc">
    <w:name w:val="Подпись к картинке_"/>
    <w:basedOn w:val="a4"/>
    <w:link w:val="affd"/>
    <w:rsid w:val="00A5042D"/>
    <w:rPr>
      <w:rFonts w:ascii="Times New Roman" w:eastAsia="Times New Roman" w:hAnsi="Times New Roman" w:cs="Times New Roman"/>
      <w:sz w:val="28"/>
      <w:szCs w:val="28"/>
      <w:shd w:val="clear" w:color="auto" w:fill="FFFFFF"/>
    </w:rPr>
  </w:style>
  <w:style w:type="paragraph" w:customStyle="1" w:styleId="affd">
    <w:name w:val="Подпись к картинке"/>
    <w:basedOn w:val="a3"/>
    <w:link w:val="affc"/>
    <w:rsid w:val="00A5042D"/>
    <w:pPr>
      <w:shd w:val="clear" w:color="auto" w:fill="FFFFFF"/>
    </w:pPr>
    <w:rPr>
      <w:rFonts w:eastAsia="Times New Roman" w:cs="Times New Roman"/>
      <w:szCs w:val="28"/>
    </w:rPr>
  </w:style>
  <w:style w:type="character" w:customStyle="1" w:styleId="15">
    <w:name w:val="Заголовок №1_"/>
    <w:basedOn w:val="a4"/>
    <w:link w:val="16"/>
    <w:rsid w:val="00A5042D"/>
    <w:rPr>
      <w:rFonts w:ascii="Times New Roman" w:eastAsia="Times New Roman" w:hAnsi="Times New Roman" w:cs="Times New Roman"/>
      <w:b/>
      <w:bCs/>
      <w:sz w:val="28"/>
      <w:szCs w:val="28"/>
      <w:shd w:val="clear" w:color="auto" w:fill="FFFFFF"/>
    </w:rPr>
  </w:style>
  <w:style w:type="paragraph" w:customStyle="1" w:styleId="16">
    <w:name w:val="Заголовок №1"/>
    <w:basedOn w:val="a3"/>
    <w:link w:val="15"/>
    <w:rsid w:val="00A5042D"/>
    <w:pPr>
      <w:shd w:val="clear" w:color="auto" w:fill="FFFFFF"/>
      <w:spacing w:after="300"/>
      <w:ind w:right="30"/>
      <w:jc w:val="center"/>
      <w:outlineLvl w:val="0"/>
    </w:pPr>
    <w:rPr>
      <w:rFonts w:eastAsia="Times New Roman" w:cs="Times New Roman"/>
      <w:b/>
      <w:bCs/>
      <w:szCs w:val="28"/>
    </w:rPr>
  </w:style>
  <w:style w:type="character" w:customStyle="1" w:styleId="24">
    <w:name w:val="Колонтитул (2)_"/>
    <w:basedOn w:val="a4"/>
    <w:link w:val="25"/>
    <w:rsid w:val="00A5042D"/>
    <w:rPr>
      <w:rFonts w:ascii="Times New Roman" w:eastAsia="Times New Roman" w:hAnsi="Times New Roman" w:cs="Times New Roman"/>
      <w:sz w:val="20"/>
      <w:szCs w:val="20"/>
      <w:shd w:val="clear" w:color="auto" w:fill="FFFFFF"/>
    </w:rPr>
  </w:style>
  <w:style w:type="paragraph" w:customStyle="1" w:styleId="25">
    <w:name w:val="Колонтитул (2)"/>
    <w:basedOn w:val="a3"/>
    <w:link w:val="24"/>
    <w:rsid w:val="00A5042D"/>
    <w:pPr>
      <w:shd w:val="clear" w:color="auto" w:fill="FFFFFF"/>
    </w:pPr>
    <w:rPr>
      <w:rFonts w:eastAsia="Times New Roman" w:cs="Times New Roman"/>
      <w:sz w:val="20"/>
      <w:szCs w:val="20"/>
    </w:rPr>
  </w:style>
  <w:style w:type="table" w:styleId="affe">
    <w:name w:val="Table Grid"/>
    <w:aliases w:val="Table grid,КИК,Стиль 1 ТАБ"/>
    <w:basedOn w:val="a5"/>
    <w:rsid w:val="00A5042D"/>
    <w:pPr>
      <w:spacing w:after="0" w:line="240" w:lineRule="auto"/>
    </w:pPr>
    <w:rPr>
      <w:rFonts w:ascii="Courier New" w:eastAsia="Courier New" w:hAnsi="Courier New" w:cs="Courier New"/>
      <w:sz w:val="24"/>
      <w:szCs w:val="24"/>
      <w:lang w:eastAsia="ru-RU" w:bidi="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
    <w:name w:val="Body Text"/>
    <w:aliases w:val="Знак Знак Знак Знак Знак Знак,Знак,Знак Знак Знак Знак Знак Знак Знак"/>
    <w:basedOn w:val="a3"/>
    <w:link w:val="afff0"/>
    <w:qFormat/>
    <w:rsid w:val="00A5042D"/>
    <w:pPr>
      <w:autoSpaceDE w:val="0"/>
      <w:autoSpaceDN w:val="0"/>
      <w:ind w:left="222"/>
    </w:pPr>
    <w:rPr>
      <w:rFonts w:eastAsia="Times New Roman" w:cs="Times New Roman"/>
      <w:szCs w:val="28"/>
      <w:lang w:eastAsia="ru-RU" w:bidi="ru-RU"/>
    </w:rPr>
  </w:style>
  <w:style w:type="character" w:customStyle="1" w:styleId="afff0">
    <w:name w:val="Основной текст Знак"/>
    <w:aliases w:val="Знак Знак Знак Знак Знак Знак Знак1,Знак Знак,Знак Знак Знак Знак Знак Знак Знак Знак"/>
    <w:basedOn w:val="a4"/>
    <w:link w:val="afff"/>
    <w:rsid w:val="00A5042D"/>
    <w:rPr>
      <w:rFonts w:ascii="Times New Roman" w:eastAsia="Times New Roman" w:hAnsi="Times New Roman" w:cs="Times New Roman"/>
      <w:sz w:val="28"/>
      <w:szCs w:val="28"/>
      <w:lang w:eastAsia="ru-RU" w:bidi="ru-RU"/>
    </w:rPr>
  </w:style>
  <w:style w:type="paragraph" w:customStyle="1" w:styleId="TableParagraph">
    <w:name w:val="Table Paragraph"/>
    <w:basedOn w:val="a3"/>
    <w:qFormat/>
    <w:rsid w:val="00A5042D"/>
    <w:pPr>
      <w:autoSpaceDE w:val="0"/>
      <w:autoSpaceDN w:val="0"/>
      <w:ind w:left="107"/>
    </w:pPr>
    <w:rPr>
      <w:rFonts w:eastAsia="Times New Roman" w:cs="Times New Roman"/>
      <w:sz w:val="22"/>
      <w:lang w:eastAsia="ru-RU" w:bidi="ru-RU"/>
    </w:rPr>
  </w:style>
  <w:style w:type="paragraph" w:customStyle="1" w:styleId="Default">
    <w:name w:val="Default"/>
    <w:rsid w:val="00A5042D"/>
    <w:pPr>
      <w:autoSpaceDE w:val="0"/>
      <w:autoSpaceDN w:val="0"/>
      <w:adjustRightInd w:val="0"/>
      <w:spacing w:after="0" w:line="240" w:lineRule="auto"/>
    </w:pPr>
    <w:rPr>
      <w:rFonts w:ascii="Times New Roman" w:eastAsia="Courier New" w:hAnsi="Times New Roman" w:cs="Times New Roman"/>
      <w:color w:val="000000"/>
      <w:sz w:val="24"/>
      <w:szCs w:val="24"/>
      <w:lang w:eastAsia="ru-RU"/>
    </w:rPr>
  </w:style>
  <w:style w:type="paragraph" w:customStyle="1" w:styleId="PreformattedText">
    <w:name w:val="Preformatted Text"/>
    <w:basedOn w:val="a3"/>
    <w:qFormat/>
    <w:rsid w:val="00A5042D"/>
    <w:rPr>
      <w:rFonts w:ascii="Liberation Mono" w:eastAsia="AR PL SungtiL GB" w:hAnsi="Liberation Mono" w:cs="Liberation Mono"/>
      <w:sz w:val="20"/>
      <w:szCs w:val="20"/>
      <w:lang w:val="en-US" w:eastAsia="zh-CN" w:bidi="hi-IN"/>
    </w:rPr>
  </w:style>
  <w:style w:type="paragraph" w:styleId="afff1">
    <w:name w:val="endnote text"/>
    <w:basedOn w:val="a3"/>
    <w:link w:val="afff2"/>
    <w:unhideWhenUsed/>
    <w:rsid w:val="00A5042D"/>
    <w:rPr>
      <w:rFonts w:eastAsia="Courier New" w:cs="Courier New"/>
      <w:color w:val="000000"/>
      <w:sz w:val="20"/>
      <w:szCs w:val="20"/>
      <w:lang w:eastAsia="ru-RU" w:bidi="ru-RU"/>
    </w:rPr>
  </w:style>
  <w:style w:type="character" w:customStyle="1" w:styleId="afff2">
    <w:name w:val="Текст концевой сноски Знак"/>
    <w:basedOn w:val="a4"/>
    <w:link w:val="afff1"/>
    <w:rsid w:val="00A5042D"/>
    <w:rPr>
      <w:rFonts w:ascii="Times New Roman" w:eastAsia="Courier New" w:hAnsi="Times New Roman" w:cs="Courier New"/>
      <w:color w:val="000000"/>
      <w:sz w:val="20"/>
      <w:szCs w:val="20"/>
      <w:lang w:eastAsia="ru-RU" w:bidi="ru-RU"/>
    </w:rPr>
  </w:style>
  <w:style w:type="character" w:styleId="afff3">
    <w:name w:val="endnote reference"/>
    <w:basedOn w:val="a4"/>
    <w:unhideWhenUsed/>
    <w:rsid w:val="00A5042D"/>
    <w:rPr>
      <w:vertAlign w:val="superscript"/>
    </w:rPr>
  </w:style>
  <w:style w:type="character" w:styleId="afff4">
    <w:name w:val="Placeholder Text"/>
    <w:basedOn w:val="a4"/>
    <w:uiPriority w:val="99"/>
    <w:rsid w:val="00A5042D"/>
    <w:rPr>
      <w:color w:val="808080"/>
    </w:rPr>
  </w:style>
  <w:style w:type="table" w:customStyle="1" w:styleId="17">
    <w:name w:val="Сетка таблицы1"/>
    <w:basedOn w:val="a5"/>
    <w:next w:val="affe"/>
    <w:uiPriority w:val="59"/>
    <w:rsid w:val="00A5042D"/>
    <w:pPr>
      <w:spacing w:after="0" w:line="240" w:lineRule="auto"/>
    </w:pPr>
    <w:rPr>
      <w:rFonts w:ascii="Courier New" w:eastAsia="Courier New" w:hAnsi="Courier New" w:cs="Courier New"/>
      <w:sz w:val="24"/>
      <w:szCs w:val="24"/>
      <w:lang w:eastAsia="ru-RU" w:bidi="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Сетка таблицы2"/>
    <w:basedOn w:val="a5"/>
    <w:next w:val="affe"/>
    <w:rsid w:val="00A5042D"/>
    <w:pPr>
      <w:spacing w:after="0" w:line="240" w:lineRule="auto"/>
    </w:pPr>
    <w:rPr>
      <w:rFonts w:ascii="Courier New" w:eastAsia="Courier New" w:hAnsi="Courier New" w:cs="Courier New"/>
      <w:sz w:val="24"/>
      <w:szCs w:val="24"/>
      <w:lang w:eastAsia="ru-RU" w:bidi="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5"/>
    <w:next w:val="affe"/>
    <w:uiPriority w:val="39"/>
    <w:rsid w:val="00067270"/>
    <w:pPr>
      <w:spacing w:after="0" w:line="240" w:lineRule="auto"/>
    </w:pPr>
    <w:rPr>
      <w:rFonts w:ascii="Courier New" w:eastAsia="Courier New" w:hAnsi="Courier New" w:cs="Courier New"/>
      <w:sz w:val="24"/>
      <w:szCs w:val="24"/>
      <w:lang w:eastAsia="ru-RU" w:bidi="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8">
    <w:name w:val="Неразрешенное упоминание1"/>
    <w:basedOn w:val="a4"/>
    <w:uiPriority w:val="99"/>
    <w:semiHidden/>
    <w:unhideWhenUsed/>
    <w:rsid w:val="007345D1"/>
    <w:rPr>
      <w:color w:val="605E5C"/>
      <w:shd w:val="clear" w:color="auto" w:fill="E1DFDD"/>
    </w:rPr>
  </w:style>
  <w:style w:type="paragraph" w:styleId="41">
    <w:name w:val="toc 4"/>
    <w:basedOn w:val="a3"/>
    <w:next w:val="a3"/>
    <w:autoRedefine/>
    <w:uiPriority w:val="39"/>
    <w:unhideWhenUsed/>
    <w:rsid w:val="00D768D3"/>
    <w:pPr>
      <w:ind w:left="840"/>
      <w:jc w:val="left"/>
    </w:pPr>
    <w:rPr>
      <w:rFonts w:asciiTheme="minorHAnsi" w:hAnsiTheme="minorHAnsi"/>
      <w:sz w:val="20"/>
      <w:szCs w:val="20"/>
    </w:rPr>
  </w:style>
  <w:style w:type="paragraph" w:styleId="51">
    <w:name w:val="toc 5"/>
    <w:basedOn w:val="a3"/>
    <w:next w:val="a3"/>
    <w:autoRedefine/>
    <w:uiPriority w:val="39"/>
    <w:unhideWhenUsed/>
    <w:rsid w:val="00D768D3"/>
    <w:pPr>
      <w:ind w:left="1120"/>
      <w:jc w:val="left"/>
    </w:pPr>
    <w:rPr>
      <w:rFonts w:asciiTheme="minorHAnsi" w:hAnsiTheme="minorHAnsi"/>
      <w:sz w:val="20"/>
      <w:szCs w:val="20"/>
    </w:rPr>
  </w:style>
  <w:style w:type="paragraph" w:styleId="61">
    <w:name w:val="toc 6"/>
    <w:basedOn w:val="a3"/>
    <w:next w:val="a3"/>
    <w:autoRedefine/>
    <w:uiPriority w:val="39"/>
    <w:unhideWhenUsed/>
    <w:rsid w:val="00D768D3"/>
    <w:pPr>
      <w:ind w:left="1400"/>
      <w:jc w:val="left"/>
    </w:pPr>
    <w:rPr>
      <w:rFonts w:asciiTheme="minorHAnsi" w:hAnsiTheme="minorHAnsi"/>
      <w:sz w:val="20"/>
      <w:szCs w:val="20"/>
    </w:rPr>
  </w:style>
  <w:style w:type="paragraph" w:styleId="71">
    <w:name w:val="toc 7"/>
    <w:basedOn w:val="a3"/>
    <w:next w:val="a3"/>
    <w:autoRedefine/>
    <w:uiPriority w:val="39"/>
    <w:unhideWhenUsed/>
    <w:rsid w:val="00D768D3"/>
    <w:pPr>
      <w:ind w:left="1680"/>
      <w:jc w:val="left"/>
    </w:pPr>
    <w:rPr>
      <w:rFonts w:asciiTheme="minorHAnsi" w:hAnsiTheme="minorHAnsi"/>
      <w:sz w:val="20"/>
      <w:szCs w:val="20"/>
    </w:rPr>
  </w:style>
  <w:style w:type="paragraph" w:styleId="81">
    <w:name w:val="toc 8"/>
    <w:basedOn w:val="a3"/>
    <w:next w:val="a3"/>
    <w:autoRedefine/>
    <w:uiPriority w:val="39"/>
    <w:unhideWhenUsed/>
    <w:rsid w:val="00D768D3"/>
    <w:pPr>
      <w:ind w:left="1960"/>
      <w:jc w:val="left"/>
    </w:pPr>
    <w:rPr>
      <w:rFonts w:asciiTheme="minorHAnsi" w:hAnsiTheme="minorHAnsi"/>
      <w:sz w:val="20"/>
      <w:szCs w:val="20"/>
    </w:rPr>
  </w:style>
  <w:style w:type="paragraph" w:styleId="91">
    <w:name w:val="toc 9"/>
    <w:basedOn w:val="a3"/>
    <w:next w:val="a3"/>
    <w:autoRedefine/>
    <w:uiPriority w:val="39"/>
    <w:unhideWhenUsed/>
    <w:rsid w:val="00D768D3"/>
    <w:pPr>
      <w:ind w:left="2240"/>
      <w:jc w:val="left"/>
    </w:pPr>
    <w:rPr>
      <w:rFonts w:asciiTheme="minorHAnsi" w:hAnsiTheme="minorHAnsi"/>
      <w:sz w:val="20"/>
      <w:szCs w:val="20"/>
    </w:rPr>
  </w:style>
  <w:style w:type="character" w:customStyle="1" w:styleId="aff5">
    <w:name w:val="Абзац списка Знак"/>
    <w:aliases w:val="Bullet List Знак,FooterText Знак,numbered Знак,Ненумерованный список Знак,Цветной список - Акцент 11 Знак,Список нумерованный цифры Знак,Use Case List Paragraph Знак,Второй абзац списка Знак,ТЗ список Знак,Абзац списка литеральный Знак"/>
    <w:basedOn w:val="a4"/>
    <w:link w:val="aff4"/>
    <w:uiPriority w:val="99"/>
    <w:rsid w:val="000908C0"/>
    <w:rPr>
      <w:rFonts w:ascii="Times New Roman" w:hAnsi="Times New Roman" w:cs="Times New Roman"/>
      <w:sz w:val="28"/>
      <w:szCs w:val="28"/>
    </w:rPr>
  </w:style>
  <w:style w:type="character" w:customStyle="1" w:styleId="normaltextrun">
    <w:name w:val="normaltextrun"/>
    <w:basedOn w:val="a4"/>
    <w:rsid w:val="005A0FDC"/>
  </w:style>
  <w:style w:type="character" w:customStyle="1" w:styleId="eop">
    <w:name w:val="eop"/>
    <w:basedOn w:val="a4"/>
    <w:rsid w:val="005A0FDC"/>
  </w:style>
  <w:style w:type="paragraph" w:customStyle="1" w:styleId="ConsPlusNormal">
    <w:name w:val="ConsPlusNormal"/>
    <w:rsid w:val="00F42961"/>
    <w:pPr>
      <w:widowControl w:val="0"/>
      <w:autoSpaceDE w:val="0"/>
      <w:autoSpaceDN w:val="0"/>
      <w:spacing w:after="0" w:line="240" w:lineRule="auto"/>
    </w:pPr>
    <w:rPr>
      <w:rFonts w:ascii="Calibri" w:eastAsia="Times New Roman" w:hAnsi="Calibri" w:cs="Calibri"/>
      <w:szCs w:val="20"/>
      <w:lang w:eastAsia="ru-RU"/>
    </w:rPr>
  </w:style>
  <w:style w:type="character" w:customStyle="1" w:styleId="27">
    <w:name w:val="Неразрешенное упоминание2"/>
    <w:basedOn w:val="a4"/>
    <w:uiPriority w:val="99"/>
    <w:semiHidden/>
    <w:unhideWhenUsed/>
    <w:rsid w:val="004E2297"/>
    <w:rPr>
      <w:color w:val="605E5C"/>
      <w:shd w:val="clear" w:color="auto" w:fill="E1DFDD"/>
    </w:rPr>
  </w:style>
  <w:style w:type="character" w:styleId="afff5">
    <w:name w:val="Strong"/>
    <w:basedOn w:val="a4"/>
    <w:uiPriority w:val="22"/>
    <w:qFormat/>
    <w:rsid w:val="00774DAD"/>
    <w:rPr>
      <w:b/>
      <w:bCs/>
    </w:rPr>
  </w:style>
  <w:style w:type="numbering" w:customStyle="1" w:styleId="19">
    <w:name w:val="Нет списка1"/>
    <w:next w:val="a6"/>
    <w:uiPriority w:val="99"/>
    <w:semiHidden/>
    <w:unhideWhenUsed/>
    <w:rsid w:val="00581CB0"/>
  </w:style>
  <w:style w:type="table" w:customStyle="1" w:styleId="1a">
    <w:name w:val="Таблица1"/>
    <w:basedOn w:val="a5"/>
    <w:uiPriority w:val="99"/>
    <w:rsid w:val="00581CB0"/>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Стиль11"/>
    <w:basedOn w:val="a5"/>
    <w:uiPriority w:val="99"/>
    <w:rsid w:val="00581CB0"/>
    <w:pPr>
      <w:spacing w:after="0" w:line="240" w:lineRule="auto"/>
    </w:pPr>
    <w:rPr>
      <w:rFonts w:ascii="Times New Roman" w:hAnsi="Times New Roman"/>
      <w:sz w:val="24"/>
    </w:rPr>
    <w:tblPr/>
    <w:tcPr>
      <w:vAlign w:val="center"/>
    </w:tcPr>
  </w:style>
  <w:style w:type="table" w:customStyle="1" w:styleId="1b">
    <w:name w:val="Таблицы Заголовок1"/>
    <w:basedOn w:val="a5"/>
    <w:uiPriority w:val="99"/>
    <w:rsid w:val="00581CB0"/>
    <w:pPr>
      <w:spacing w:after="0" w:line="240" w:lineRule="auto"/>
      <w:jc w:val="center"/>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Сетка таблицы3"/>
    <w:basedOn w:val="a5"/>
    <w:next w:val="affe"/>
    <w:uiPriority w:val="59"/>
    <w:rsid w:val="00581CB0"/>
    <w:pPr>
      <w:spacing w:after="0" w:line="240" w:lineRule="auto"/>
    </w:pPr>
    <w:rPr>
      <w:rFonts w:ascii="Courier New" w:eastAsia="Courier New" w:hAnsi="Courier New" w:cs="Courier New"/>
      <w:sz w:val="24"/>
      <w:szCs w:val="24"/>
      <w:lang w:eastAsia="ru-RU" w:bidi="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Сетка таблицы12"/>
    <w:basedOn w:val="a5"/>
    <w:next w:val="affe"/>
    <w:uiPriority w:val="59"/>
    <w:rsid w:val="00581CB0"/>
    <w:pPr>
      <w:spacing w:after="0" w:line="240" w:lineRule="auto"/>
    </w:pPr>
    <w:rPr>
      <w:rFonts w:ascii="Courier New" w:eastAsia="Courier New" w:hAnsi="Courier New" w:cs="Courier New"/>
      <w:sz w:val="24"/>
      <w:szCs w:val="24"/>
      <w:lang w:eastAsia="ru-RU" w:bidi="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Сетка таблицы21"/>
    <w:basedOn w:val="a5"/>
    <w:next w:val="affe"/>
    <w:rsid w:val="00581CB0"/>
    <w:pPr>
      <w:spacing w:after="0" w:line="240" w:lineRule="auto"/>
    </w:pPr>
    <w:rPr>
      <w:rFonts w:ascii="Courier New" w:eastAsia="Courier New" w:hAnsi="Courier New" w:cs="Courier New"/>
      <w:sz w:val="24"/>
      <w:szCs w:val="24"/>
      <w:lang w:eastAsia="ru-RU" w:bidi="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
    <w:name w:val="Сетка таблицы111"/>
    <w:basedOn w:val="a5"/>
    <w:next w:val="affe"/>
    <w:uiPriority w:val="39"/>
    <w:rsid w:val="00581CB0"/>
    <w:pPr>
      <w:spacing w:after="0" w:line="240" w:lineRule="auto"/>
    </w:pPr>
    <w:rPr>
      <w:rFonts w:ascii="Courier New" w:eastAsia="Courier New" w:hAnsi="Courier New" w:cs="Courier New"/>
      <w:sz w:val="24"/>
      <w:szCs w:val="24"/>
      <w:lang w:eastAsia="ru-RU" w:bidi="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
    <w:name w:val="Нет списка11"/>
    <w:next w:val="a6"/>
    <w:uiPriority w:val="99"/>
    <w:semiHidden/>
    <w:unhideWhenUsed/>
    <w:rsid w:val="00581CB0"/>
  </w:style>
  <w:style w:type="table" w:customStyle="1" w:styleId="310">
    <w:name w:val="Сетка таблицы31"/>
    <w:basedOn w:val="a5"/>
    <w:next w:val="affe"/>
    <w:uiPriority w:val="59"/>
    <w:rsid w:val="00581C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перечисление"/>
    <w:basedOn w:val="a3"/>
    <w:qFormat/>
    <w:rsid w:val="00581CB0"/>
    <w:pPr>
      <w:numPr>
        <w:numId w:val="21"/>
      </w:numPr>
      <w:tabs>
        <w:tab w:val="left" w:pos="964"/>
      </w:tabs>
    </w:pPr>
    <w:rPr>
      <w:rFonts w:eastAsia="Calibri" w:cs="Times New Roman"/>
      <w:sz w:val="24"/>
    </w:rPr>
  </w:style>
  <w:style w:type="paragraph" w:customStyle="1" w:styleId="afff6">
    <w:name w:val="Название таблицы"/>
    <w:basedOn w:val="a3"/>
    <w:link w:val="afff7"/>
    <w:rsid w:val="00581CB0"/>
    <w:pPr>
      <w:keepNext/>
      <w:spacing w:before="240" w:after="240" w:line="240" w:lineRule="auto"/>
      <w:ind w:firstLine="0"/>
      <w:jc w:val="left"/>
    </w:pPr>
    <w:rPr>
      <w:rFonts w:eastAsia="Calibri" w:cs="Times New Roman"/>
      <w:sz w:val="24"/>
    </w:rPr>
  </w:style>
  <w:style w:type="character" w:customStyle="1" w:styleId="afff8">
    <w:name w:val="Таблица Знак"/>
    <w:basedOn w:val="a4"/>
    <w:locked/>
    <w:rsid w:val="00581CB0"/>
    <w:rPr>
      <w:rFonts w:ascii="Times New Roman" w:eastAsia="Times New Roman" w:hAnsi="Times New Roman"/>
      <w:sz w:val="24"/>
      <w:szCs w:val="24"/>
    </w:rPr>
  </w:style>
  <w:style w:type="paragraph" w:customStyle="1" w:styleId="afff9">
    <w:name w:val="Шапка таблицы"/>
    <w:link w:val="afffa"/>
    <w:autoRedefine/>
    <w:rsid w:val="00581CB0"/>
    <w:pPr>
      <w:spacing w:line="360" w:lineRule="auto"/>
      <w:ind w:firstLine="709"/>
      <w:jc w:val="center"/>
    </w:pPr>
    <w:rPr>
      <w:rFonts w:ascii="Times New Roman" w:eastAsia="Times New Roman" w:hAnsi="Times New Roman" w:cs="Times New Roman"/>
      <w:sz w:val="24"/>
      <w:szCs w:val="24"/>
      <w:lang w:eastAsia="ru-RU"/>
    </w:rPr>
  </w:style>
  <w:style w:type="character" w:customStyle="1" w:styleId="afffa">
    <w:name w:val="Шапка таблицы Знак"/>
    <w:basedOn w:val="afff8"/>
    <w:link w:val="afff9"/>
    <w:locked/>
    <w:rsid w:val="00581CB0"/>
    <w:rPr>
      <w:rFonts w:ascii="Times New Roman" w:eastAsia="Times New Roman" w:hAnsi="Times New Roman" w:cs="Times New Roman"/>
      <w:sz w:val="24"/>
      <w:szCs w:val="24"/>
      <w:lang w:eastAsia="ru-RU"/>
    </w:rPr>
  </w:style>
  <w:style w:type="paragraph" w:customStyle="1" w:styleId="afffb">
    <w:name w:val="Для таблиц"/>
    <w:basedOn w:val="a3"/>
    <w:uiPriority w:val="99"/>
    <w:rsid w:val="00581CB0"/>
    <w:pPr>
      <w:spacing w:line="240" w:lineRule="auto"/>
      <w:ind w:firstLine="0"/>
      <w:jc w:val="left"/>
    </w:pPr>
    <w:rPr>
      <w:rFonts w:eastAsia="Calibri" w:cs="Times New Roman"/>
      <w:sz w:val="24"/>
    </w:rPr>
  </w:style>
  <w:style w:type="character" w:customStyle="1" w:styleId="afff7">
    <w:name w:val="Название таблицы Знак"/>
    <w:basedOn w:val="a4"/>
    <w:link w:val="afff6"/>
    <w:locked/>
    <w:rsid w:val="00581CB0"/>
    <w:rPr>
      <w:rFonts w:ascii="Times New Roman" w:eastAsia="Calibri" w:hAnsi="Times New Roman" w:cs="Times New Roman"/>
      <w:sz w:val="24"/>
    </w:rPr>
  </w:style>
  <w:style w:type="paragraph" w:customStyle="1" w:styleId="afffc">
    <w:name w:val="Название рисунка"/>
    <w:basedOn w:val="a3"/>
    <w:rsid w:val="00581CB0"/>
    <w:pPr>
      <w:spacing w:before="120" w:after="240" w:line="240" w:lineRule="auto"/>
      <w:ind w:firstLine="0"/>
      <w:jc w:val="center"/>
    </w:pPr>
    <w:rPr>
      <w:rFonts w:eastAsia="Calibri" w:cs="Times New Roman"/>
      <w:sz w:val="24"/>
    </w:rPr>
  </w:style>
  <w:style w:type="paragraph" w:customStyle="1" w:styleId="1c">
    <w:name w:val="Заголовок1"/>
    <w:basedOn w:val="1"/>
    <w:rsid w:val="00581CB0"/>
    <w:pPr>
      <w:keepNext w:val="0"/>
      <w:numPr>
        <w:ilvl w:val="1"/>
      </w:numPr>
      <w:tabs>
        <w:tab w:val="left" w:pos="709"/>
      </w:tabs>
      <w:suppressAutoHyphens/>
      <w:spacing w:before="240" w:line="288" w:lineRule="auto"/>
      <w:ind w:firstLine="397"/>
      <w:contextualSpacing w:val="0"/>
      <w:jc w:val="center"/>
      <w:textAlignment w:val="baseline"/>
    </w:pPr>
    <w:rPr>
      <w:rFonts w:ascii="Times New Roman" w:eastAsia="Batang" w:hAnsi="Times New Roman" w:cs="Times New Roman"/>
      <w:bCs/>
      <w:caps/>
      <w:color w:val="000000"/>
      <w:kern w:val="1"/>
      <w:sz w:val="24"/>
      <w:szCs w:val="20"/>
      <w:shd w:val="clear" w:color="auto" w:fill="FFFFFF"/>
      <w:lang w:eastAsia="ko-KR"/>
    </w:rPr>
  </w:style>
  <w:style w:type="paragraph" w:customStyle="1" w:styleId="afffd">
    <w:name w:val="Заголовок таблицы"/>
    <w:basedOn w:val="a3"/>
    <w:autoRedefine/>
    <w:rsid w:val="00581CB0"/>
    <w:rPr>
      <w:rFonts w:eastAsia="Times New Roman" w:cs="Times New Roman"/>
      <w:sz w:val="24"/>
      <w:szCs w:val="24"/>
      <w:lang w:eastAsia="ru-RU"/>
    </w:rPr>
  </w:style>
  <w:style w:type="character" w:customStyle="1" w:styleId="121">
    <w:name w:val="Заголовок 1 Знак2"/>
    <w:aliases w:val="Head 1 Знак2,????????? 1 Знак2"/>
    <w:uiPriority w:val="99"/>
    <w:rsid w:val="00581CB0"/>
    <w:rPr>
      <w:rFonts w:ascii="Cambria" w:hAnsi="Cambria"/>
      <w:b/>
      <w:noProof/>
      <w:color w:val="365F91"/>
      <w:sz w:val="28"/>
    </w:rPr>
  </w:style>
  <w:style w:type="table" w:customStyle="1" w:styleId="TableNormal1">
    <w:name w:val="Table Normal1"/>
    <w:uiPriority w:val="99"/>
    <w:semiHidden/>
    <w:rsid w:val="00581CB0"/>
    <w:pPr>
      <w:widowControl w:val="0"/>
      <w:autoSpaceDE w:val="0"/>
      <w:autoSpaceDN w:val="0"/>
      <w:spacing w:after="0" w:line="240" w:lineRule="auto"/>
    </w:pPr>
    <w:rPr>
      <w:rFonts w:ascii="Calibri" w:eastAsia="Calibri" w:hAnsi="Calibri" w:cs="Times New Roman"/>
      <w:lang w:val="en-US"/>
    </w:rPr>
    <w:tblPr>
      <w:tblInd w:w="0" w:type="dxa"/>
      <w:tblCellMar>
        <w:top w:w="0" w:type="dxa"/>
        <w:left w:w="0" w:type="dxa"/>
        <w:bottom w:w="0" w:type="dxa"/>
        <w:right w:w="0" w:type="dxa"/>
      </w:tblCellMar>
    </w:tblPr>
  </w:style>
  <w:style w:type="paragraph" w:customStyle="1" w:styleId="1d">
    <w:name w:val="Текст сноски1"/>
    <w:basedOn w:val="a3"/>
    <w:next w:val="af6"/>
    <w:uiPriority w:val="99"/>
    <w:semiHidden/>
    <w:unhideWhenUsed/>
    <w:rsid w:val="00581CB0"/>
    <w:pPr>
      <w:spacing w:line="240" w:lineRule="auto"/>
      <w:ind w:firstLine="0"/>
      <w:jc w:val="left"/>
    </w:pPr>
    <w:rPr>
      <w:rFonts w:ascii="Calibri" w:eastAsia="Calibri" w:hAnsi="Calibri" w:cs="Times New Roman"/>
      <w:sz w:val="20"/>
      <w:szCs w:val="20"/>
      <w:lang w:eastAsia="ru-RU"/>
    </w:rPr>
  </w:style>
  <w:style w:type="character" w:customStyle="1" w:styleId="1e">
    <w:name w:val="Текст сноски Знак1"/>
    <w:basedOn w:val="a4"/>
    <w:uiPriority w:val="99"/>
    <w:semiHidden/>
    <w:rsid w:val="00581CB0"/>
    <w:rPr>
      <w:rFonts w:ascii="Times New Roman" w:hAnsi="Times New Roman"/>
      <w:sz w:val="20"/>
      <w:szCs w:val="20"/>
      <w:lang w:eastAsia="en-US"/>
    </w:rPr>
  </w:style>
  <w:style w:type="table" w:customStyle="1" w:styleId="TableNormal">
    <w:name w:val="Table Normal"/>
    <w:uiPriority w:val="2"/>
    <w:semiHidden/>
    <w:unhideWhenUsed/>
    <w:qFormat/>
    <w:rsid w:val="00581CB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eNormal2">
    <w:name w:val="Table Normal2"/>
    <w:uiPriority w:val="2"/>
    <w:semiHidden/>
    <w:unhideWhenUsed/>
    <w:qFormat/>
    <w:rsid w:val="00581CB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ListParagraphChar">
    <w:name w:val="List Paragraph Char"/>
    <w:aliases w:val="Bullet List Char,FooterText Char,numbered Char,Заговок Марина Char,Bullet Number Char,Индексы Char,Num Bullet 1 Char,Абзац маркированнный Char,Paragraphe de liste1 Char,lp1 Char,SL_Абзац списка Char,Нумерованый список Char"/>
    <w:locked/>
    <w:rsid w:val="00581CB0"/>
    <w:rPr>
      <w:rFonts w:ascii="Times New Roman" w:eastAsia="Times New Roman" w:hAnsi="Times New Roman"/>
      <w:sz w:val="24"/>
      <w:szCs w:val="20"/>
    </w:rPr>
  </w:style>
  <w:style w:type="character" w:styleId="afffe">
    <w:name w:val="FollowedHyperlink"/>
    <w:uiPriority w:val="99"/>
    <w:unhideWhenUsed/>
    <w:rsid w:val="00581CB0"/>
    <w:rPr>
      <w:color w:val="800080"/>
      <w:u w:val="single"/>
    </w:rPr>
  </w:style>
  <w:style w:type="paragraph" w:customStyle="1" w:styleId="msonormal0">
    <w:name w:val="msonormal"/>
    <w:basedOn w:val="a3"/>
    <w:rsid w:val="00581CB0"/>
    <w:pPr>
      <w:spacing w:before="100" w:beforeAutospacing="1" w:after="100" w:afterAutospacing="1"/>
    </w:pPr>
    <w:rPr>
      <w:rFonts w:eastAsia="Times New Roman" w:cs="Times New Roman"/>
      <w:sz w:val="24"/>
      <w:szCs w:val="24"/>
      <w:lang w:eastAsia="ru-RU"/>
    </w:rPr>
  </w:style>
  <w:style w:type="paragraph" w:customStyle="1" w:styleId="xl63">
    <w:name w:val="xl63"/>
    <w:basedOn w:val="a3"/>
    <w:rsid w:val="00581CB0"/>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eastAsia="Times New Roman" w:cs="Times New Roman"/>
      <w:sz w:val="18"/>
      <w:szCs w:val="18"/>
      <w:lang w:eastAsia="ru-RU"/>
    </w:rPr>
  </w:style>
  <w:style w:type="paragraph" w:customStyle="1" w:styleId="xl64">
    <w:name w:val="xl64"/>
    <w:basedOn w:val="a3"/>
    <w:rsid w:val="00581CB0"/>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eastAsia="Times New Roman" w:cs="Times New Roman"/>
      <w:sz w:val="16"/>
      <w:szCs w:val="16"/>
      <w:lang w:eastAsia="ru-RU"/>
    </w:rPr>
  </w:style>
  <w:style w:type="paragraph" w:customStyle="1" w:styleId="xl65">
    <w:name w:val="xl65"/>
    <w:basedOn w:val="a3"/>
    <w:rsid w:val="00581CB0"/>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textAlignment w:val="center"/>
    </w:pPr>
    <w:rPr>
      <w:rFonts w:eastAsia="Times New Roman" w:cs="Times New Roman"/>
      <w:sz w:val="16"/>
      <w:szCs w:val="16"/>
      <w:lang w:eastAsia="ru-RU"/>
    </w:rPr>
  </w:style>
  <w:style w:type="paragraph" w:customStyle="1" w:styleId="xl66">
    <w:name w:val="xl66"/>
    <w:basedOn w:val="a3"/>
    <w:rsid w:val="00581CB0"/>
    <w:pPr>
      <w:pBdr>
        <w:top w:val="single" w:sz="4" w:space="0" w:color="auto"/>
        <w:left w:val="single" w:sz="4" w:space="0" w:color="auto"/>
        <w:bottom w:val="single" w:sz="4" w:space="0" w:color="auto"/>
        <w:right w:val="single" w:sz="4" w:space="0" w:color="auto"/>
      </w:pBdr>
      <w:shd w:val="clear" w:color="000000" w:fill="F3F3F3"/>
      <w:spacing w:before="100" w:beforeAutospacing="1" w:after="100" w:afterAutospacing="1"/>
      <w:textAlignment w:val="center"/>
    </w:pPr>
    <w:rPr>
      <w:rFonts w:eastAsia="Times New Roman" w:cs="Times New Roman"/>
      <w:sz w:val="16"/>
      <w:szCs w:val="16"/>
      <w:lang w:eastAsia="ru-RU"/>
    </w:rPr>
  </w:style>
  <w:style w:type="paragraph" w:customStyle="1" w:styleId="xl67">
    <w:name w:val="xl67"/>
    <w:basedOn w:val="a3"/>
    <w:rsid w:val="00581CB0"/>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s="Times New Roman"/>
      <w:sz w:val="16"/>
      <w:szCs w:val="16"/>
      <w:lang w:eastAsia="ru-RU"/>
    </w:rPr>
  </w:style>
  <w:style w:type="paragraph" w:styleId="affff">
    <w:name w:val="No Spacing"/>
    <w:link w:val="affff0"/>
    <w:uiPriority w:val="1"/>
    <w:qFormat/>
    <w:rsid w:val="00581CB0"/>
    <w:pPr>
      <w:spacing w:after="0" w:line="240" w:lineRule="auto"/>
    </w:pPr>
    <w:rPr>
      <w:rFonts w:eastAsiaTheme="minorEastAsia"/>
      <w:lang w:eastAsia="ru-RU"/>
    </w:rPr>
  </w:style>
  <w:style w:type="character" w:customStyle="1" w:styleId="affff0">
    <w:name w:val="Без интервала Знак"/>
    <w:basedOn w:val="a4"/>
    <w:link w:val="affff"/>
    <w:uiPriority w:val="1"/>
    <w:rsid w:val="00581CB0"/>
    <w:rPr>
      <w:rFonts w:eastAsiaTheme="minorEastAsia"/>
      <w:lang w:eastAsia="ru-RU"/>
    </w:rPr>
  </w:style>
  <w:style w:type="paragraph" w:styleId="affff1">
    <w:name w:val="Revision"/>
    <w:hidden/>
    <w:uiPriority w:val="99"/>
    <w:semiHidden/>
    <w:rsid w:val="00581CB0"/>
    <w:pPr>
      <w:spacing w:after="0" w:line="240" w:lineRule="auto"/>
    </w:pPr>
    <w:rPr>
      <w:rFonts w:ascii="Times New Roman" w:eastAsia="Calibri" w:hAnsi="Times New Roman" w:cs="Times New Roman"/>
      <w:sz w:val="24"/>
    </w:rPr>
  </w:style>
  <w:style w:type="table" w:customStyle="1" w:styleId="28">
    <w:name w:val="Стиль2"/>
    <w:basedOn w:val="a5"/>
    <w:uiPriority w:val="99"/>
    <w:rsid w:val="00581CB0"/>
    <w:pPr>
      <w:spacing w:after="0" w:line="240" w:lineRule="auto"/>
      <w:jc w:val="right"/>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Стиль3"/>
    <w:basedOn w:val="a5"/>
    <w:uiPriority w:val="99"/>
    <w:rsid w:val="00581CB0"/>
    <w:pPr>
      <w:spacing w:after="0" w:line="240" w:lineRule="auto"/>
      <w:jc w:val="right"/>
    </w:pPr>
    <w:rPr>
      <w:rFonts w:ascii="Times New Roman" w:hAnsi="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5">
    <w:name w:val="Pa5"/>
    <w:basedOn w:val="Default"/>
    <w:next w:val="Default"/>
    <w:uiPriority w:val="99"/>
    <w:rsid w:val="00760AF0"/>
    <w:pPr>
      <w:spacing w:line="241" w:lineRule="atLeast"/>
    </w:pPr>
    <w:rPr>
      <w:rFonts w:eastAsia="Times New Roman"/>
      <w:color w:val="auto"/>
    </w:rPr>
  </w:style>
  <w:style w:type="paragraph" w:styleId="HTML">
    <w:name w:val="HTML Preformatted"/>
    <w:basedOn w:val="a3"/>
    <w:link w:val="HTML0"/>
    <w:uiPriority w:val="99"/>
    <w:semiHidden/>
    <w:unhideWhenUsed/>
    <w:rsid w:val="0014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4"/>
    <w:link w:val="HTML"/>
    <w:uiPriority w:val="99"/>
    <w:semiHidden/>
    <w:rsid w:val="00146DC2"/>
    <w:rPr>
      <w:rFonts w:ascii="Courier New" w:eastAsia="Times New Roman" w:hAnsi="Courier New" w:cs="Courier New"/>
      <w:sz w:val="20"/>
      <w:szCs w:val="20"/>
      <w:lang w:eastAsia="ru-RU"/>
    </w:rPr>
  </w:style>
  <w:style w:type="character" w:customStyle="1" w:styleId="o">
    <w:name w:val="o"/>
    <w:basedOn w:val="a4"/>
    <w:rsid w:val="00146DC2"/>
  </w:style>
  <w:style w:type="character" w:customStyle="1" w:styleId="p">
    <w:name w:val="p"/>
    <w:basedOn w:val="a4"/>
    <w:rsid w:val="00146DC2"/>
  </w:style>
  <w:style w:type="character" w:customStyle="1" w:styleId="n">
    <w:name w:val="n"/>
    <w:basedOn w:val="a4"/>
    <w:rsid w:val="00146DC2"/>
  </w:style>
  <w:style w:type="character" w:styleId="DefaultParagraphFontPHPDOCX">
    <w:name w:val="Default Paragraph Font PHPDOCX"/>
    <w:uiPriority w:val="1"/>
    <w:semiHidden/>
    <w:unhideWhenUsed/>
  </w:style>
  <w:style w:type="paragraph" w:styleId="ListParagraphPHPDOCX">
    <w:name w:val="List Paragraph PHPDOCX"/>
    <w:basedOn w:val="Normal"/>
    <w:uiPriority w:val="34"/>
    <w:qFormat/>
    <w:rsid w:val="00DF064E"/>
    <w:pPr>
      <w:ind w:left="720"/>
      <w:contextualSpacing/>
    </w:pPr>
  </w:style>
  <w:style w:type="paragraph" w:styleId="TitlePHPDOCX">
    <w:name w:val="Title PHPDOCX"/>
    <w:basedOn w:val="Normal"/>
    <w:next w:val="Normal"/>
    <w:link w:val="TitleCarPHPDOCX"/>
    <w:uiPriority w:val="10"/>
    <w:qFormat/>
    <w:rsid w:val="00DF06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arPHPDOCX">
    <w:name w:val="Title Car PHPDOCX"/>
    <w:basedOn w:val="DefaultParagraphFontPHPDOCX"/>
    <w:link w:val="TitlePHPDOCX"/>
    <w:uiPriority w:val="10"/>
    <w:rsid w:val="00DF064E"/>
    <w:rPr>
      <w:rFonts w:asciiTheme="majorHAnsi" w:eastAsiaTheme="majorEastAsia" w:hAnsiTheme="majorHAnsi" w:cstheme="majorBidi"/>
      <w:color w:val="17365D" w:themeColor="text2" w:themeShade="BF"/>
      <w:spacing w:val="5"/>
      <w:kern w:val="28"/>
      <w:sz w:val="52"/>
      <w:szCs w:val="52"/>
    </w:rPr>
  </w:style>
  <w:style w:type="paragraph" w:styleId="SubtitlePHPDOCX">
    <w:name w:val="Subtitle PHPDOCX"/>
    <w:basedOn w:val="Normal"/>
    <w:next w:val="Normal"/>
    <w:link w:val="SubtitleCarPHPDOCX"/>
    <w:uiPriority w:val="11"/>
    <w:qFormat/>
    <w:rsid w:val="00DF064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arPHPDOCX">
    <w:name w:val="Subtitle Car PHPDOCX"/>
    <w:basedOn w:val="DefaultParagraphFontPHPDOCX"/>
    <w:link w:val="SubtitlePHPDOCX"/>
    <w:uiPriority w:val="11"/>
    <w:rsid w:val="00DF064E"/>
    <w:rPr>
      <w:rFonts w:asciiTheme="majorHAnsi" w:eastAsiaTheme="majorEastAsia" w:hAnsiTheme="majorHAnsi" w:cstheme="majorBidi"/>
      <w:i/>
      <w:iCs/>
      <w:color w:val="4F81BD" w:themeColor="accent1"/>
      <w:spacing w:val="15"/>
      <w:sz w:val="24"/>
      <w:szCs w:val="24"/>
    </w:rPr>
  </w:style>
  <w:style w:type="table" w:styleId="NormalTablePHPDOCX">
    <w:name w:val="Normal Table PHPDOCX"/>
    <w:uiPriority w:val="99"/>
    <w:semiHidden/>
    <w:unhideWhenUsed/>
    <w:qFormat/>
    <w:pPr>
      <w:spacing w:after="0" w:line="240" w:lineRule="auto"/>
    </w:pPr>
    <w:tblPr>
      <w:tblInd w:w="0" w:type="dxa"/>
      <w:tblCellMar>
        <w:top w:w="0" w:type="dxa"/>
        <w:left w:w="108" w:type="dxa"/>
        <w:bottom w:w="0" w:type="dxa"/>
        <w:right w:w="108" w:type="dxa"/>
      </w:tblCellMar>
    </w:tblPr>
  </w:style>
  <w:style w:type="table" w:styleId="TableGridPHPDOCX">
    <w:name w:val="Table Grid PHPDOCX"/>
    <w:uiPriority w:val="59"/>
    <w:rsid w:val="00493A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PHPDOCX">
    <w:name w:val="annotation reference PHPDOCX"/>
    <w:basedOn w:val="DefaultParagraphFontPHPDOCX"/>
    <w:uiPriority w:val="99"/>
    <w:semiHidden/>
    <w:unhideWhenUsed/>
    <w:rsid w:val="00E139EA"/>
    <w:rPr>
      <w:sz w:val="16"/>
      <w:szCs w:val="16"/>
    </w:rPr>
  </w:style>
  <w:style w:type="paragraph" w:styleId="CommentTextPHPDOCX">
    <w:name w:val="annotation text PHPDOCX"/>
    <w:basedOn w:val="Normal"/>
    <w:link w:val="CommentTextCharPHPDOCX"/>
    <w:uiPriority w:val="99"/>
    <w:semiHidden/>
    <w:unhideWhenUsed/>
    <w:rsid w:val="00E139EA"/>
    <w:pPr>
      <w:spacing w:line="240" w:lineRule="auto"/>
    </w:pPr>
    <w:rPr>
      <w:sz w:val="20"/>
      <w:szCs w:val="20"/>
    </w:rPr>
  </w:style>
  <w:style w:type="character" w:customStyle="1" w:styleId="CommentTextCharPHPDOCX">
    <w:name w:val="Comment Text Char PHPDOCX"/>
    <w:basedOn w:val="DefaultParagraphFontPHPDOCX"/>
    <w:link w:val="CommentTextPHPDOCX"/>
    <w:uiPriority w:val="99"/>
    <w:semiHidden/>
    <w:rsid w:val="00E139EA"/>
    <w:rPr>
      <w:sz w:val="20"/>
      <w:szCs w:val="20"/>
    </w:rPr>
  </w:style>
  <w:style w:type="paragraph" w:styleId="CommentSubjectPHPDOCX">
    <w:name w:val="annotation subject PHPDOCX"/>
    <w:basedOn w:val="CommentTextPHPDOCX"/>
    <w:next w:val="CommentTextPHPDOCX"/>
    <w:link w:val="CommentSubjectCharPHPDOCX"/>
    <w:uiPriority w:val="99"/>
    <w:semiHidden/>
    <w:unhideWhenUsed/>
    <w:rsid w:val="00E139EA"/>
    <w:rPr>
      <w:b/>
      <w:bCs/>
    </w:rPr>
  </w:style>
  <w:style w:type="character" w:customStyle="1" w:styleId="CommentSubjectCharPHPDOCX">
    <w:name w:val="Comment Subject Char PHPDOCX"/>
    <w:basedOn w:val="CommentTextCharPHPDOCX"/>
    <w:link w:val="CommentSubjectPHPDOCX"/>
    <w:uiPriority w:val="99"/>
    <w:semiHidden/>
    <w:rsid w:val="00E139EA"/>
    <w:rPr>
      <w:b/>
      <w:bCs/>
      <w:sz w:val="20"/>
      <w:szCs w:val="20"/>
    </w:rPr>
  </w:style>
  <w:style w:type="paragraph" w:styleId="BalloonTextPHPDOCX">
    <w:name w:val="Balloon Text PHPDOCX"/>
    <w:basedOn w:val="Normal"/>
    <w:link w:val="BalloonTextCharPHPDOCX"/>
    <w:uiPriority w:val="99"/>
    <w:semiHidden/>
    <w:unhideWhenUsed/>
    <w:rsid w:val="00E139EA"/>
    <w:pPr>
      <w:spacing w:after="0" w:line="240" w:lineRule="auto"/>
    </w:pPr>
    <w:rPr>
      <w:rFonts w:ascii="Tahoma" w:hAnsi="Tahoma" w:cs="Tahoma"/>
      <w:sz w:val="16"/>
      <w:szCs w:val="16"/>
    </w:rPr>
  </w:style>
  <w:style w:type="character" w:customStyle="1" w:styleId="BalloonTextCharPHPDOCX">
    <w:name w:val="Balloon Text Char PHPDOCX"/>
    <w:basedOn w:val="DefaultParagraphFontPHPDOCX"/>
    <w:link w:val="BalloonTextPHPDOCX"/>
    <w:uiPriority w:val="99"/>
    <w:semiHidden/>
    <w:rsid w:val="00E139EA"/>
    <w:rPr>
      <w:rFonts w:ascii="Tahoma" w:hAnsi="Tahoma" w:cs="Tahoma"/>
      <w:sz w:val="16"/>
      <w:szCs w:val="16"/>
    </w:rPr>
  </w:style>
  <w:style w:type="paragraph" w:styleId="footnoteTextPHPDOCX">
    <w:name w:val="footnote Text PHPDOCX"/>
    <w:basedOn w:val="Normal"/>
    <w:link w:val="footnoteTextCarPHPDOCX"/>
    <w:uiPriority w:val="99"/>
    <w:semiHidden/>
    <w:unhideWhenUsed/>
    <w:rsid w:val="006E0FDA"/>
    <w:pPr>
      <w:spacing w:after="0" w:line="240" w:lineRule="auto"/>
    </w:pPr>
    <w:rPr>
      <w:sz w:val="20"/>
      <w:szCs w:val="20"/>
    </w:rPr>
  </w:style>
  <w:style w:type="character" w:customStyle="1" w:styleId="footnoteTextCarPHPDOCX">
    <w:name w:val="footnote Text Car PHPDOCX"/>
    <w:basedOn w:val="DefaultParagraphFontPHPDOCX"/>
    <w:link w:val="footnoteTextPHPDOCX"/>
    <w:uiPriority w:val="99"/>
    <w:semiHidden/>
    <w:rsid w:val="006E0FDA"/>
    <w:rPr>
      <w:sz w:val="20"/>
      <w:szCs w:val="20"/>
    </w:rPr>
  </w:style>
  <w:style w:type="character" w:styleId="footnoteReferencePHPDOCX">
    <w:name w:val="footnote Reference PHPDOCX"/>
    <w:basedOn w:val="DefaultParagraphFontPHPDOCX"/>
    <w:uiPriority w:val="99"/>
    <w:semiHidden/>
    <w:unhideWhenUsed/>
    <w:rsid w:val="006E0FDA"/>
    <w:rPr>
      <w:vertAlign w:val="superscript"/>
    </w:rPr>
  </w:style>
  <w:style w:type="paragraph" w:styleId="endnoteTextPHPDOCX">
    <w:name w:val="endnote Text PHPDOCX"/>
    <w:basedOn w:val="Normal"/>
    <w:link w:val="endnoteTextCarPHPDOCX"/>
    <w:uiPriority w:val="99"/>
    <w:semiHidden/>
    <w:unhideWhenUsed/>
    <w:rsid w:val="006E0FDA"/>
    <w:pPr>
      <w:spacing w:after="0" w:line="240" w:lineRule="auto"/>
    </w:pPr>
    <w:rPr>
      <w:sz w:val="20"/>
      <w:szCs w:val="20"/>
    </w:rPr>
  </w:style>
  <w:style w:type="character" w:customStyle="1" w:styleId="endnoteTextCarPHPDOCX">
    <w:name w:val="endnote Text Car PHPDOCX"/>
    <w:basedOn w:val="DefaultParagraphFontPHPDOCX"/>
    <w:link w:val="endnoteTextPHPDOCX"/>
    <w:uiPriority w:val="99"/>
    <w:semiHidden/>
    <w:rsid w:val="006E0FDA"/>
    <w:rPr>
      <w:sz w:val="20"/>
      <w:szCs w:val="20"/>
    </w:rPr>
  </w:style>
  <w:style w:type="character" w:styleId="endnoteReferencePHPDOCX">
    <w:name w:val="endnote Reference PHPDOCX"/>
    <w:basedOn w:val="DefaultParagraphFontPHPDOCX"/>
    <w:uiPriority w:val="99"/>
    <w:semiHidden/>
    <w:unhideWhenUsed/>
    <w:rsid w:val="006E0FD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179504">
      <w:bodyDiv w:val="1"/>
      <w:marLeft w:val="0"/>
      <w:marRight w:val="0"/>
      <w:marTop w:val="0"/>
      <w:marBottom w:val="0"/>
      <w:divBdr>
        <w:top w:val="none" w:sz="0" w:space="0" w:color="auto"/>
        <w:left w:val="none" w:sz="0" w:space="0" w:color="auto"/>
        <w:bottom w:val="none" w:sz="0" w:space="0" w:color="auto"/>
        <w:right w:val="none" w:sz="0" w:space="0" w:color="auto"/>
      </w:divBdr>
      <w:divsChild>
        <w:div w:id="718821502">
          <w:marLeft w:val="0"/>
          <w:marRight w:val="0"/>
          <w:marTop w:val="0"/>
          <w:marBottom w:val="0"/>
          <w:divBdr>
            <w:top w:val="none" w:sz="0" w:space="0" w:color="auto"/>
            <w:left w:val="none" w:sz="0" w:space="0" w:color="auto"/>
            <w:bottom w:val="none" w:sz="0" w:space="0" w:color="auto"/>
            <w:right w:val="none" w:sz="0" w:space="0" w:color="auto"/>
          </w:divBdr>
          <w:divsChild>
            <w:div w:id="157288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33952">
      <w:bodyDiv w:val="1"/>
      <w:marLeft w:val="0"/>
      <w:marRight w:val="0"/>
      <w:marTop w:val="0"/>
      <w:marBottom w:val="0"/>
      <w:divBdr>
        <w:top w:val="none" w:sz="0" w:space="0" w:color="auto"/>
        <w:left w:val="none" w:sz="0" w:space="0" w:color="auto"/>
        <w:bottom w:val="none" w:sz="0" w:space="0" w:color="auto"/>
        <w:right w:val="none" w:sz="0" w:space="0" w:color="auto"/>
      </w:divBdr>
    </w:div>
    <w:div w:id="179706005">
      <w:bodyDiv w:val="1"/>
      <w:marLeft w:val="0"/>
      <w:marRight w:val="0"/>
      <w:marTop w:val="0"/>
      <w:marBottom w:val="0"/>
      <w:divBdr>
        <w:top w:val="none" w:sz="0" w:space="0" w:color="auto"/>
        <w:left w:val="none" w:sz="0" w:space="0" w:color="auto"/>
        <w:bottom w:val="none" w:sz="0" w:space="0" w:color="auto"/>
        <w:right w:val="none" w:sz="0" w:space="0" w:color="auto"/>
      </w:divBdr>
    </w:div>
    <w:div w:id="237440926">
      <w:bodyDiv w:val="1"/>
      <w:marLeft w:val="0"/>
      <w:marRight w:val="0"/>
      <w:marTop w:val="0"/>
      <w:marBottom w:val="0"/>
      <w:divBdr>
        <w:top w:val="none" w:sz="0" w:space="0" w:color="auto"/>
        <w:left w:val="none" w:sz="0" w:space="0" w:color="auto"/>
        <w:bottom w:val="none" w:sz="0" w:space="0" w:color="auto"/>
        <w:right w:val="none" w:sz="0" w:space="0" w:color="auto"/>
      </w:divBdr>
    </w:div>
    <w:div w:id="255524902">
      <w:bodyDiv w:val="1"/>
      <w:marLeft w:val="0"/>
      <w:marRight w:val="0"/>
      <w:marTop w:val="0"/>
      <w:marBottom w:val="0"/>
      <w:divBdr>
        <w:top w:val="none" w:sz="0" w:space="0" w:color="auto"/>
        <w:left w:val="none" w:sz="0" w:space="0" w:color="auto"/>
        <w:bottom w:val="none" w:sz="0" w:space="0" w:color="auto"/>
        <w:right w:val="none" w:sz="0" w:space="0" w:color="auto"/>
      </w:divBdr>
    </w:div>
    <w:div w:id="332341459">
      <w:bodyDiv w:val="1"/>
      <w:marLeft w:val="0"/>
      <w:marRight w:val="0"/>
      <w:marTop w:val="0"/>
      <w:marBottom w:val="0"/>
      <w:divBdr>
        <w:top w:val="none" w:sz="0" w:space="0" w:color="auto"/>
        <w:left w:val="none" w:sz="0" w:space="0" w:color="auto"/>
        <w:bottom w:val="none" w:sz="0" w:space="0" w:color="auto"/>
        <w:right w:val="none" w:sz="0" w:space="0" w:color="auto"/>
      </w:divBdr>
      <w:divsChild>
        <w:div w:id="1706102714">
          <w:marLeft w:val="0"/>
          <w:marRight w:val="0"/>
          <w:marTop w:val="0"/>
          <w:marBottom w:val="0"/>
          <w:divBdr>
            <w:top w:val="none" w:sz="0" w:space="0" w:color="auto"/>
            <w:left w:val="none" w:sz="0" w:space="0" w:color="auto"/>
            <w:bottom w:val="none" w:sz="0" w:space="0" w:color="auto"/>
            <w:right w:val="none" w:sz="0" w:space="0" w:color="auto"/>
          </w:divBdr>
          <w:divsChild>
            <w:div w:id="308172149">
              <w:marLeft w:val="0"/>
              <w:marRight w:val="0"/>
              <w:marTop w:val="0"/>
              <w:marBottom w:val="0"/>
              <w:divBdr>
                <w:top w:val="none" w:sz="0" w:space="0" w:color="auto"/>
                <w:left w:val="none" w:sz="0" w:space="0" w:color="auto"/>
                <w:bottom w:val="none" w:sz="0" w:space="0" w:color="auto"/>
                <w:right w:val="none" w:sz="0" w:space="0" w:color="auto"/>
              </w:divBdr>
            </w:div>
            <w:div w:id="2142841264">
              <w:marLeft w:val="0"/>
              <w:marRight w:val="0"/>
              <w:marTop w:val="0"/>
              <w:marBottom w:val="0"/>
              <w:divBdr>
                <w:top w:val="none" w:sz="0" w:space="0" w:color="auto"/>
                <w:left w:val="none" w:sz="0" w:space="0" w:color="auto"/>
                <w:bottom w:val="none" w:sz="0" w:space="0" w:color="auto"/>
                <w:right w:val="none" w:sz="0" w:space="0" w:color="auto"/>
              </w:divBdr>
            </w:div>
            <w:div w:id="881014300">
              <w:marLeft w:val="0"/>
              <w:marRight w:val="0"/>
              <w:marTop w:val="0"/>
              <w:marBottom w:val="0"/>
              <w:divBdr>
                <w:top w:val="none" w:sz="0" w:space="0" w:color="auto"/>
                <w:left w:val="none" w:sz="0" w:space="0" w:color="auto"/>
                <w:bottom w:val="none" w:sz="0" w:space="0" w:color="auto"/>
                <w:right w:val="none" w:sz="0" w:space="0" w:color="auto"/>
              </w:divBdr>
            </w:div>
            <w:div w:id="1812821281">
              <w:marLeft w:val="0"/>
              <w:marRight w:val="0"/>
              <w:marTop w:val="0"/>
              <w:marBottom w:val="0"/>
              <w:divBdr>
                <w:top w:val="none" w:sz="0" w:space="0" w:color="auto"/>
                <w:left w:val="none" w:sz="0" w:space="0" w:color="auto"/>
                <w:bottom w:val="none" w:sz="0" w:space="0" w:color="auto"/>
                <w:right w:val="none" w:sz="0" w:space="0" w:color="auto"/>
              </w:divBdr>
            </w:div>
            <w:div w:id="558126155">
              <w:marLeft w:val="0"/>
              <w:marRight w:val="0"/>
              <w:marTop w:val="0"/>
              <w:marBottom w:val="0"/>
              <w:divBdr>
                <w:top w:val="none" w:sz="0" w:space="0" w:color="auto"/>
                <w:left w:val="none" w:sz="0" w:space="0" w:color="auto"/>
                <w:bottom w:val="none" w:sz="0" w:space="0" w:color="auto"/>
                <w:right w:val="none" w:sz="0" w:space="0" w:color="auto"/>
              </w:divBdr>
            </w:div>
          </w:divsChild>
        </w:div>
        <w:div w:id="1490174810">
          <w:marLeft w:val="0"/>
          <w:marRight w:val="0"/>
          <w:marTop w:val="0"/>
          <w:marBottom w:val="0"/>
          <w:divBdr>
            <w:top w:val="none" w:sz="0" w:space="0" w:color="auto"/>
            <w:left w:val="none" w:sz="0" w:space="0" w:color="auto"/>
            <w:bottom w:val="none" w:sz="0" w:space="0" w:color="auto"/>
            <w:right w:val="none" w:sz="0" w:space="0" w:color="auto"/>
          </w:divBdr>
        </w:div>
        <w:div w:id="2110809308">
          <w:marLeft w:val="0"/>
          <w:marRight w:val="0"/>
          <w:marTop w:val="0"/>
          <w:marBottom w:val="0"/>
          <w:divBdr>
            <w:top w:val="none" w:sz="0" w:space="0" w:color="auto"/>
            <w:left w:val="none" w:sz="0" w:space="0" w:color="auto"/>
            <w:bottom w:val="none" w:sz="0" w:space="0" w:color="auto"/>
            <w:right w:val="none" w:sz="0" w:space="0" w:color="auto"/>
          </w:divBdr>
        </w:div>
        <w:div w:id="1842312013">
          <w:marLeft w:val="0"/>
          <w:marRight w:val="0"/>
          <w:marTop w:val="0"/>
          <w:marBottom w:val="0"/>
          <w:divBdr>
            <w:top w:val="none" w:sz="0" w:space="0" w:color="auto"/>
            <w:left w:val="none" w:sz="0" w:space="0" w:color="auto"/>
            <w:bottom w:val="none" w:sz="0" w:space="0" w:color="auto"/>
            <w:right w:val="none" w:sz="0" w:space="0" w:color="auto"/>
          </w:divBdr>
        </w:div>
        <w:div w:id="1979144767">
          <w:marLeft w:val="0"/>
          <w:marRight w:val="0"/>
          <w:marTop w:val="0"/>
          <w:marBottom w:val="0"/>
          <w:divBdr>
            <w:top w:val="none" w:sz="0" w:space="0" w:color="auto"/>
            <w:left w:val="none" w:sz="0" w:space="0" w:color="auto"/>
            <w:bottom w:val="none" w:sz="0" w:space="0" w:color="auto"/>
            <w:right w:val="none" w:sz="0" w:space="0" w:color="auto"/>
          </w:divBdr>
        </w:div>
        <w:div w:id="926306784">
          <w:marLeft w:val="0"/>
          <w:marRight w:val="0"/>
          <w:marTop w:val="0"/>
          <w:marBottom w:val="0"/>
          <w:divBdr>
            <w:top w:val="none" w:sz="0" w:space="0" w:color="auto"/>
            <w:left w:val="none" w:sz="0" w:space="0" w:color="auto"/>
            <w:bottom w:val="none" w:sz="0" w:space="0" w:color="auto"/>
            <w:right w:val="none" w:sz="0" w:space="0" w:color="auto"/>
          </w:divBdr>
        </w:div>
        <w:div w:id="199972113">
          <w:marLeft w:val="0"/>
          <w:marRight w:val="0"/>
          <w:marTop w:val="0"/>
          <w:marBottom w:val="0"/>
          <w:divBdr>
            <w:top w:val="none" w:sz="0" w:space="0" w:color="auto"/>
            <w:left w:val="none" w:sz="0" w:space="0" w:color="auto"/>
            <w:bottom w:val="none" w:sz="0" w:space="0" w:color="auto"/>
            <w:right w:val="none" w:sz="0" w:space="0" w:color="auto"/>
          </w:divBdr>
        </w:div>
        <w:div w:id="260725522">
          <w:marLeft w:val="0"/>
          <w:marRight w:val="0"/>
          <w:marTop w:val="0"/>
          <w:marBottom w:val="0"/>
          <w:divBdr>
            <w:top w:val="none" w:sz="0" w:space="0" w:color="auto"/>
            <w:left w:val="none" w:sz="0" w:space="0" w:color="auto"/>
            <w:bottom w:val="none" w:sz="0" w:space="0" w:color="auto"/>
            <w:right w:val="none" w:sz="0" w:space="0" w:color="auto"/>
          </w:divBdr>
        </w:div>
        <w:div w:id="1656301682">
          <w:marLeft w:val="0"/>
          <w:marRight w:val="0"/>
          <w:marTop w:val="0"/>
          <w:marBottom w:val="0"/>
          <w:divBdr>
            <w:top w:val="none" w:sz="0" w:space="0" w:color="auto"/>
            <w:left w:val="none" w:sz="0" w:space="0" w:color="auto"/>
            <w:bottom w:val="none" w:sz="0" w:space="0" w:color="auto"/>
            <w:right w:val="none" w:sz="0" w:space="0" w:color="auto"/>
          </w:divBdr>
        </w:div>
        <w:div w:id="903756474">
          <w:marLeft w:val="0"/>
          <w:marRight w:val="0"/>
          <w:marTop w:val="0"/>
          <w:marBottom w:val="0"/>
          <w:divBdr>
            <w:top w:val="none" w:sz="0" w:space="0" w:color="auto"/>
            <w:left w:val="none" w:sz="0" w:space="0" w:color="auto"/>
            <w:bottom w:val="none" w:sz="0" w:space="0" w:color="auto"/>
            <w:right w:val="none" w:sz="0" w:space="0" w:color="auto"/>
          </w:divBdr>
        </w:div>
        <w:div w:id="37172614">
          <w:marLeft w:val="0"/>
          <w:marRight w:val="0"/>
          <w:marTop w:val="0"/>
          <w:marBottom w:val="0"/>
          <w:divBdr>
            <w:top w:val="none" w:sz="0" w:space="0" w:color="auto"/>
            <w:left w:val="none" w:sz="0" w:space="0" w:color="auto"/>
            <w:bottom w:val="none" w:sz="0" w:space="0" w:color="auto"/>
            <w:right w:val="none" w:sz="0" w:space="0" w:color="auto"/>
          </w:divBdr>
        </w:div>
        <w:div w:id="2124569261">
          <w:marLeft w:val="0"/>
          <w:marRight w:val="0"/>
          <w:marTop w:val="0"/>
          <w:marBottom w:val="0"/>
          <w:divBdr>
            <w:top w:val="none" w:sz="0" w:space="0" w:color="auto"/>
            <w:left w:val="none" w:sz="0" w:space="0" w:color="auto"/>
            <w:bottom w:val="none" w:sz="0" w:space="0" w:color="auto"/>
            <w:right w:val="none" w:sz="0" w:space="0" w:color="auto"/>
          </w:divBdr>
        </w:div>
        <w:div w:id="1358121136">
          <w:marLeft w:val="0"/>
          <w:marRight w:val="0"/>
          <w:marTop w:val="0"/>
          <w:marBottom w:val="0"/>
          <w:divBdr>
            <w:top w:val="none" w:sz="0" w:space="0" w:color="auto"/>
            <w:left w:val="none" w:sz="0" w:space="0" w:color="auto"/>
            <w:bottom w:val="none" w:sz="0" w:space="0" w:color="auto"/>
            <w:right w:val="none" w:sz="0" w:space="0" w:color="auto"/>
          </w:divBdr>
        </w:div>
        <w:div w:id="557281321">
          <w:marLeft w:val="0"/>
          <w:marRight w:val="0"/>
          <w:marTop w:val="0"/>
          <w:marBottom w:val="0"/>
          <w:divBdr>
            <w:top w:val="none" w:sz="0" w:space="0" w:color="auto"/>
            <w:left w:val="none" w:sz="0" w:space="0" w:color="auto"/>
            <w:bottom w:val="none" w:sz="0" w:space="0" w:color="auto"/>
            <w:right w:val="none" w:sz="0" w:space="0" w:color="auto"/>
          </w:divBdr>
        </w:div>
        <w:div w:id="77603109">
          <w:marLeft w:val="0"/>
          <w:marRight w:val="0"/>
          <w:marTop w:val="0"/>
          <w:marBottom w:val="0"/>
          <w:divBdr>
            <w:top w:val="none" w:sz="0" w:space="0" w:color="auto"/>
            <w:left w:val="none" w:sz="0" w:space="0" w:color="auto"/>
            <w:bottom w:val="none" w:sz="0" w:space="0" w:color="auto"/>
            <w:right w:val="none" w:sz="0" w:space="0" w:color="auto"/>
          </w:divBdr>
        </w:div>
        <w:div w:id="187184479">
          <w:marLeft w:val="0"/>
          <w:marRight w:val="0"/>
          <w:marTop w:val="0"/>
          <w:marBottom w:val="0"/>
          <w:divBdr>
            <w:top w:val="none" w:sz="0" w:space="0" w:color="auto"/>
            <w:left w:val="none" w:sz="0" w:space="0" w:color="auto"/>
            <w:bottom w:val="none" w:sz="0" w:space="0" w:color="auto"/>
            <w:right w:val="none" w:sz="0" w:space="0" w:color="auto"/>
          </w:divBdr>
        </w:div>
        <w:div w:id="182667005">
          <w:marLeft w:val="0"/>
          <w:marRight w:val="0"/>
          <w:marTop w:val="0"/>
          <w:marBottom w:val="0"/>
          <w:divBdr>
            <w:top w:val="none" w:sz="0" w:space="0" w:color="auto"/>
            <w:left w:val="none" w:sz="0" w:space="0" w:color="auto"/>
            <w:bottom w:val="none" w:sz="0" w:space="0" w:color="auto"/>
            <w:right w:val="none" w:sz="0" w:space="0" w:color="auto"/>
          </w:divBdr>
        </w:div>
        <w:div w:id="2058162038">
          <w:marLeft w:val="0"/>
          <w:marRight w:val="0"/>
          <w:marTop w:val="0"/>
          <w:marBottom w:val="0"/>
          <w:divBdr>
            <w:top w:val="none" w:sz="0" w:space="0" w:color="auto"/>
            <w:left w:val="none" w:sz="0" w:space="0" w:color="auto"/>
            <w:bottom w:val="none" w:sz="0" w:space="0" w:color="auto"/>
            <w:right w:val="none" w:sz="0" w:space="0" w:color="auto"/>
          </w:divBdr>
        </w:div>
        <w:div w:id="531192560">
          <w:marLeft w:val="0"/>
          <w:marRight w:val="0"/>
          <w:marTop w:val="0"/>
          <w:marBottom w:val="0"/>
          <w:divBdr>
            <w:top w:val="none" w:sz="0" w:space="0" w:color="auto"/>
            <w:left w:val="none" w:sz="0" w:space="0" w:color="auto"/>
            <w:bottom w:val="none" w:sz="0" w:space="0" w:color="auto"/>
            <w:right w:val="none" w:sz="0" w:space="0" w:color="auto"/>
          </w:divBdr>
        </w:div>
        <w:div w:id="1113287164">
          <w:marLeft w:val="0"/>
          <w:marRight w:val="0"/>
          <w:marTop w:val="0"/>
          <w:marBottom w:val="0"/>
          <w:divBdr>
            <w:top w:val="none" w:sz="0" w:space="0" w:color="auto"/>
            <w:left w:val="none" w:sz="0" w:space="0" w:color="auto"/>
            <w:bottom w:val="none" w:sz="0" w:space="0" w:color="auto"/>
            <w:right w:val="none" w:sz="0" w:space="0" w:color="auto"/>
          </w:divBdr>
        </w:div>
        <w:div w:id="413404736">
          <w:marLeft w:val="0"/>
          <w:marRight w:val="0"/>
          <w:marTop w:val="0"/>
          <w:marBottom w:val="0"/>
          <w:divBdr>
            <w:top w:val="none" w:sz="0" w:space="0" w:color="auto"/>
            <w:left w:val="none" w:sz="0" w:space="0" w:color="auto"/>
            <w:bottom w:val="none" w:sz="0" w:space="0" w:color="auto"/>
            <w:right w:val="none" w:sz="0" w:space="0" w:color="auto"/>
          </w:divBdr>
        </w:div>
        <w:div w:id="1144464899">
          <w:marLeft w:val="0"/>
          <w:marRight w:val="0"/>
          <w:marTop w:val="0"/>
          <w:marBottom w:val="0"/>
          <w:divBdr>
            <w:top w:val="none" w:sz="0" w:space="0" w:color="auto"/>
            <w:left w:val="none" w:sz="0" w:space="0" w:color="auto"/>
            <w:bottom w:val="none" w:sz="0" w:space="0" w:color="auto"/>
            <w:right w:val="none" w:sz="0" w:space="0" w:color="auto"/>
          </w:divBdr>
        </w:div>
        <w:div w:id="1307779155">
          <w:marLeft w:val="0"/>
          <w:marRight w:val="0"/>
          <w:marTop w:val="0"/>
          <w:marBottom w:val="0"/>
          <w:divBdr>
            <w:top w:val="none" w:sz="0" w:space="0" w:color="auto"/>
            <w:left w:val="none" w:sz="0" w:space="0" w:color="auto"/>
            <w:bottom w:val="none" w:sz="0" w:space="0" w:color="auto"/>
            <w:right w:val="none" w:sz="0" w:space="0" w:color="auto"/>
          </w:divBdr>
        </w:div>
        <w:div w:id="804783526">
          <w:marLeft w:val="0"/>
          <w:marRight w:val="0"/>
          <w:marTop w:val="0"/>
          <w:marBottom w:val="0"/>
          <w:divBdr>
            <w:top w:val="none" w:sz="0" w:space="0" w:color="auto"/>
            <w:left w:val="none" w:sz="0" w:space="0" w:color="auto"/>
            <w:bottom w:val="none" w:sz="0" w:space="0" w:color="auto"/>
            <w:right w:val="none" w:sz="0" w:space="0" w:color="auto"/>
          </w:divBdr>
        </w:div>
        <w:div w:id="702677355">
          <w:marLeft w:val="0"/>
          <w:marRight w:val="0"/>
          <w:marTop w:val="0"/>
          <w:marBottom w:val="0"/>
          <w:divBdr>
            <w:top w:val="none" w:sz="0" w:space="0" w:color="auto"/>
            <w:left w:val="none" w:sz="0" w:space="0" w:color="auto"/>
            <w:bottom w:val="none" w:sz="0" w:space="0" w:color="auto"/>
            <w:right w:val="none" w:sz="0" w:space="0" w:color="auto"/>
          </w:divBdr>
        </w:div>
        <w:div w:id="2121021727">
          <w:marLeft w:val="0"/>
          <w:marRight w:val="0"/>
          <w:marTop w:val="0"/>
          <w:marBottom w:val="0"/>
          <w:divBdr>
            <w:top w:val="none" w:sz="0" w:space="0" w:color="auto"/>
            <w:left w:val="none" w:sz="0" w:space="0" w:color="auto"/>
            <w:bottom w:val="none" w:sz="0" w:space="0" w:color="auto"/>
            <w:right w:val="none" w:sz="0" w:space="0" w:color="auto"/>
          </w:divBdr>
        </w:div>
        <w:div w:id="2072802007">
          <w:marLeft w:val="0"/>
          <w:marRight w:val="0"/>
          <w:marTop w:val="0"/>
          <w:marBottom w:val="0"/>
          <w:divBdr>
            <w:top w:val="none" w:sz="0" w:space="0" w:color="auto"/>
            <w:left w:val="none" w:sz="0" w:space="0" w:color="auto"/>
            <w:bottom w:val="none" w:sz="0" w:space="0" w:color="auto"/>
            <w:right w:val="none" w:sz="0" w:space="0" w:color="auto"/>
          </w:divBdr>
        </w:div>
        <w:div w:id="1095441799">
          <w:marLeft w:val="0"/>
          <w:marRight w:val="0"/>
          <w:marTop w:val="0"/>
          <w:marBottom w:val="0"/>
          <w:divBdr>
            <w:top w:val="none" w:sz="0" w:space="0" w:color="auto"/>
            <w:left w:val="none" w:sz="0" w:space="0" w:color="auto"/>
            <w:bottom w:val="none" w:sz="0" w:space="0" w:color="auto"/>
            <w:right w:val="none" w:sz="0" w:space="0" w:color="auto"/>
          </w:divBdr>
        </w:div>
        <w:div w:id="1578707853">
          <w:marLeft w:val="0"/>
          <w:marRight w:val="0"/>
          <w:marTop w:val="0"/>
          <w:marBottom w:val="0"/>
          <w:divBdr>
            <w:top w:val="none" w:sz="0" w:space="0" w:color="auto"/>
            <w:left w:val="none" w:sz="0" w:space="0" w:color="auto"/>
            <w:bottom w:val="none" w:sz="0" w:space="0" w:color="auto"/>
            <w:right w:val="none" w:sz="0" w:space="0" w:color="auto"/>
          </w:divBdr>
        </w:div>
        <w:div w:id="1475416066">
          <w:marLeft w:val="0"/>
          <w:marRight w:val="0"/>
          <w:marTop w:val="0"/>
          <w:marBottom w:val="0"/>
          <w:divBdr>
            <w:top w:val="none" w:sz="0" w:space="0" w:color="auto"/>
            <w:left w:val="none" w:sz="0" w:space="0" w:color="auto"/>
            <w:bottom w:val="none" w:sz="0" w:space="0" w:color="auto"/>
            <w:right w:val="none" w:sz="0" w:space="0" w:color="auto"/>
          </w:divBdr>
        </w:div>
        <w:div w:id="964192314">
          <w:marLeft w:val="0"/>
          <w:marRight w:val="0"/>
          <w:marTop w:val="0"/>
          <w:marBottom w:val="0"/>
          <w:divBdr>
            <w:top w:val="none" w:sz="0" w:space="0" w:color="auto"/>
            <w:left w:val="none" w:sz="0" w:space="0" w:color="auto"/>
            <w:bottom w:val="none" w:sz="0" w:space="0" w:color="auto"/>
            <w:right w:val="none" w:sz="0" w:space="0" w:color="auto"/>
          </w:divBdr>
        </w:div>
        <w:div w:id="845635921">
          <w:marLeft w:val="0"/>
          <w:marRight w:val="0"/>
          <w:marTop w:val="0"/>
          <w:marBottom w:val="0"/>
          <w:divBdr>
            <w:top w:val="none" w:sz="0" w:space="0" w:color="auto"/>
            <w:left w:val="none" w:sz="0" w:space="0" w:color="auto"/>
            <w:bottom w:val="none" w:sz="0" w:space="0" w:color="auto"/>
            <w:right w:val="none" w:sz="0" w:space="0" w:color="auto"/>
          </w:divBdr>
          <w:divsChild>
            <w:div w:id="459421411">
              <w:marLeft w:val="0"/>
              <w:marRight w:val="0"/>
              <w:marTop w:val="0"/>
              <w:marBottom w:val="0"/>
              <w:divBdr>
                <w:top w:val="none" w:sz="0" w:space="0" w:color="auto"/>
                <w:left w:val="none" w:sz="0" w:space="0" w:color="auto"/>
                <w:bottom w:val="none" w:sz="0" w:space="0" w:color="auto"/>
                <w:right w:val="none" w:sz="0" w:space="0" w:color="auto"/>
              </w:divBdr>
            </w:div>
            <w:div w:id="759179240">
              <w:marLeft w:val="0"/>
              <w:marRight w:val="0"/>
              <w:marTop w:val="0"/>
              <w:marBottom w:val="0"/>
              <w:divBdr>
                <w:top w:val="none" w:sz="0" w:space="0" w:color="auto"/>
                <w:left w:val="none" w:sz="0" w:space="0" w:color="auto"/>
                <w:bottom w:val="none" w:sz="0" w:space="0" w:color="auto"/>
                <w:right w:val="none" w:sz="0" w:space="0" w:color="auto"/>
              </w:divBdr>
            </w:div>
            <w:div w:id="800342796">
              <w:marLeft w:val="0"/>
              <w:marRight w:val="0"/>
              <w:marTop w:val="0"/>
              <w:marBottom w:val="0"/>
              <w:divBdr>
                <w:top w:val="none" w:sz="0" w:space="0" w:color="auto"/>
                <w:left w:val="none" w:sz="0" w:space="0" w:color="auto"/>
                <w:bottom w:val="none" w:sz="0" w:space="0" w:color="auto"/>
                <w:right w:val="none" w:sz="0" w:space="0" w:color="auto"/>
              </w:divBdr>
            </w:div>
          </w:divsChild>
        </w:div>
        <w:div w:id="12461714">
          <w:marLeft w:val="0"/>
          <w:marRight w:val="0"/>
          <w:marTop w:val="0"/>
          <w:marBottom w:val="0"/>
          <w:divBdr>
            <w:top w:val="none" w:sz="0" w:space="0" w:color="auto"/>
            <w:left w:val="none" w:sz="0" w:space="0" w:color="auto"/>
            <w:bottom w:val="none" w:sz="0" w:space="0" w:color="auto"/>
            <w:right w:val="none" w:sz="0" w:space="0" w:color="auto"/>
          </w:divBdr>
          <w:divsChild>
            <w:div w:id="1430082039">
              <w:marLeft w:val="0"/>
              <w:marRight w:val="0"/>
              <w:marTop w:val="0"/>
              <w:marBottom w:val="0"/>
              <w:divBdr>
                <w:top w:val="none" w:sz="0" w:space="0" w:color="auto"/>
                <w:left w:val="none" w:sz="0" w:space="0" w:color="auto"/>
                <w:bottom w:val="none" w:sz="0" w:space="0" w:color="auto"/>
                <w:right w:val="none" w:sz="0" w:space="0" w:color="auto"/>
              </w:divBdr>
            </w:div>
          </w:divsChild>
        </w:div>
        <w:div w:id="1106198598">
          <w:marLeft w:val="0"/>
          <w:marRight w:val="0"/>
          <w:marTop w:val="0"/>
          <w:marBottom w:val="0"/>
          <w:divBdr>
            <w:top w:val="none" w:sz="0" w:space="0" w:color="auto"/>
            <w:left w:val="none" w:sz="0" w:space="0" w:color="auto"/>
            <w:bottom w:val="none" w:sz="0" w:space="0" w:color="auto"/>
            <w:right w:val="none" w:sz="0" w:space="0" w:color="auto"/>
          </w:divBdr>
          <w:divsChild>
            <w:div w:id="1206603080">
              <w:marLeft w:val="0"/>
              <w:marRight w:val="0"/>
              <w:marTop w:val="0"/>
              <w:marBottom w:val="0"/>
              <w:divBdr>
                <w:top w:val="none" w:sz="0" w:space="0" w:color="auto"/>
                <w:left w:val="none" w:sz="0" w:space="0" w:color="auto"/>
                <w:bottom w:val="none" w:sz="0" w:space="0" w:color="auto"/>
                <w:right w:val="none" w:sz="0" w:space="0" w:color="auto"/>
              </w:divBdr>
            </w:div>
            <w:div w:id="1843006808">
              <w:marLeft w:val="0"/>
              <w:marRight w:val="0"/>
              <w:marTop w:val="0"/>
              <w:marBottom w:val="0"/>
              <w:divBdr>
                <w:top w:val="none" w:sz="0" w:space="0" w:color="auto"/>
                <w:left w:val="none" w:sz="0" w:space="0" w:color="auto"/>
                <w:bottom w:val="none" w:sz="0" w:space="0" w:color="auto"/>
                <w:right w:val="none" w:sz="0" w:space="0" w:color="auto"/>
              </w:divBdr>
            </w:div>
            <w:div w:id="891769300">
              <w:marLeft w:val="0"/>
              <w:marRight w:val="0"/>
              <w:marTop w:val="0"/>
              <w:marBottom w:val="0"/>
              <w:divBdr>
                <w:top w:val="none" w:sz="0" w:space="0" w:color="auto"/>
                <w:left w:val="none" w:sz="0" w:space="0" w:color="auto"/>
                <w:bottom w:val="none" w:sz="0" w:space="0" w:color="auto"/>
                <w:right w:val="none" w:sz="0" w:space="0" w:color="auto"/>
              </w:divBdr>
            </w:div>
          </w:divsChild>
        </w:div>
        <w:div w:id="817918530">
          <w:marLeft w:val="0"/>
          <w:marRight w:val="0"/>
          <w:marTop w:val="0"/>
          <w:marBottom w:val="0"/>
          <w:divBdr>
            <w:top w:val="none" w:sz="0" w:space="0" w:color="auto"/>
            <w:left w:val="none" w:sz="0" w:space="0" w:color="auto"/>
            <w:bottom w:val="none" w:sz="0" w:space="0" w:color="auto"/>
            <w:right w:val="none" w:sz="0" w:space="0" w:color="auto"/>
          </w:divBdr>
          <w:divsChild>
            <w:div w:id="1295911874">
              <w:marLeft w:val="0"/>
              <w:marRight w:val="0"/>
              <w:marTop w:val="0"/>
              <w:marBottom w:val="0"/>
              <w:divBdr>
                <w:top w:val="none" w:sz="0" w:space="0" w:color="auto"/>
                <w:left w:val="none" w:sz="0" w:space="0" w:color="auto"/>
                <w:bottom w:val="none" w:sz="0" w:space="0" w:color="auto"/>
                <w:right w:val="none" w:sz="0" w:space="0" w:color="auto"/>
              </w:divBdr>
            </w:div>
            <w:div w:id="1207058518">
              <w:marLeft w:val="0"/>
              <w:marRight w:val="0"/>
              <w:marTop w:val="0"/>
              <w:marBottom w:val="0"/>
              <w:divBdr>
                <w:top w:val="none" w:sz="0" w:space="0" w:color="auto"/>
                <w:left w:val="none" w:sz="0" w:space="0" w:color="auto"/>
                <w:bottom w:val="none" w:sz="0" w:space="0" w:color="auto"/>
                <w:right w:val="none" w:sz="0" w:space="0" w:color="auto"/>
              </w:divBdr>
            </w:div>
            <w:div w:id="1212965038">
              <w:marLeft w:val="0"/>
              <w:marRight w:val="0"/>
              <w:marTop w:val="0"/>
              <w:marBottom w:val="0"/>
              <w:divBdr>
                <w:top w:val="none" w:sz="0" w:space="0" w:color="auto"/>
                <w:left w:val="none" w:sz="0" w:space="0" w:color="auto"/>
                <w:bottom w:val="none" w:sz="0" w:space="0" w:color="auto"/>
                <w:right w:val="none" w:sz="0" w:space="0" w:color="auto"/>
              </w:divBdr>
            </w:div>
            <w:div w:id="991062305">
              <w:marLeft w:val="0"/>
              <w:marRight w:val="0"/>
              <w:marTop w:val="0"/>
              <w:marBottom w:val="0"/>
              <w:divBdr>
                <w:top w:val="none" w:sz="0" w:space="0" w:color="auto"/>
                <w:left w:val="none" w:sz="0" w:space="0" w:color="auto"/>
                <w:bottom w:val="none" w:sz="0" w:space="0" w:color="auto"/>
                <w:right w:val="none" w:sz="0" w:space="0" w:color="auto"/>
              </w:divBdr>
            </w:div>
          </w:divsChild>
        </w:div>
        <w:div w:id="2121486473">
          <w:marLeft w:val="0"/>
          <w:marRight w:val="0"/>
          <w:marTop w:val="0"/>
          <w:marBottom w:val="0"/>
          <w:divBdr>
            <w:top w:val="none" w:sz="0" w:space="0" w:color="auto"/>
            <w:left w:val="none" w:sz="0" w:space="0" w:color="auto"/>
            <w:bottom w:val="none" w:sz="0" w:space="0" w:color="auto"/>
            <w:right w:val="none" w:sz="0" w:space="0" w:color="auto"/>
          </w:divBdr>
          <w:divsChild>
            <w:div w:id="75980104">
              <w:marLeft w:val="0"/>
              <w:marRight w:val="0"/>
              <w:marTop w:val="0"/>
              <w:marBottom w:val="0"/>
              <w:divBdr>
                <w:top w:val="none" w:sz="0" w:space="0" w:color="auto"/>
                <w:left w:val="none" w:sz="0" w:space="0" w:color="auto"/>
                <w:bottom w:val="none" w:sz="0" w:space="0" w:color="auto"/>
                <w:right w:val="none" w:sz="0" w:space="0" w:color="auto"/>
              </w:divBdr>
            </w:div>
            <w:div w:id="1185630155">
              <w:marLeft w:val="0"/>
              <w:marRight w:val="0"/>
              <w:marTop w:val="0"/>
              <w:marBottom w:val="0"/>
              <w:divBdr>
                <w:top w:val="none" w:sz="0" w:space="0" w:color="auto"/>
                <w:left w:val="none" w:sz="0" w:space="0" w:color="auto"/>
                <w:bottom w:val="none" w:sz="0" w:space="0" w:color="auto"/>
                <w:right w:val="none" w:sz="0" w:space="0" w:color="auto"/>
              </w:divBdr>
            </w:div>
            <w:div w:id="1716929287">
              <w:marLeft w:val="0"/>
              <w:marRight w:val="0"/>
              <w:marTop w:val="0"/>
              <w:marBottom w:val="0"/>
              <w:divBdr>
                <w:top w:val="none" w:sz="0" w:space="0" w:color="auto"/>
                <w:left w:val="none" w:sz="0" w:space="0" w:color="auto"/>
                <w:bottom w:val="none" w:sz="0" w:space="0" w:color="auto"/>
                <w:right w:val="none" w:sz="0" w:space="0" w:color="auto"/>
              </w:divBdr>
            </w:div>
          </w:divsChild>
        </w:div>
        <w:div w:id="1433891310">
          <w:marLeft w:val="0"/>
          <w:marRight w:val="0"/>
          <w:marTop w:val="0"/>
          <w:marBottom w:val="0"/>
          <w:divBdr>
            <w:top w:val="none" w:sz="0" w:space="0" w:color="auto"/>
            <w:left w:val="none" w:sz="0" w:space="0" w:color="auto"/>
            <w:bottom w:val="none" w:sz="0" w:space="0" w:color="auto"/>
            <w:right w:val="none" w:sz="0" w:space="0" w:color="auto"/>
          </w:divBdr>
          <w:divsChild>
            <w:div w:id="862086255">
              <w:marLeft w:val="0"/>
              <w:marRight w:val="0"/>
              <w:marTop w:val="0"/>
              <w:marBottom w:val="0"/>
              <w:divBdr>
                <w:top w:val="none" w:sz="0" w:space="0" w:color="auto"/>
                <w:left w:val="none" w:sz="0" w:space="0" w:color="auto"/>
                <w:bottom w:val="none" w:sz="0" w:space="0" w:color="auto"/>
                <w:right w:val="none" w:sz="0" w:space="0" w:color="auto"/>
              </w:divBdr>
            </w:div>
            <w:div w:id="347802470">
              <w:marLeft w:val="0"/>
              <w:marRight w:val="0"/>
              <w:marTop w:val="0"/>
              <w:marBottom w:val="0"/>
              <w:divBdr>
                <w:top w:val="none" w:sz="0" w:space="0" w:color="auto"/>
                <w:left w:val="none" w:sz="0" w:space="0" w:color="auto"/>
                <w:bottom w:val="none" w:sz="0" w:space="0" w:color="auto"/>
                <w:right w:val="none" w:sz="0" w:space="0" w:color="auto"/>
              </w:divBdr>
            </w:div>
            <w:div w:id="1343894325">
              <w:marLeft w:val="0"/>
              <w:marRight w:val="0"/>
              <w:marTop w:val="0"/>
              <w:marBottom w:val="0"/>
              <w:divBdr>
                <w:top w:val="none" w:sz="0" w:space="0" w:color="auto"/>
                <w:left w:val="none" w:sz="0" w:space="0" w:color="auto"/>
                <w:bottom w:val="none" w:sz="0" w:space="0" w:color="auto"/>
                <w:right w:val="none" w:sz="0" w:space="0" w:color="auto"/>
              </w:divBdr>
            </w:div>
            <w:div w:id="335696535">
              <w:marLeft w:val="0"/>
              <w:marRight w:val="0"/>
              <w:marTop w:val="0"/>
              <w:marBottom w:val="0"/>
              <w:divBdr>
                <w:top w:val="none" w:sz="0" w:space="0" w:color="auto"/>
                <w:left w:val="none" w:sz="0" w:space="0" w:color="auto"/>
                <w:bottom w:val="none" w:sz="0" w:space="0" w:color="auto"/>
                <w:right w:val="none" w:sz="0" w:space="0" w:color="auto"/>
              </w:divBdr>
            </w:div>
            <w:div w:id="1488128526">
              <w:marLeft w:val="0"/>
              <w:marRight w:val="0"/>
              <w:marTop w:val="0"/>
              <w:marBottom w:val="0"/>
              <w:divBdr>
                <w:top w:val="none" w:sz="0" w:space="0" w:color="auto"/>
                <w:left w:val="none" w:sz="0" w:space="0" w:color="auto"/>
                <w:bottom w:val="none" w:sz="0" w:space="0" w:color="auto"/>
                <w:right w:val="none" w:sz="0" w:space="0" w:color="auto"/>
              </w:divBdr>
            </w:div>
          </w:divsChild>
        </w:div>
        <w:div w:id="476647487">
          <w:marLeft w:val="0"/>
          <w:marRight w:val="0"/>
          <w:marTop w:val="0"/>
          <w:marBottom w:val="0"/>
          <w:divBdr>
            <w:top w:val="none" w:sz="0" w:space="0" w:color="auto"/>
            <w:left w:val="none" w:sz="0" w:space="0" w:color="auto"/>
            <w:bottom w:val="none" w:sz="0" w:space="0" w:color="auto"/>
            <w:right w:val="none" w:sz="0" w:space="0" w:color="auto"/>
          </w:divBdr>
          <w:divsChild>
            <w:div w:id="1105418287">
              <w:marLeft w:val="0"/>
              <w:marRight w:val="0"/>
              <w:marTop w:val="0"/>
              <w:marBottom w:val="0"/>
              <w:divBdr>
                <w:top w:val="none" w:sz="0" w:space="0" w:color="auto"/>
                <w:left w:val="none" w:sz="0" w:space="0" w:color="auto"/>
                <w:bottom w:val="none" w:sz="0" w:space="0" w:color="auto"/>
                <w:right w:val="none" w:sz="0" w:space="0" w:color="auto"/>
              </w:divBdr>
            </w:div>
          </w:divsChild>
        </w:div>
        <w:div w:id="1541089532">
          <w:marLeft w:val="0"/>
          <w:marRight w:val="0"/>
          <w:marTop w:val="0"/>
          <w:marBottom w:val="0"/>
          <w:divBdr>
            <w:top w:val="none" w:sz="0" w:space="0" w:color="auto"/>
            <w:left w:val="none" w:sz="0" w:space="0" w:color="auto"/>
            <w:bottom w:val="none" w:sz="0" w:space="0" w:color="auto"/>
            <w:right w:val="none" w:sz="0" w:space="0" w:color="auto"/>
          </w:divBdr>
          <w:divsChild>
            <w:div w:id="1373576911">
              <w:marLeft w:val="0"/>
              <w:marRight w:val="0"/>
              <w:marTop w:val="0"/>
              <w:marBottom w:val="0"/>
              <w:divBdr>
                <w:top w:val="none" w:sz="0" w:space="0" w:color="auto"/>
                <w:left w:val="none" w:sz="0" w:space="0" w:color="auto"/>
                <w:bottom w:val="none" w:sz="0" w:space="0" w:color="auto"/>
                <w:right w:val="none" w:sz="0" w:space="0" w:color="auto"/>
              </w:divBdr>
            </w:div>
            <w:div w:id="1717856415">
              <w:marLeft w:val="0"/>
              <w:marRight w:val="0"/>
              <w:marTop w:val="0"/>
              <w:marBottom w:val="0"/>
              <w:divBdr>
                <w:top w:val="none" w:sz="0" w:space="0" w:color="auto"/>
                <w:left w:val="none" w:sz="0" w:space="0" w:color="auto"/>
                <w:bottom w:val="none" w:sz="0" w:space="0" w:color="auto"/>
                <w:right w:val="none" w:sz="0" w:space="0" w:color="auto"/>
              </w:divBdr>
            </w:div>
            <w:div w:id="2004820411">
              <w:marLeft w:val="0"/>
              <w:marRight w:val="0"/>
              <w:marTop w:val="0"/>
              <w:marBottom w:val="0"/>
              <w:divBdr>
                <w:top w:val="none" w:sz="0" w:space="0" w:color="auto"/>
                <w:left w:val="none" w:sz="0" w:space="0" w:color="auto"/>
                <w:bottom w:val="none" w:sz="0" w:space="0" w:color="auto"/>
                <w:right w:val="none" w:sz="0" w:space="0" w:color="auto"/>
              </w:divBdr>
            </w:div>
            <w:div w:id="430705187">
              <w:marLeft w:val="0"/>
              <w:marRight w:val="0"/>
              <w:marTop w:val="0"/>
              <w:marBottom w:val="0"/>
              <w:divBdr>
                <w:top w:val="none" w:sz="0" w:space="0" w:color="auto"/>
                <w:left w:val="none" w:sz="0" w:space="0" w:color="auto"/>
                <w:bottom w:val="none" w:sz="0" w:space="0" w:color="auto"/>
                <w:right w:val="none" w:sz="0" w:space="0" w:color="auto"/>
              </w:divBdr>
            </w:div>
            <w:div w:id="2070567664">
              <w:marLeft w:val="0"/>
              <w:marRight w:val="0"/>
              <w:marTop w:val="0"/>
              <w:marBottom w:val="0"/>
              <w:divBdr>
                <w:top w:val="none" w:sz="0" w:space="0" w:color="auto"/>
                <w:left w:val="none" w:sz="0" w:space="0" w:color="auto"/>
                <w:bottom w:val="none" w:sz="0" w:space="0" w:color="auto"/>
                <w:right w:val="none" w:sz="0" w:space="0" w:color="auto"/>
              </w:divBdr>
            </w:div>
          </w:divsChild>
        </w:div>
        <w:div w:id="227303398">
          <w:marLeft w:val="0"/>
          <w:marRight w:val="0"/>
          <w:marTop w:val="0"/>
          <w:marBottom w:val="0"/>
          <w:divBdr>
            <w:top w:val="none" w:sz="0" w:space="0" w:color="auto"/>
            <w:left w:val="none" w:sz="0" w:space="0" w:color="auto"/>
            <w:bottom w:val="none" w:sz="0" w:space="0" w:color="auto"/>
            <w:right w:val="none" w:sz="0" w:space="0" w:color="auto"/>
          </w:divBdr>
          <w:divsChild>
            <w:div w:id="1530604341">
              <w:marLeft w:val="0"/>
              <w:marRight w:val="0"/>
              <w:marTop w:val="0"/>
              <w:marBottom w:val="0"/>
              <w:divBdr>
                <w:top w:val="none" w:sz="0" w:space="0" w:color="auto"/>
                <w:left w:val="none" w:sz="0" w:space="0" w:color="auto"/>
                <w:bottom w:val="none" w:sz="0" w:space="0" w:color="auto"/>
                <w:right w:val="none" w:sz="0" w:space="0" w:color="auto"/>
              </w:divBdr>
            </w:div>
            <w:div w:id="489756997">
              <w:marLeft w:val="0"/>
              <w:marRight w:val="0"/>
              <w:marTop w:val="0"/>
              <w:marBottom w:val="0"/>
              <w:divBdr>
                <w:top w:val="none" w:sz="0" w:space="0" w:color="auto"/>
                <w:left w:val="none" w:sz="0" w:space="0" w:color="auto"/>
                <w:bottom w:val="none" w:sz="0" w:space="0" w:color="auto"/>
                <w:right w:val="none" w:sz="0" w:space="0" w:color="auto"/>
              </w:divBdr>
            </w:div>
            <w:div w:id="1823110535">
              <w:marLeft w:val="0"/>
              <w:marRight w:val="0"/>
              <w:marTop w:val="0"/>
              <w:marBottom w:val="0"/>
              <w:divBdr>
                <w:top w:val="none" w:sz="0" w:space="0" w:color="auto"/>
                <w:left w:val="none" w:sz="0" w:space="0" w:color="auto"/>
                <w:bottom w:val="none" w:sz="0" w:space="0" w:color="auto"/>
                <w:right w:val="none" w:sz="0" w:space="0" w:color="auto"/>
              </w:divBdr>
            </w:div>
            <w:div w:id="1620990472">
              <w:marLeft w:val="0"/>
              <w:marRight w:val="0"/>
              <w:marTop w:val="0"/>
              <w:marBottom w:val="0"/>
              <w:divBdr>
                <w:top w:val="none" w:sz="0" w:space="0" w:color="auto"/>
                <w:left w:val="none" w:sz="0" w:space="0" w:color="auto"/>
                <w:bottom w:val="none" w:sz="0" w:space="0" w:color="auto"/>
                <w:right w:val="none" w:sz="0" w:space="0" w:color="auto"/>
              </w:divBdr>
            </w:div>
          </w:divsChild>
        </w:div>
        <w:div w:id="787967256">
          <w:marLeft w:val="0"/>
          <w:marRight w:val="0"/>
          <w:marTop w:val="0"/>
          <w:marBottom w:val="0"/>
          <w:divBdr>
            <w:top w:val="none" w:sz="0" w:space="0" w:color="auto"/>
            <w:left w:val="none" w:sz="0" w:space="0" w:color="auto"/>
            <w:bottom w:val="none" w:sz="0" w:space="0" w:color="auto"/>
            <w:right w:val="none" w:sz="0" w:space="0" w:color="auto"/>
          </w:divBdr>
          <w:divsChild>
            <w:div w:id="2113351898">
              <w:marLeft w:val="0"/>
              <w:marRight w:val="0"/>
              <w:marTop w:val="0"/>
              <w:marBottom w:val="0"/>
              <w:divBdr>
                <w:top w:val="none" w:sz="0" w:space="0" w:color="auto"/>
                <w:left w:val="none" w:sz="0" w:space="0" w:color="auto"/>
                <w:bottom w:val="none" w:sz="0" w:space="0" w:color="auto"/>
                <w:right w:val="none" w:sz="0" w:space="0" w:color="auto"/>
              </w:divBdr>
            </w:div>
            <w:div w:id="1110205723">
              <w:marLeft w:val="0"/>
              <w:marRight w:val="0"/>
              <w:marTop w:val="0"/>
              <w:marBottom w:val="0"/>
              <w:divBdr>
                <w:top w:val="none" w:sz="0" w:space="0" w:color="auto"/>
                <w:left w:val="none" w:sz="0" w:space="0" w:color="auto"/>
                <w:bottom w:val="none" w:sz="0" w:space="0" w:color="auto"/>
                <w:right w:val="none" w:sz="0" w:space="0" w:color="auto"/>
              </w:divBdr>
            </w:div>
            <w:div w:id="1877156177">
              <w:marLeft w:val="0"/>
              <w:marRight w:val="0"/>
              <w:marTop w:val="0"/>
              <w:marBottom w:val="0"/>
              <w:divBdr>
                <w:top w:val="none" w:sz="0" w:space="0" w:color="auto"/>
                <w:left w:val="none" w:sz="0" w:space="0" w:color="auto"/>
                <w:bottom w:val="none" w:sz="0" w:space="0" w:color="auto"/>
                <w:right w:val="none" w:sz="0" w:space="0" w:color="auto"/>
              </w:divBdr>
            </w:div>
            <w:div w:id="2049059590">
              <w:marLeft w:val="0"/>
              <w:marRight w:val="0"/>
              <w:marTop w:val="0"/>
              <w:marBottom w:val="0"/>
              <w:divBdr>
                <w:top w:val="none" w:sz="0" w:space="0" w:color="auto"/>
                <w:left w:val="none" w:sz="0" w:space="0" w:color="auto"/>
                <w:bottom w:val="none" w:sz="0" w:space="0" w:color="auto"/>
                <w:right w:val="none" w:sz="0" w:space="0" w:color="auto"/>
              </w:divBdr>
            </w:div>
            <w:div w:id="956134506">
              <w:marLeft w:val="0"/>
              <w:marRight w:val="0"/>
              <w:marTop w:val="0"/>
              <w:marBottom w:val="0"/>
              <w:divBdr>
                <w:top w:val="none" w:sz="0" w:space="0" w:color="auto"/>
                <w:left w:val="none" w:sz="0" w:space="0" w:color="auto"/>
                <w:bottom w:val="none" w:sz="0" w:space="0" w:color="auto"/>
                <w:right w:val="none" w:sz="0" w:space="0" w:color="auto"/>
              </w:divBdr>
            </w:div>
          </w:divsChild>
        </w:div>
        <w:div w:id="545067809">
          <w:marLeft w:val="0"/>
          <w:marRight w:val="0"/>
          <w:marTop w:val="0"/>
          <w:marBottom w:val="0"/>
          <w:divBdr>
            <w:top w:val="none" w:sz="0" w:space="0" w:color="auto"/>
            <w:left w:val="none" w:sz="0" w:space="0" w:color="auto"/>
            <w:bottom w:val="none" w:sz="0" w:space="0" w:color="auto"/>
            <w:right w:val="none" w:sz="0" w:space="0" w:color="auto"/>
          </w:divBdr>
          <w:divsChild>
            <w:div w:id="1914777520">
              <w:marLeft w:val="0"/>
              <w:marRight w:val="0"/>
              <w:marTop w:val="0"/>
              <w:marBottom w:val="0"/>
              <w:divBdr>
                <w:top w:val="none" w:sz="0" w:space="0" w:color="auto"/>
                <w:left w:val="none" w:sz="0" w:space="0" w:color="auto"/>
                <w:bottom w:val="none" w:sz="0" w:space="0" w:color="auto"/>
                <w:right w:val="none" w:sz="0" w:space="0" w:color="auto"/>
              </w:divBdr>
            </w:div>
            <w:div w:id="1328511849">
              <w:marLeft w:val="0"/>
              <w:marRight w:val="0"/>
              <w:marTop w:val="0"/>
              <w:marBottom w:val="0"/>
              <w:divBdr>
                <w:top w:val="none" w:sz="0" w:space="0" w:color="auto"/>
                <w:left w:val="none" w:sz="0" w:space="0" w:color="auto"/>
                <w:bottom w:val="none" w:sz="0" w:space="0" w:color="auto"/>
                <w:right w:val="none" w:sz="0" w:space="0" w:color="auto"/>
              </w:divBdr>
            </w:div>
            <w:div w:id="1213424099">
              <w:marLeft w:val="0"/>
              <w:marRight w:val="0"/>
              <w:marTop w:val="0"/>
              <w:marBottom w:val="0"/>
              <w:divBdr>
                <w:top w:val="none" w:sz="0" w:space="0" w:color="auto"/>
                <w:left w:val="none" w:sz="0" w:space="0" w:color="auto"/>
                <w:bottom w:val="none" w:sz="0" w:space="0" w:color="auto"/>
                <w:right w:val="none" w:sz="0" w:space="0" w:color="auto"/>
              </w:divBdr>
            </w:div>
            <w:div w:id="2018530860">
              <w:marLeft w:val="0"/>
              <w:marRight w:val="0"/>
              <w:marTop w:val="0"/>
              <w:marBottom w:val="0"/>
              <w:divBdr>
                <w:top w:val="none" w:sz="0" w:space="0" w:color="auto"/>
                <w:left w:val="none" w:sz="0" w:space="0" w:color="auto"/>
                <w:bottom w:val="none" w:sz="0" w:space="0" w:color="auto"/>
                <w:right w:val="none" w:sz="0" w:space="0" w:color="auto"/>
              </w:divBdr>
            </w:div>
            <w:div w:id="2117018060">
              <w:marLeft w:val="0"/>
              <w:marRight w:val="0"/>
              <w:marTop w:val="0"/>
              <w:marBottom w:val="0"/>
              <w:divBdr>
                <w:top w:val="none" w:sz="0" w:space="0" w:color="auto"/>
                <w:left w:val="none" w:sz="0" w:space="0" w:color="auto"/>
                <w:bottom w:val="none" w:sz="0" w:space="0" w:color="auto"/>
                <w:right w:val="none" w:sz="0" w:space="0" w:color="auto"/>
              </w:divBdr>
            </w:div>
          </w:divsChild>
        </w:div>
        <w:div w:id="1874343111">
          <w:marLeft w:val="0"/>
          <w:marRight w:val="0"/>
          <w:marTop w:val="0"/>
          <w:marBottom w:val="0"/>
          <w:divBdr>
            <w:top w:val="none" w:sz="0" w:space="0" w:color="auto"/>
            <w:left w:val="none" w:sz="0" w:space="0" w:color="auto"/>
            <w:bottom w:val="none" w:sz="0" w:space="0" w:color="auto"/>
            <w:right w:val="none" w:sz="0" w:space="0" w:color="auto"/>
          </w:divBdr>
        </w:div>
        <w:div w:id="1351417908">
          <w:marLeft w:val="0"/>
          <w:marRight w:val="0"/>
          <w:marTop w:val="0"/>
          <w:marBottom w:val="0"/>
          <w:divBdr>
            <w:top w:val="none" w:sz="0" w:space="0" w:color="auto"/>
            <w:left w:val="none" w:sz="0" w:space="0" w:color="auto"/>
            <w:bottom w:val="none" w:sz="0" w:space="0" w:color="auto"/>
            <w:right w:val="none" w:sz="0" w:space="0" w:color="auto"/>
          </w:divBdr>
        </w:div>
        <w:div w:id="1165585752">
          <w:marLeft w:val="0"/>
          <w:marRight w:val="0"/>
          <w:marTop w:val="0"/>
          <w:marBottom w:val="0"/>
          <w:divBdr>
            <w:top w:val="none" w:sz="0" w:space="0" w:color="auto"/>
            <w:left w:val="none" w:sz="0" w:space="0" w:color="auto"/>
            <w:bottom w:val="none" w:sz="0" w:space="0" w:color="auto"/>
            <w:right w:val="none" w:sz="0" w:space="0" w:color="auto"/>
          </w:divBdr>
        </w:div>
        <w:div w:id="1630437223">
          <w:marLeft w:val="0"/>
          <w:marRight w:val="0"/>
          <w:marTop w:val="0"/>
          <w:marBottom w:val="0"/>
          <w:divBdr>
            <w:top w:val="none" w:sz="0" w:space="0" w:color="auto"/>
            <w:left w:val="none" w:sz="0" w:space="0" w:color="auto"/>
            <w:bottom w:val="none" w:sz="0" w:space="0" w:color="auto"/>
            <w:right w:val="none" w:sz="0" w:space="0" w:color="auto"/>
          </w:divBdr>
        </w:div>
        <w:div w:id="1028947411">
          <w:marLeft w:val="0"/>
          <w:marRight w:val="0"/>
          <w:marTop w:val="0"/>
          <w:marBottom w:val="0"/>
          <w:divBdr>
            <w:top w:val="none" w:sz="0" w:space="0" w:color="auto"/>
            <w:left w:val="none" w:sz="0" w:space="0" w:color="auto"/>
            <w:bottom w:val="none" w:sz="0" w:space="0" w:color="auto"/>
            <w:right w:val="none" w:sz="0" w:space="0" w:color="auto"/>
          </w:divBdr>
        </w:div>
        <w:div w:id="975524936">
          <w:marLeft w:val="0"/>
          <w:marRight w:val="0"/>
          <w:marTop w:val="0"/>
          <w:marBottom w:val="0"/>
          <w:divBdr>
            <w:top w:val="none" w:sz="0" w:space="0" w:color="auto"/>
            <w:left w:val="none" w:sz="0" w:space="0" w:color="auto"/>
            <w:bottom w:val="none" w:sz="0" w:space="0" w:color="auto"/>
            <w:right w:val="none" w:sz="0" w:space="0" w:color="auto"/>
          </w:divBdr>
        </w:div>
        <w:div w:id="1951820406">
          <w:marLeft w:val="0"/>
          <w:marRight w:val="0"/>
          <w:marTop w:val="0"/>
          <w:marBottom w:val="0"/>
          <w:divBdr>
            <w:top w:val="none" w:sz="0" w:space="0" w:color="auto"/>
            <w:left w:val="none" w:sz="0" w:space="0" w:color="auto"/>
            <w:bottom w:val="none" w:sz="0" w:space="0" w:color="auto"/>
            <w:right w:val="none" w:sz="0" w:space="0" w:color="auto"/>
          </w:divBdr>
        </w:div>
        <w:div w:id="1357536670">
          <w:marLeft w:val="0"/>
          <w:marRight w:val="0"/>
          <w:marTop w:val="0"/>
          <w:marBottom w:val="0"/>
          <w:divBdr>
            <w:top w:val="none" w:sz="0" w:space="0" w:color="auto"/>
            <w:left w:val="none" w:sz="0" w:space="0" w:color="auto"/>
            <w:bottom w:val="none" w:sz="0" w:space="0" w:color="auto"/>
            <w:right w:val="none" w:sz="0" w:space="0" w:color="auto"/>
          </w:divBdr>
        </w:div>
        <w:div w:id="489055890">
          <w:marLeft w:val="0"/>
          <w:marRight w:val="0"/>
          <w:marTop w:val="0"/>
          <w:marBottom w:val="0"/>
          <w:divBdr>
            <w:top w:val="none" w:sz="0" w:space="0" w:color="auto"/>
            <w:left w:val="none" w:sz="0" w:space="0" w:color="auto"/>
            <w:bottom w:val="none" w:sz="0" w:space="0" w:color="auto"/>
            <w:right w:val="none" w:sz="0" w:space="0" w:color="auto"/>
          </w:divBdr>
        </w:div>
        <w:div w:id="172451927">
          <w:marLeft w:val="0"/>
          <w:marRight w:val="0"/>
          <w:marTop w:val="0"/>
          <w:marBottom w:val="0"/>
          <w:divBdr>
            <w:top w:val="none" w:sz="0" w:space="0" w:color="auto"/>
            <w:left w:val="none" w:sz="0" w:space="0" w:color="auto"/>
            <w:bottom w:val="none" w:sz="0" w:space="0" w:color="auto"/>
            <w:right w:val="none" w:sz="0" w:space="0" w:color="auto"/>
          </w:divBdr>
        </w:div>
        <w:div w:id="111704880">
          <w:marLeft w:val="0"/>
          <w:marRight w:val="0"/>
          <w:marTop w:val="0"/>
          <w:marBottom w:val="0"/>
          <w:divBdr>
            <w:top w:val="none" w:sz="0" w:space="0" w:color="auto"/>
            <w:left w:val="none" w:sz="0" w:space="0" w:color="auto"/>
            <w:bottom w:val="none" w:sz="0" w:space="0" w:color="auto"/>
            <w:right w:val="none" w:sz="0" w:space="0" w:color="auto"/>
          </w:divBdr>
        </w:div>
        <w:div w:id="26218437">
          <w:marLeft w:val="0"/>
          <w:marRight w:val="0"/>
          <w:marTop w:val="0"/>
          <w:marBottom w:val="0"/>
          <w:divBdr>
            <w:top w:val="none" w:sz="0" w:space="0" w:color="auto"/>
            <w:left w:val="none" w:sz="0" w:space="0" w:color="auto"/>
            <w:bottom w:val="none" w:sz="0" w:space="0" w:color="auto"/>
            <w:right w:val="none" w:sz="0" w:space="0" w:color="auto"/>
          </w:divBdr>
        </w:div>
        <w:div w:id="2017875918">
          <w:marLeft w:val="0"/>
          <w:marRight w:val="0"/>
          <w:marTop w:val="0"/>
          <w:marBottom w:val="0"/>
          <w:divBdr>
            <w:top w:val="none" w:sz="0" w:space="0" w:color="auto"/>
            <w:left w:val="none" w:sz="0" w:space="0" w:color="auto"/>
            <w:bottom w:val="none" w:sz="0" w:space="0" w:color="auto"/>
            <w:right w:val="none" w:sz="0" w:space="0" w:color="auto"/>
          </w:divBdr>
        </w:div>
        <w:div w:id="177162629">
          <w:marLeft w:val="0"/>
          <w:marRight w:val="0"/>
          <w:marTop w:val="0"/>
          <w:marBottom w:val="0"/>
          <w:divBdr>
            <w:top w:val="none" w:sz="0" w:space="0" w:color="auto"/>
            <w:left w:val="none" w:sz="0" w:space="0" w:color="auto"/>
            <w:bottom w:val="none" w:sz="0" w:space="0" w:color="auto"/>
            <w:right w:val="none" w:sz="0" w:space="0" w:color="auto"/>
          </w:divBdr>
        </w:div>
        <w:div w:id="93940266">
          <w:marLeft w:val="0"/>
          <w:marRight w:val="0"/>
          <w:marTop w:val="0"/>
          <w:marBottom w:val="0"/>
          <w:divBdr>
            <w:top w:val="none" w:sz="0" w:space="0" w:color="auto"/>
            <w:left w:val="none" w:sz="0" w:space="0" w:color="auto"/>
            <w:bottom w:val="none" w:sz="0" w:space="0" w:color="auto"/>
            <w:right w:val="none" w:sz="0" w:space="0" w:color="auto"/>
          </w:divBdr>
        </w:div>
        <w:div w:id="2057896851">
          <w:marLeft w:val="0"/>
          <w:marRight w:val="0"/>
          <w:marTop w:val="0"/>
          <w:marBottom w:val="0"/>
          <w:divBdr>
            <w:top w:val="none" w:sz="0" w:space="0" w:color="auto"/>
            <w:left w:val="none" w:sz="0" w:space="0" w:color="auto"/>
            <w:bottom w:val="none" w:sz="0" w:space="0" w:color="auto"/>
            <w:right w:val="none" w:sz="0" w:space="0" w:color="auto"/>
          </w:divBdr>
        </w:div>
        <w:div w:id="556356616">
          <w:marLeft w:val="0"/>
          <w:marRight w:val="0"/>
          <w:marTop w:val="0"/>
          <w:marBottom w:val="0"/>
          <w:divBdr>
            <w:top w:val="none" w:sz="0" w:space="0" w:color="auto"/>
            <w:left w:val="none" w:sz="0" w:space="0" w:color="auto"/>
            <w:bottom w:val="none" w:sz="0" w:space="0" w:color="auto"/>
            <w:right w:val="none" w:sz="0" w:space="0" w:color="auto"/>
          </w:divBdr>
        </w:div>
        <w:div w:id="1721829839">
          <w:marLeft w:val="0"/>
          <w:marRight w:val="0"/>
          <w:marTop w:val="0"/>
          <w:marBottom w:val="0"/>
          <w:divBdr>
            <w:top w:val="none" w:sz="0" w:space="0" w:color="auto"/>
            <w:left w:val="none" w:sz="0" w:space="0" w:color="auto"/>
            <w:bottom w:val="none" w:sz="0" w:space="0" w:color="auto"/>
            <w:right w:val="none" w:sz="0" w:space="0" w:color="auto"/>
          </w:divBdr>
        </w:div>
        <w:div w:id="1379548703">
          <w:marLeft w:val="0"/>
          <w:marRight w:val="0"/>
          <w:marTop w:val="0"/>
          <w:marBottom w:val="0"/>
          <w:divBdr>
            <w:top w:val="none" w:sz="0" w:space="0" w:color="auto"/>
            <w:left w:val="none" w:sz="0" w:space="0" w:color="auto"/>
            <w:bottom w:val="none" w:sz="0" w:space="0" w:color="auto"/>
            <w:right w:val="none" w:sz="0" w:space="0" w:color="auto"/>
          </w:divBdr>
        </w:div>
        <w:div w:id="1121993036">
          <w:marLeft w:val="0"/>
          <w:marRight w:val="0"/>
          <w:marTop w:val="0"/>
          <w:marBottom w:val="0"/>
          <w:divBdr>
            <w:top w:val="none" w:sz="0" w:space="0" w:color="auto"/>
            <w:left w:val="none" w:sz="0" w:space="0" w:color="auto"/>
            <w:bottom w:val="none" w:sz="0" w:space="0" w:color="auto"/>
            <w:right w:val="none" w:sz="0" w:space="0" w:color="auto"/>
          </w:divBdr>
        </w:div>
        <w:div w:id="473568998">
          <w:marLeft w:val="0"/>
          <w:marRight w:val="0"/>
          <w:marTop w:val="0"/>
          <w:marBottom w:val="0"/>
          <w:divBdr>
            <w:top w:val="none" w:sz="0" w:space="0" w:color="auto"/>
            <w:left w:val="none" w:sz="0" w:space="0" w:color="auto"/>
            <w:bottom w:val="none" w:sz="0" w:space="0" w:color="auto"/>
            <w:right w:val="none" w:sz="0" w:space="0" w:color="auto"/>
          </w:divBdr>
          <w:divsChild>
            <w:div w:id="161505532">
              <w:marLeft w:val="0"/>
              <w:marRight w:val="0"/>
              <w:marTop w:val="0"/>
              <w:marBottom w:val="0"/>
              <w:divBdr>
                <w:top w:val="none" w:sz="0" w:space="0" w:color="auto"/>
                <w:left w:val="none" w:sz="0" w:space="0" w:color="auto"/>
                <w:bottom w:val="none" w:sz="0" w:space="0" w:color="auto"/>
                <w:right w:val="none" w:sz="0" w:space="0" w:color="auto"/>
              </w:divBdr>
            </w:div>
            <w:div w:id="1196163269">
              <w:marLeft w:val="0"/>
              <w:marRight w:val="0"/>
              <w:marTop w:val="0"/>
              <w:marBottom w:val="0"/>
              <w:divBdr>
                <w:top w:val="none" w:sz="0" w:space="0" w:color="auto"/>
                <w:left w:val="none" w:sz="0" w:space="0" w:color="auto"/>
                <w:bottom w:val="none" w:sz="0" w:space="0" w:color="auto"/>
                <w:right w:val="none" w:sz="0" w:space="0" w:color="auto"/>
              </w:divBdr>
            </w:div>
            <w:div w:id="506873495">
              <w:marLeft w:val="0"/>
              <w:marRight w:val="0"/>
              <w:marTop w:val="0"/>
              <w:marBottom w:val="0"/>
              <w:divBdr>
                <w:top w:val="none" w:sz="0" w:space="0" w:color="auto"/>
                <w:left w:val="none" w:sz="0" w:space="0" w:color="auto"/>
                <w:bottom w:val="none" w:sz="0" w:space="0" w:color="auto"/>
                <w:right w:val="none" w:sz="0" w:space="0" w:color="auto"/>
              </w:divBdr>
            </w:div>
          </w:divsChild>
        </w:div>
        <w:div w:id="383986301">
          <w:marLeft w:val="0"/>
          <w:marRight w:val="0"/>
          <w:marTop w:val="0"/>
          <w:marBottom w:val="0"/>
          <w:divBdr>
            <w:top w:val="none" w:sz="0" w:space="0" w:color="auto"/>
            <w:left w:val="none" w:sz="0" w:space="0" w:color="auto"/>
            <w:bottom w:val="none" w:sz="0" w:space="0" w:color="auto"/>
            <w:right w:val="none" w:sz="0" w:space="0" w:color="auto"/>
          </w:divBdr>
        </w:div>
      </w:divsChild>
    </w:div>
    <w:div w:id="493649707">
      <w:bodyDiv w:val="1"/>
      <w:marLeft w:val="0"/>
      <w:marRight w:val="0"/>
      <w:marTop w:val="0"/>
      <w:marBottom w:val="0"/>
      <w:divBdr>
        <w:top w:val="none" w:sz="0" w:space="0" w:color="auto"/>
        <w:left w:val="none" w:sz="0" w:space="0" w:color="auto"/>
        <w:bottom w:val="none" w:sz="0" w:space="0" w:color="auto"/>
        <w:right w:val="none" w:sz="0" w:space="0" w:color="auto"/>
      </w:divBdr>
    </w:div>
    <w:div w:id="1028335902">
      <w:bodyDiv w:val="1"/>
      <w:marLeft w:val="0"/>
      <w:marRight w:val="0"/>
      <w:marTop w:val="0"/>
      <w:marBottom w:val="0"/>
      <w:divBdr>
        <w:top w:val="none" w:sz="0" w:space="0" w:color="auto"/>
        <w:left w:val="none" w:sz="0" w:space="0" w:color="auto"/>
        <w:bottom w:val="none" w:sz="0" w:space="0" w:color="auto"/>
        <w:right w:val="none" w:sz="0" w:space="0" w:color="auto"/>
      </w:divBdr>
    </w:div>
    <w:div w:id="1107653061">
      <w:bodyDiv w:val="1"/>
      <w:marLeft w:val="0"/>
      <w:marRight w:val="0"/>
      <w:marTop w:val="0"/>
      <w:marBottom w:val="0"/>
      <w:divBdr>
        <w:top w:val="none" w:sz="0" w:space="0" w:color="auto"/>
        <w:left w:val="none" w:sz="0" w:space="0" w:color="auto"/>
        <w:bottom w:val="none" w:sz="0" w:space="0" w:color="auto"/>
        <w:right w:val="none" w:sz="0" w:space="0" w:color="auto"/>
      </w:divBdr>
    </w:div>
    <w:div w:id="1117407386">
      <w:bodyDiv w:val="1"/>
      <w:marLeft w:val="0"/>
      <w:marRight w:val="0"/>
      <w:marTop w:val="0"/>
      <w:marBottom w:val="0"/>
      <w:divBdr>
        <w:top w:val="none" w:sz="0" w:space="0" w:color="auto"/>
        <w:left w:val="none" w:sz="0" w:space="0" w:color="auto"/>
        <w:bottom w:val="none" w:sz="0" w:space="0" w:color="auto"/>
        <w:right w:val="none" w:sz="0" w:space="0" w:color="auto"/>
      </w:divBdr>
    </w:div>
    <w:div w:id="1329939386">
      <w:bodyDiv w:val="1"/>
      <w:marLeft w:val="0"/>
      <w:marRight w:val="0"/>
      <w:marTop w:val="0"/>
      <w:marBottom w:val="0"/>
      <w:divBdr>
        <w:top w:val="none" w:sz="0" w:space="0" w:color="auto"/>
        <w:left w:val="none" w:sz="0" w:space="0" w:color="auto"/>
        <w:bottom w:val="none" w:sz="0" w:space="0" w:color="auto"/>
        <w:right w:val="none" w:sz="0" w:space="0" w:color="auto"/>
      </w:divBdr>
    </w:div>
    <w:div w:id="1388455644">
      <w:bodyDiv w:val="1"/>
      <w:marLeft w:val="0"/>
      <w:marRight w:val="0"/>
      <w:marTop w:val="0"/>
      <w:marBottom w:val="0"/>
      <w:divBdr>
        <w:top w:val="none" w:sz="0" w:space="0" w:color="auto"/>
        <w:left w:val="none" w:sz="0" w:space="0" w:color="auto"/>
        <w:bottom w:val="none" w:sz="0" w:space="0" w:color="auto"/>
        <w:right w:val="none" w:sz="0" w:space="0" w:color="auto"/>
      </w:divBdr>
    </w:div>
    <w:div w:id="1455830801">
      <w:bodyDiv w:val="1"/>
      <w:marLeft w:val="0"/>
      <w:marRight w:val="0"/>
      <w:marTop w:val="0"/>
      <w:marBottom w:val="0"/>
      <w:divBdr>
        <w:top w:val="none" w:sz="0" w:space="0" w:color="auto"/>
        <w:left w:val="none" w:sz="0" w:space="0" w:color="auto"/>
        <w:bottom w:val="none" w:sz="0" w:space="0" w:color="auto"/>
        <w:right w:val="none" w:sz="0" w:space="0" w:color="auto"/>
      </w:divBdr>
    </w:div>
    <w:div w:id="1513060019">
      <w:bodyDiv w:val="1"/>
      <w:marLeft w:val="0"/>
      <w:marRight w:val="0"/>
      <w:marTop w:val="0"/>
      <w:marBottom w:val="0"/>
      <w:divBdr>
        <w:top w:val="none" w:sz="0" w:space="0" w:color="auto"/>
        <w:left w:val="none" w:sz="0" w:space="0" w:color="auto"/>
        <w:bottom w:val="none" w:sz="0" w:space="0" w:color="auto"/>
        <w:right w:val="none" w:sz="0" w:space="0" w:color="auto"/>
      </w:divBdr>
    </w:div>
    <w:div w:id="1531601632">
      <w:bodyDiv w:val="1"/>
      <w:marLeft w:val="0"/>
      <w:marRight w:val="0"/>
      <w:marTop w:val="0"/>
      <w:marBottom w:val="0"/>
      <w:divBdr>
        <w:top w:val="none" w:sz="0" w:space="0" w:color="auto"/>
        <w:left w:val="none" w:sz="0" w:space="0" w:color="auto"/>
        <w:bottom w:val="none" w:sz="0" w:space="0" w:color="auto"/>
        <w:right w:val="none" w:sz="0" w:space="0" w:color="auto"/>
      </w:divBdr>
      <w:divsChild>
        <w:div w:id="1901482211">
          <w:marLeft w:val="0"/>
          <w:marRight w:val="0"/>
          <w:marTop w:val="120"/>
          <w:marBottom w:val="0"/>
          <w:divBdr>
            <w:top w:val="none" w:sz="0" w:space="0" w:color="auto"/>
            <w:left w:val="none" w:sz="0" w:space="0" w:color="auto"/>
            <w:bottom w:val="none" w:sz="0" w:space="0" w:color="auto"/>
            <w:right w:val="none" w:sz="0" w:space="0" w:color="auto"/>
          </w:divBdr>
        </w:div>
        <w:div w:id="1134103262">
          <w:marLeft w:val="0"/>
          <w:marRight w:val="0"/>
          <w:marTop w:val="120"/>
          <w:marBottom w:val="0"/>
          <w:divBdr>
            <w:top w:val="none" w:sz="0" w:space="0" w:color="auto"/>
            <w:left w:val="none" w:sz="0" w:space="0" w:color="auto"/>
            <w:bottom w:val="none" w:sz="0" w:space="0" w:color="auto"/>
            <w:right w:val="none" w:sz="0" w:space="0" w:color="auto"/>
          </w:divBdr>
        </w:div>
        <w:div w:id="1902977106">
          <w:marLeft w:val="0"/>
          <w:marRight w:val="0"/>
          <w:marTop w:val="120"/>
          <w:marBottom w:val="0"/>
          <w:divBdr>
            <w:top w:val="none" w:sz="0" w:space="0" w:color="auto"/>
            <w:left w:val="none" w:sz="0" w:space="0" w:color="auto"/>
            <w:bottom w:val="none" w:sz="0" w:space="0" w:color="auto"/>
            <w:right w:val="none" w:sz="0" w:space="0" w:color="auto"/>
          </w:divBdr>
        </w:div>
        <w:div w:id="1938707233">
          <w:marLeft w:val="0"/>
          <w:marRight w:val="0"/>
          <w:marTop w:val="120"/>
          <w:marBottom w:val="0"/>
          <w:divBdr>
            <w:top w:val="none" w:sz="0" w:space="0" w:color="auto"/>
            <w:left w:val="none" w:sz="0" w:space="0" w:color="auto"/>
            <w:bottom w:val="none" w:sz="0" w:space="0" w:color="auto"/>
            <w:right w:val="none" w:sz="0" w:space="0" w:color="auto"/>
          </w:divBdr>
        </w:div>
        <w:div w:id="728498292">
          <w:marLeft w:val="0"/>
          <w:marRight w:val="0"/>
          <w:marTop w:val="120"/>
          <w:marBottom w:val="0"/>
          <w:divBdr>
            <w:top w:val="none" w:sz="0" w:space="0" w:color="auto"/>
            <w:left w:val="none" w:sz="0" w:space="0" w:color="auto"/>
            <w:bottom w:val="none" w:sz="0" w:space="0" w:color="auto"/>
            <w:right w:val="none" w:sz="0" w:space="0" w:color="auto"/>
          </w:divBdr>
        </w:div>
      </w:divsChild>
    </w:div>
    <w:div w:id="1559433705">
      <w:bodyDiv w:val="1"/>
      <w:marLeft w:val="0"/>
      <w:marRight w:val="0"/>
      <w:marTop w:val="0"/>
      <w:marBottom w:val="0"/>
      <w:divBdr>
        <w:top w:val="none" w:sz="0" w:space="0" w:color="auto"/>
        <w:left w:val="none" w:sz="0" w:space="0" w:color="auto"/>
        <w:bottom w:val="none" w:sz="0" w:space="0" w:color="auto"/>
        <w:right w:val="none" w:sz="0" w:space="0" w:color="auto"/>
      </w:divBdr>
    </w:div>
    <w:div w:id="1567300989">
      <w:bodyDiv w:val="1"/>
      <w:marLeft w:val="0"/>
      <w:marRight w:val="0"/>
      <w:marTop w:val="0"/>
      <w:marBottom w:val="0"/>
      <w:divBdr>
        <w:top w:val="none" w:sz="0" w:space="0" w:color="auto"/>
        <w:left w:val="none" w:sz="0" w:space="0" w:color="auto"/>
        <w:bottom w:val="none" w:sz="0" w:space="0" w:color="auto"/>
        <w:right w:val="none" w:sz="0" w:space="0" w:color="auto"/>
      </w:divBdr>
    </w:div>
    <w:div w:id="1605112078">
      <w:bodyDiv w:val="1"/>
      <w:marLeft w:val="0"/>
      <w:marRight w:val="0"/>
      <w:marTop w:val="0"/>
      <w:marBottom w:val="0"/>
      <w:divBdr>
        <w:top w:val="none" w:sz="0" w:space="0" w:color="auto"/>
        <w:left w:val="none" w:sz="0" w:space="0" w:color="auto"/>
        <w:bottom w:val="none" w:sz="0" w:space="0" w:color="auto"/>
        <w:right w:val="none" w:sz="0" w:space="0" w:color="auto"/>
      </w:divBdr>
    </w:div>
    <w:div w:id="1632439595">
      <w:bodyDiv w:val="1"/>
      <w:marLeft w:val="0"/>
      <w:marRight w:val="0"/>
      <w:marTop w:val="0"/>
      <w:marBottom w:val="0"/>
      <w:divBdr>
        <w:top w:val="none" w:sz="0" w:space="0" w:color="auto"/>
        <w:left w:val="none" w:sz="0" w:space="0" w:color="auto"/>
        <w:bottom w:val="none" w:sz="0" w:space="0" w:color="auto"/>
        <w:right w:val="none" w:sz="0" w:space="0" w:color="auto"/>
      </w:divBdr>
    </w:div>
    <w:div w:id="1692339905">
      <w:bodyDiv w:val="1"/>
      <w:marLeft w:val="0"/>
      <w:marRight w:val="0"/>
      <w:marTop w:val="0"/>
      <w:marBottom w:val="0"/>
      <w:divBdr>
        <w:top w:val="none" w:sz="0" w:space="0" w:color="auto"/>
        <w:left w:val="none" w:sz="0" w:space="0" w:color="auto"/>
        <w:bottom w:val="none" w:sz="0" w:space="0" w:color="auto"/>
        <w:right w:val="none" w:sz="0" w:space="0" w:color="auto"/>
      </w:divBdr>
      <w:divsChild>
        <w:div w:id="688457628">
          <w:marLeft w:val="0"/>
          <w:marRight w:val="0"/>
          <w:marTop w:val="0"/>
          <w:marBottom w:val="0"/>
          <w:divBdr>
            <w:top w:val="none" w:sz="0" w:space="0" w:color="auto"/>
            <w:left w:val="none" w:sz="0" w:space="0" w:color="auto"/>
            <w:bottom w:val="none" w:sz="0" w:space="0" w:color="auto"/>
            <w:right w:val="none" w:sz="0" w:space="0" w:color="auto"/>
          </w:divBdr>
          <w:divsChild>
            <w:div w:id="1864636348">
              <w:marLeft w:val="0"/>
              <w:marRight w:val="0"/>
              <w:marTop w:val="0"/>
              <w:marBottom w:val="0"/>
              <w:divBdr>
                <w:top w:val="none" w:sz="0" w:space="0" w:color="auto"/>
                <w:left w:val="none" w:sz="0" w:space="0" w:color="auto"/>
                <w:bottom w:val="none" w:sz="0" w:space="0" w:color="auto"/>
                <w:right w:val="none" w:sz="0" w:space="0" w:color="auto"/>
              </w:divBdr>
            </w:div>
            <w:div w:id="251208016">
              <w:marLeft w:val="0"/>
              <w:marRight w:val="0"/>
              <w:marTop w:val="0"/>
              <w:marBottom w:val="0"/>
              <w:divBdr>
                <w:top w:val="none" w:sz="0" w:space="0" w:color="auto"/>
                <w:left w:val="none" w:sz="0" w:space="0" w:color="auto"/>
                <w:bottom w:val="none" w:sz="0" w:space="0" w:color="auto"/>
                <w:right w:val="none" w:sz="0" w:space="0" w:color="auto"/>
              </w:divBdr>
            </w:div>
            <w:div w:id="1996685706">
              <w:marLeft w:val="0"/>
              <w:marRight w:val="0"/>
              <w:marTop w:val="0"/>
              <w:marBottom w:val="0"/>
              <w:divBdr>
                <w:top w:val="none" w:sz="0" w:space="0" w:color="auto"/>
                <w:left w:val="none" w:sz="0" w:space="0" w:color="auto"/>
                <w:bottom w:val="none" w:sz="0" w:space="0" w:color="auto"/>
                <w:right w:val="none" w:sz="0" w:space="0" w:color="auto"/>
              </w:divBdr>
            </w:div>
            <w:div w:id="431823559">
              <w:marLeft w:val="0"/>
              <w:marRight w:val="0"/>
              <w:marTop w:val="0"/>
              <w:marBottom w:val="0"/>
              <w:divBdr>
                <w:top w:val="none" w:sz="0" w:space="0" w:color="auto"/>
                <w:left w:val="none" w:sz="0" w:space="0" w:color="auto"/>
                <w:bottom w:val="none" w:sz="0" w:space="0" w:color="auto"/>
                <w:right w:val="none" w:sz="0" w:space="0" w:color="auto"/>
              </w:divBdr>
            </w:div>
            <w:div w:id="1632512130">
              <w:marLeft w:val="0"/>
              <w:marRight w:val="0"/>
              <w:marTop w:val="0"/>
              <w:marBottom w:val="0"/>
              <w:divBdr>
                <w:top w:val="none" w:sz="0" w:space="0" w:color="auto"/>
                <w:left w:val="none" w:sz="0" w:space="0" w:color="auto"/>
                <w:bottom w:val="none" w:sz="0" w:space="0" w:color="auto"/>
                <w:right w:val="none" w:sz="0" w:space="0" w:color="auto"/>
              </w:divBdr>
            </w:div>
          </w:divsChild>
        </w:div>
        <w:div w:id="1947545044">
          <w:marLeft w:val="0"/>
          <w:marRight w:val="0"/>
          <w:marTop w:val="0"/>
          <w:marBottom w:val="0"/>
          <w:divBdr>
            <w:top w:val="none" w:sz="0" w:space="0" w:color="auto"/>
            <w:left w:val="none" w:sz="0" w:space="0" w:color="auto"/>
            <w:bottom w:val="none" w:sz="0" w:space="0" w:color="auto"/>
            <w:right w:val="none" w:sz="0" w:space="0" w:color="auto"/>
          </w:divBdr>
        </w:div>
        <w:div w:id="890772783">
          <w:marLeft w:val="0"/>
          <w:marRight w:val="0"/>
          <w:marTop w:val="0"/>
          <w:marBottom w:val="0"/>
          <w:divBdr>
            <w:top w:val="none" w:sz="0" w:space="0" w:color="auto"/>
            <w:left w:val="none" w:sz="0" w:space="0" w:color="auto"/>
            <w:bottom w:val="none" w:sz="0" w:space="0" w:color="auto"/>
            <w:right w:val="none" w:sz="0" w:space="0" w:color="auto"/>
          </w:divBdr>
        </w:div>
        <w:div w:id="714548727">
          <w:marLeft w:val="0"/>
          <w:marRight w:val="0"/>
          <w:marTop w:val="0"/>
          <w:marBottom w:val="0"/>
          <w:divBdr>
            <w:top w:val="none" w:sz="0" w:space="0" w:color="auto"/>
            <w:left w:val="none" w:sz="0" w:space="0" w:color="auto"/>
            <w:bottom w:val="none" w:sz="0" w:space="0" w:color="auto"/>
            <w:right w:val="none" w:sz="0" w:space="0" w:color="auto"/>
          </w:divBdr>
        </w:div>
        <w:div w:id="387799831">
          <w:marLeft w:val="0"/>
          <w:marRight w:val="0"/>
          <w:marTop w:val="0"/>
          <w:marBottom w:val="0"/>
          <w:divBdr>
            <w:top w:val="none" w:sz="0" w:space="0" w:color="auto"/>
            <w:left w:val="none" w:sz="0" w:space="0" w:color="auto"/>
            <w:bottom w:val="none" w:sz="0" w:space="0" w:color="auto"/>
            <w:right w:val="none" w:sz="0" w:space="0" w:color="auto"/>
          </w:divBdr>
        </w:div>
        <w:div w:id="867253415">
          <w:marLeft w:val="0"/>
          <w:marRight w:val="0"/>
          <w:marTop w:val="0"/>
          <w:marBottom w:val="0"/>
          <w:divBdr>
            <w:top w:val="none" w:sz="0" w:space="0" w:color="auto"/>
            <w:left w:val="none" w:sz="0" w:space="0" w:color="auto"/>
            <w:bottom w:val="none" w:sz="0" w:space="0" w:color="auto"/>
            <w:right w:val="none" w:sz="0" w:space="0" w:color="auto"/>
          </w:divBdr>
        </w:div>
        <w:div w:id="1867402041">
          <w:marLeft w:val="0"/>
          <w:marRight w:val="0"/>
          <w:marTop w:val="0"/>
          <w:marBottom w:val="0"/>
          <w:divBdr>
            <w:top w:val="none" w:sz="0" w:space="0" w:color="auto"/>
            <w:left w:val="none" w:sz="0" w:space="0" w:color="auto"/>
            <w:bottom w:val="none" w:sz="0" w:space="0" w:color="auto"/>
            <w:right w:val="none" w:sz="0" w:space="0" w:color="auto"/>
          </w:divBdr>
        </w:div>
        <w:div w:id="1427573240">
          <w:marLeft w:val="0"/>
          <w:marRight w:val="0"/>
          <w:marTop w:val="0"/>
          <w:marBottom w:val="0"/>
          <w:divBdr>
            <w:top w:val="none" w:sz="0" w:space="0" w:color="auto"/>
            <w:left w:val="none" w:sz="0" w:space="0" w:color="auto"/>
            <w:bottom w:val="none" w:sz="0" w:space="0" w:color="auto"/>
            <w:right w:val="none" w:sz="0" w:space="0" w:color="auto"/>
          </w:divBdr>
        </w:div>
        <w:div w:id="67267270">
          <w:marLeft w:val="0"/>
          <w:marRight w:val="0"/>
          <w:marTop w:val="0"/>
          <w:marBottom w:val="0"/>
          <w:divBdr>
            <w:top w:val="none" w:sz="0" w:space="0" w:color="auto"/>
            <w:left w:val="none" w:sz="0" w:space="0" w:color="auto"/>
            <w:bottom w:val="none" w:sz="0" w:space="0" w:color="auto"/>
            <w:right w:val="none" w:sz="0" w:space="0" w:color="auto"/>
          </w:divBdr>
        </w:div>
        <w:div w:id="1692101696">
          <w:marLeft w:val="0"/>
          <w:marRight w:val="0"/>
          <w:marTop w:val="0"/>
          <w:marBottom w:val="0"/>
          <w:divBdr>
            <w:top w:val="none" w:sz="0" w:space="0" w:color="auto"/>
            <w:left w:val="none" w:sz="0" w:space="0" w:color="auto"/>
            <w:bottom w:val="none" w:sz="0" w:space="0" w:color="auto"/>
            <w:right w:val="none" w:sz="0" w:space="0" w:color="auto"/>
          </w:divBdr>
        </w:div>
        <w:div w:id="1816486714">
          <w:marLeft w:val="0"/>
          <w:marRight w:val="0"/>
          <w:marTop w:val="0"/>
          <w:marBottom w:val="0"/>
          <w:divBdr>
            <w:top w:val="none" w:sz="0" w:space="0" w:color="auto"/>
            <w:left w:val="none" w:sz="0" w:space="0" w:color="auto"/>
            <w:bottom w:val="none" w:sz="0" w:space="0" w:color="auto"/>
            <w:right w:val="none" w:sz="0" w:space="0" w:color="auto"/>
          </w:divBdr>
        </w:div>
        <w:div w:id="1040207747">
          <w:marLeft w:val="0"/>
          <w:marRight w:val="0"/>
          <w:marTop w:val="0"/>
          <w:marBottom w:val="0"/>
          <w:divBdr>
            <w:top w:val="none" w:sz="0" w:space="0" w:color="auto"/>
            <w:left w:val="none" w:sz="0" w:space="0" w:color="auto"/>
            <w:bottom w:val="none" w:sz="0" w:space="0" w:color="auto"/>
            <w:right w:val="none" w:sz="0" w:space="0" w:color="auto"/>
          </w:divBdr>
        </w:div>
        <w:div w:id="1745833046">
          <w:marLeft w:val="0"/>
          <w:marRight w:val="0"/>
          <w:marTop w:val="0"/>
          <w:marBottom w:val="0"/>
          <w:divBdr>
            <w:top w:val="none" w:sz="0" w:space="0" w:color="auto"/>
            <w:left w:val="none" w:sz="0" w:space="0" w:color="auto"/>
            <w:bottom w:val="none" w:sz="0" w:space="0" w:color="auto"/>
            <w:right w:val="none" w:sz="0" w:space="0" w:color="auto"/>
          </w:divBdr>
        </w:div>
        <w:div w:id="529611002">
          <w:marLeft w:val="0"/>
          <w:marRight w:val="0"/>
          <w:marTop w:val="0"/>
          <w:marBottom w:val="0"/>
          <w:divBdr>
            <w:top w:val="none" w:sz="0" w:space="0" w:color="auto"/>
            <w:left w:val="none" w:sz="0" w:space="0" w:color="auto"/>
            <w:bottom w:val="none" w:sz="0" w:space="0" w:color="auto"/>
            <w:right w:val="none" w:sz="0" w:space="0" w:color="auto"/>
          </w:divBdr>
        </w:div>
        <w:div w:id="1820073492">
          <w:marLeft w:val="0"/>
          <w:marRight w:val="0"/>
          <w:marTop w:val="0"/>
          <w:marBottom w:val="0"/>
          <w:divBdr>
            <w:top w:val="none" w:sz="0" w:space="0" w:color="auto"/>
            <w:left w:val="none" w:sz="0" w:space="0" w:color="auto"/>
            <w:bottom w:val="none" w:sz="0" w:space="0" w:color="auto"/>
            <w:right w:val="none" w:sz="0" w:space="0" w:color="auto"/>
          </w:divBdr>
        </w:div>
        <w:div w:id="1781677236">
          <w:marLeft w:val="0"/>
          <w:marRight w:val="0"/>
          <w:marTop w:val="0"/>
          <w:marBottom w:val="0"/>
          <w:divBdr>
            <w:top w:val="none" w:sz="0" w:space="0" w:color="auto"/>
            <w:left w:val="none" w:sz="0" w:space="0" w:color="auto"/>
            <w:bottom w:val="none" w:sz="0" w:space="0" w:color="auto"/>
            <w:right w:val="none" w:sz="0" w:space="0" w:color="auto"/>
          </w:divBdr>
        </w:div>
        <w:div w:id="1565020564">
          <w:marLeft w:val="0"/>
          <w:marRight w:val="0"/>
          <w:marTop w:val="0"/>
          <w:marBottom w:val="0"/>
          <w:divBdr>
            <w:top w:val="none" w:sz="0" w:space="0" w:color="auto"/>
            <w:left w:val="none" w:sz="0" w:space="0" w:color="auto"/>
            <w:bottom w:val="none" w:sz="0" w:space="0" w:color="auto"/>
            <w:right w:val="none" w:sz="0" w:space="0" w:color="auto"/>
          </w:divBdr>
        </w:div>
        <w:div w:id="1290018253">
          <w:marLeft w:val="0"/>
          <w:marRight w:val="0"/>
          <w:marTop w:val="0"/>
          <w:marBottom w:val="0"/>
          <w:divBdr>
            <w:top w:val="none" w:sz="0" w:space="0" w:color="auto"/>
            <w:left w:val="none" w:sz="0" w:space="0" w:color="auto"/>
            <w:bottom w:val="none" w:sz="0" w:space="0" w:color="auto"/>
            <w:right w:val="none" w:sz="0" w:space="0" w:color="auto"/>
          </w:divBdr>
        </w:div>
        <w:div w:id="1206411246">
          <w:marLeft w:val="0"/>
          <w:marRight w:val="0"/>
          <w:marTop w:val="0"/>
          <w:marBottom w:val="0"/>
          <w:divBdr>
            <w:top w:val="none" w:sz="0" w:space="0" w:color="auto"/>
            <w:left w:val="none" w:sz="0" w:space="0" w:color="auto"/>
            <w:bottom w:val="none" w:sz="0" w:space="0" w:color="auto"/>
            <w:right w:val="none" w:sz="0" w:space="0" w:color="auto"/>
          </w:divBdr>
        </w:div>
        <w:div w:id="1058671357">
          <w:marLeft w:val="0"/>
          <w:marRight w:val="0"/>
          <w:marTop w:val="0"/>
          <w:marBottom w:val="0"/>
          <w:divBdr>
            <w:top w:val="none" w:sz="0" w:space="0" w:color="auto"/>
            <w:left w:val="none" w:sz="0" w:space="0" w:color="auto"/>
            <w:bottom w:val="none" w:sz="0" w:space="0" w:color="auto"/>
            <w:right w:val="none" w:sz="0" w:space="0" w:color="auto"/>
          </w:divBdr>
        </w:div>
        <w:div w:id="176694860">
          <w:marLeft w:val="0"/>
          <w:marRight w:val="0"/>
          <w:marTop w:val="0"/>
          <w:marBottom w:val="0"/>
          <w:divBdr>
            <w:top w:val="none" w:sz="0" w:space="0" w:color="auto"/>
            <w:left w:val="none" w:sz="0" w:space="0" w:color="auto"/>
            <w:bottom w:val="none" w:sz="0" w:space="0" w:color="auto"/>
            <w:right w:val="none" w:sz="0" w:space="0" w:color="auto"/>
          </w:divBdr>
        </w:div>
        <w:div w:id="838271852">
          <w:marLeft w:val="0"/>
          <w:marRight w:val="0"/>
          <w:marTop w:val="0"/>
          <w:marBottom w:val="0"/>
          <w:divBdr>
            <w:top w:val="none" w:sz="0" w:space="0" w:color="auto"/>
            <w:left w:val="none" w:sz="0" w:space="0" w:color="auto"/>
            <w:bottom w:val="none" w:sz="0" w:space="0" w:color="auto"/>
            <w:right w:val="none" w:sz="0" w:space="0" w:color="auto"/>
          </w:divBdr>
        </w:div>
        <w:div w:id="1632905363">
          <w:marLeft w:val="0"/>
          <w:marRight w:val="0"/>
          <w:marTop w:val="0"/>
          <w:marBottom w:val="0"/>
          <w:divBdr>
            <w:top w:val="none" w:sz="0" w:space="0" w:color="auto"/>
            <w:left w:val="none" w:sz="0" w:space="0" w:color="auto"/>
            <w:bottom w:val="none" w:sz="0" w:space="0" w:color="auto"/>
            <w:right w:val="none" w:sz="0" w:space="0" w:color="auto"/>
          </w:divBdr>
        </w:div>
        <w:div w:id="562369575">
          <w:marLeft w:val="0"/>
          <w:marRight w:val="0"/>
          <w:marTop w:val="0"/>
          <w:marBottom w:val="0"/>
          <w:divBdr>
            <w:top w:val="none" w:sz="0" w:space="0" w:color="auto"/>
            <w:left w:val="none" w:sz="0" w:space="0" w:color="auto"/>
            <w:bottom w:val="none" w:sz="0" w:space="0" w:color="auto"/>
            <w:right w:val="none" w:sz="0" w:space="0" w:color="auto"/>
          </w:divBdr>
        </w:div>
        <w:div w:id="825975983">
          <w:marLeft w:val="0"/>
          <w:marRight w:val="0"/>
          <w:marTop w:val="0"/>
          <w:marBottom w:val="0"/>
          <w:divBdr>
            <w:top w:val="none" w:sz="0" w:space="0" w:color="auto"/>
            <w:left w:val="none" w:sz="0" w:space="0" w:color="auto"/>
            <w:bottom w:val="none" w:sz="0" w:space="0" w:color="auto"/>
            <w:right w:val="none" w:sz="0" w:space="0" w:color="auto"/>
          </w:divBdr>
        </w:div>
        <w:div w:id="771703149">
          <w:marLeft w:val="0"/>
          <w:marRight w:val="0"/>
          <w:marTop w:val="0"/>
          <w:marBottom w:val="0"/>
          <w:divBdr>
            <w:top w:val="none" w:sz="0" w:space="0" w:color="auto"/>
            <w:left w:val="none" w:sz="0" w:space="0" w:color="auto"/>
            <w:bottom w:val="none" w:sz="0" w:space="0" w:color="auto"/>
            <w:right w:val="none" w:sz="0" w:space="0" w:color="auto"/>
          </w:divBdr>
        </w:div>
        <w:div w:id="451825499">
          <w:marLeft w:val="0"/>
          <w:marRight w:val="0"/>
          <w:marTop w:val="0"/>
          <w:marBottom w:val="0"/>
          <w:divBdr>
            <w:top w:val="none" w:sz="0" w:space="0" w:color="auto"/>
            <w:left w:val="none" w:sz="0" w:space="0" w:color="auto"/>
            <w:bottom w:val="none" w:sz="0" w:space="0" w:color="auto"/>
            <w:right w:val="none" w:sz="0" w:space="0" w:color="auto"/>
          </w:divBdr>
        </w:div>
        <w:div w:id="1837114059">
          <w:marLeft w:val="0"/>
          <w:marRight w:val="0"/>
          <w:marTop w:val="0"/>
          <w:marBottom w:val="0"/>
          <w:divBdr>
            <w:top w:val="none" w:sz="0" w:space="0" w:color="auto"/>
            <w:left w:val="none" w:sz="0" w:space="0" w:color="auto"/>
            <w:bottom w:val="none" w:sz="0" w:space="0" w:color="auto"/>
            <w:right w:val="none" w:sz="0" w:space="0" w:color="auto"/>
          </w:divBdr>
        </w:div>
        <w:div w:id="1651129311">
          <w:marLeft w:val="0"/>
          <w:marRight w:val="0"/>
          <w:marTop w:val="0"/>
          <w:marBottom w:val="0"/>
          <w:divBdr>
            <w:top w:val="none" w:sz="0" w:space="0" w:color="auto"/>
            <w:left w:val="none" w:sz="0" w:space="0" w:color="auto"/>
            <w:bottom w:val="none" w:sz="0" w:space="0" w:color="auto"/>
            <w:right w:val="none" w:sz="0" w:space="0" w:color="auto"/>
          </w:divBdr>
        </w:div>
        <w:div w:id="84886793">
          <w:marLeft w:val="0"/>
          <w:marRight w:val="0"/>
          <w:marTop w:val="0"/>
          <w:marBottom w:val="0"/>
          <w:divBdr>
            <w:top w:val="none" w:sz="0" w:space="0" w:color="auto"/>
            <w:left w:val="none" w:sz="0" w:space="0" w:color="auto"/>
            <w:bottom w:val="none" w:sz="0" w:space="0" w:color="auto"/>
            <w:right w:val="none" w:sz="0" w:space="0" w:color="auto"/>
          </w:divBdr>
        </w:div>
        <w:div w:id="258608000">
          <w:marLeft w:val="0"/>
          <w:marRight w:val="0"/>
          <w:marTop w:val="0"/>
          <w:marBottom w:val="0"/>
          <w:divBdr>
            <w:top w:val="none" w:sz="0" w:space="0" w:color="auto"/>
            <w:left w:val="none" w:sz="0" w:space="0" w:color="auto"/>
            <w:bottom w:val="none" w:sz="0" w:space="0" w:color="auto"/>
            <w:right w:val="none" w:sz="0" w:space="0" w:color="auto"/>
          </w:divBdr>
        </w:div>
        <w:div w:id="2109353356">
          <w:marLeft w:val="0"/>
          <w:marRight w:val="0"/>
          <w:marTop w:val="0"/>
          <w:marBottom w:val="0"/>
          <w:divBdr>
            <w:top w:val="none" w:sz="0" w:space="0" w:color="auto"/>
            <w:left w:val="none" w:sz="0" w:space="0" w:color="auto"/>
            <w:bottom w:val="none" w:sz="0" w:space="0" w:color="auto"/>
            <w:right w:val="none" w:sz="0" w:space="0" w:color="auto"/>
          </w:divBdr>
          <w:divsChild>
            <w:div w:id="503589369">
              <w:marLeft w:val="0"/>
              <w:marRight w:val="0"/>
              <w:marTop w:val="0"/>
              <w:marBottom w:val="0"/>
              <w:divBdr>
                <w:top w:val="none" w:sz="0" w:space="0" w:color="auto"/>
                <w:left w:val="none" w:sz="0" w:space="0" w:color="auto"/>
                <w:bottom w:val="none" w:sz="0" w:space="0" w:color="auto"/>
                <w:right w:val="none" w:sz="0" w:space="0" w:color="auto"/>
              </w:divBdr>
            </w:div>
            <w:div w:id="1268928884">
              <w:marLeft w:val="0"/>
              <w:marRight w:val="0"/>
              <w:marTop w:val="0"/>
              <w:marBottom w:val="0"/>
              <w:divBdr>
                <w:top w:val="none" w:sz="0" w:space="0" w:color="auto"/>
                <w:left w:val="none" w:sz="0" w:space="0" w:color="auto"/>
                <w:bottom w:val="none" w:sz="0" w:space="0" w:color="auto"/>
                <w:right w:val="none" w:sz="0" w:space="0" w:color="auto"/>
              </w:divBdr>
            </w:div>
            <w:div w:id="963584923">
              <w:marLeft w:val="0"/>
              <w:marRight w:val="0"/>
              <w:marTop w:val="0"/>
              <w:marBottom w:val="0"/>
              <w:divBdr>
                <w:top w:val="none" w:sz="0" w:space="0" w:color="auto"/>
                <w:left w:val="none" w:sz="0" w:space="0" w:color="auto"/>
                <w:bottom w:val="none" w:sz="0" w:space="0" w:color="auto"/>
                <w:right w:val="none" w:sz="0" w:space="0" w:color="auto"/>
              </w:divBdr>
            </w:div>
          </w:divsChild>
        </w:div>
        <w:div w:id="193347377">
          <w:marLeft w:val="0"/>
          <w:marRight w:val="0"/>
          <w:marTop w:val="0"/>
          <w:marBottom w:val="0"/>
          <w:divBdr>
            <w:top w:val="none" w:sz="0" w:space="0" w:color="auto"/>
            <w:left w:val="none" w:sz="0" w:space="0" w:color="auto"/>
            <w:bottom w:val="none" w:sz="0" w:space="0" w:color="auto"/>
            <w:right w:val="none" w:sz="0" w:space="0" w:color="auto"/>
          </w:divBdr>
          <w:divsChild>
            <w:div w:id="993337323">
              <w:marLeft w:val="0"/>
              <w:marRight w:val="0"/>
              <w:marTop w:val="0"/>
              <w:marBottom w:val="0"/>
              <w:divBdr>
                <w:top w:val="none" w:sz="0" w:space="0" w:color="auto"/>
                <w:left w:val="none" w:sz="0" w:space="0" w:color="auto"/>
                <w:bottom w:val="none" w:sz="0" w:space="0" w:color="auto"/>
                <w:right w:val="none" w:sz="0" w:space="0" w:color="auto"/>
              </w:divBdr>
            </w:div>
          </w:divsChild>
        </w:div>
        <w:div w:id="243993510">
          <w:marLeft w:val="0"/>
          <w:marRight w:val="0"/>
          <w:marTop w:val="0"/>
          <w:marBottom w:val="0"/>
          <w:divBdr>
            <w:top w:val="none" w:sz="0" w:space="0" w:color="auto"/>
            <w:left w:val="none" w:sz="0" w:space="0" w:color="auto"/>
            <w:bottom w:val="none" w:sz="0" w:space="0" w:color="auto"/>
            <w:right w:val="none" w:sz="0" w:space="0" w:color="auto"/>
          </w:divBdr>
          <w:divsChild>
            <w:div w:id="1307978471">
              <w:marLeft w:val="0"/>
              <w:marRight w:val="0"/>
              <w:marTop w:val="0"/>
              <w:marBottom w:val="0"/>
              <w:divBdr>
                <w:top w:val="none" w:sz="0" w:space="0" w:color="auto"/>
                <w:left w:val="none" w:sz="0" w:space="0" w:color="auto"/>
                <w:bottom w:val="none" w:sz="0" w:space="0" w:color="auto"/>
                <w:right w:val="none" w:sz="0" w:space="0" w:color="auto"/>
              </w:divBdr>
            </w:div>
            <w:div w:id="1765148964">
              <w:marLeft w:val="0"/>
              <w:marRight w:val="0"/>
              <w:marTop w:val="0"/>
              <w:marBottom w:val="0"/>
              <w:divBdr>
                <w:top w:val="none" w:sz="0" w:space="0" w:color="auto"/>
                <w:left w:val="none" w:sz="0" w:space="0" w:color="auto"/>
                <w:bottom w:val="none" w:sz="0" w:space="0" w:color="auto"/>
                <w:right w:val="none" w:sz="0" w:space="0" w:color="auto"/>
              </w:divBdr>
            </w:div>
            <w:div w:id="84690279">
              <w:marLeft w:val="0"/>
              <w:marRight w:val="0"/>
              <w:marTop w:val="0"/>
              <w:marBottom w:val="0"/>
              <w:divBdr>
                <w:top w:val="none" w:sz="0" w:space="0" w:color="auto"/>
                <w:left w:val="none" w:sz="0" w:space="0" w:color="auto"/>
                <w:bottom w:val="none" w:sz="0" w:space="0" w:color="auto"/>
                <w:right w:val="none" w:sz="0" w:space="0" w:color="auto"/>
              </w:divBdr>
            </w:div>
          </w:divsChild>
        </w:div>
        <w:div w:id="1210997632">
          <w:marLeft w:val="0"/>
          <w:marRight w:val="0"/>
          <w:marTop w:val="0"/>
          <w:marBottom w:val="0"/>
          <w:divBdr>
            <w:top w:val="none" w:sz="0" w:space="0" w:color="auto"/>
            <w:left w:val="none" w:sz="0" w:space="0" w:color="auto"/>
            <w:bottom w:val="none" w:sz="0" w:space="0" w:color="auto"/>
            <w:right w:val="none" w:sz="0" w:space="0" w:color="auto"/>
          </w:divBdr>
          <w:divsChild>
            <w:div w:id="1671056542">
              <w:marLeft w:val="0"/>
              <w:marRight w:val="0"/>
              <w:marTop w:val="0"/>
              <w:marBottom w:val="0"/>
              <w:divBdr>
                <w:top w:val="none" w:sz="0" w:space="0" w:color="auto"/>
                <w:left w:val="none" w:sz="0" w:space="0" w:color="auto"/>
                <w:bottom w:val="none" w:sz="0" w:space="0" w:color="auto"/>
                <w:right w:val="none" w:sz="0" w:space="0" w:color="auto"/>
              </w:divBdr>
            </w:div>
            <w:div w:id="532617555">
              <w:marLeft w:val="0"/>
              <w:marRight w:val="0"/>
              <w:marTop w:val="0"/>
              <w:marBottom w:val="0"/>
              <w:divBdr>
                <w:top w:val="none" w:sz="0" w:space="0" w:color="auto"/>
                <w:left w:val="none" w:sz="0" w:space="0" w:color="auto"/>
                <w:bottom w:val="none" w:sz="0" w:space="0" w:color="auto"/>
                <w:right w:val="none" w:sz="0" w:space="0" w:color="auto"/>
              </w:divBdr>
            </w:div>
            <w:div w:id="518354274">
              <w:marLeft w:val="0"/>
              <w:marRight w:val="0"/>
              <w:marTop w:val="0"/>
              <w:marBottom w:val="0"/>
              <w:divBdr>
                <w:top w:val="none" w:sz="0" w:space="0" w:color="auto"/>
                <w:left w:val="none" w:sz="0" w:space="0" w:color="auto"/>
                <w:bottom w:val="none" w:sz="0" w:space="0" w:color="auto"/>
                <w:right w:val="none" w:sz="0" w:space="0" w:color="auto"/>
              </w:divBdr>
            </w:div>
            <w:div w:id="1478261814">
              <w:marLeft w:val="0"/>
              <w:marRight w:val="0"/>
              <w:marTop w:val="0"/>
              <w:marBottom w:val="0"/>
              <w:divBdr>
                <w:top w:val="none" w:sz="0" w:space="0" w:color="auto"/>
                <w:left w:val="none" w:sz="0" w:space="0" w:color="auto"/>
                <w:bottom w:val="none" w:sz="0" w:space="0" w:color="auto"/>
                <w:right w:val="none" w:sz="0" w:space="0" w:color="auto"/>
              </w:divBdr>
            </w:div>
          </w:divsChild>
        </w:div>
        <w:div w:id="1954899903">
          <w:marLeft w:val="0"/>
          <w:marRight w:val="0"/>
          <w:marTop w:val="0"/>
          <w:marBottom w:val="0"/>
          <w:divBdr>
            <w:top w:val="none" w:sz="0" w:space="0" w:color="auto"/>
            <w:left w:val="none" w:sz="0" w:space="0" w:color="auto"/>
            <w:bottom w:val="none" w:sz="0" w:space="0" w:color="auto"/>
            <w:right w:val="none" w:sz="0" w:space="0" w:color="auto"/>
          </w:divBdr>
          <w:divsChild>
            <w:div w:id="1350988774">
              <w:marLeft w:val="0"/>
              <w:marRight w:val="0"/>
              <w:marTop w:val="0"/>
              <w:marBottom w:val="0"/>
              <w:divBdr>
                <w:top w:val="none" w:sz="0" w:space="0" w:color="auto"/>
                <w:left w:val="none" w:sz="0" w:space="0" w:color="auto"/>
                <w:bottom w:val="none" w:sz="0" w:space="0" w:color="auto"/>
                <w:right w:val="none" w:sz="0" w:space="0" w:color="auto"/>
              </w:divBdr>
            </w:div>
            <w:div w:id="1993634566">
              <w:marLeft w:val="0"/>
              <w:marRight w:val="0"/>
              <w:marTop w:val="0"/>
              <w:marBottom w:val="0"/>
              <w:divBdr>
                <w:top w:val="none" w:sz="0" w:space="0" w:color="auto"/>
                <w:left w:val="none" w:sz="0" w:space="0" w:color="auto"/>
                <w:bottom w:val="none" w:sz="0" w:space="0" w:color="auto"/>
                <w:right w:val="none" w:sz="0" w:space="0" w:color="auto"/>
              </w:divBdr>
            </w:div>
            <w:div w:id="381634278">
              <w:marLeft w:val="0"/>
              <w:marRight w:val="0"/>
              <w:marTop w:val="0"/>
              <w:marBottom w:val="0"/>
              <w:divBdr>
                <w:top w:val="none" w:sz="0" w:space="0" w:color="auto"/>
                <w:left w:val="none" w:sz="0" w:space="0" w:color="auto"/>
                <w:bottom w:val="none" w:sz="0" w:space="0" w:color="auto"/>
                <w:right w:val="none" w:sz="0" w:space="0" w:color="auto"/>
              </w:divBdr>
            </w:div>
          </w:divsChild>
        </w:div>
        <w:div w:id="737901075">
          <w:marLeft w:val="0"/>
          <w:marRight w:val="0"/>
          <w:marTop w:val="0"/>
          <w:marBottom w:val="0"/>
          <w:divBdr>
            <w:top w:val="none" w:sz="0" w:space="0" w:color="auto"/>
            <w:left w:val="none" w:sz="0" w:space="0" w:color="auto"/>
            <w:bottom w:val="none" w:sz="0" w:space="0" w:color="auto"/>
            <w:right w:val="none" w:sz="0" w:space="0" w:color="auto"/>
          </w:divBdr>
          <w:divsChild>
            <w:div w:id="1746224262">
              <w:marLeft w:val="0"/>
              <w:marRight w:val="0"/>
              <w:marTop w:val="0"/>
              <w:marBottom w:val="0"/>
              <w:divBdr>
                <w:top w:val="none" w:sz="0" w:space="0" w:color="auto"/>
                <w:left w:val="none" w:sz="0" w:space="0" w:color="auto"/>
                <w:bottom w:val="none" w:sz="0" w:space="0" w:color="auto"/>
                <w:right w:val="none" w:sz="0" w:space="0" w:color="auto"/>
              </w:divBdr>
            </w:div>
            <w:div w:id="1893612482">
              <w:marLeft w:val="0"/>
              <w:marRight w:val="0"/>
              <w:marTop w:val="0"/>
              <w:marBottom w:val="0"/>
              <w:divBdr>
                <w:top w:val="none" w:sz="0" w:space="0" w:color="auto"/>
                <w:left w:val="none" w:sz="0" w:space="0" w:color="auto"/>
                <w:bottom w:val="none" w:sz="0" w:space="0" w:color="auto"/>
                <w:right w:val="none" w:sz="0" w:space="0" w:color="auto"/>
              </w:divBdr>
            </w:div>
            <w:div w:id="226577393">
              <w:marLeft w:val="0"/>
              <w:marRight w:val="0"/>
              <w:marTop w:val="0"/>
              <w:marBottom w:val="0"/>
              <w:divBdr>
                <w:top w:val="none" w:sz="0" w:space="0" w:color="auto"/>
                <w:left w:val="none" w:sz="0" w:space="0" w:color="auto"/>
                <w:bottom w:val="none" w:sz="0" w:space="0" w:color="auto"/>
                <w:right w:val="none" w:sz="0" w:space="0" w:color="auto"/>
              </w:divBdr>
            </w:div>
            <w:div w:id="2144812487">
              <w:marLeft w:val="0"/>
              <w:marRight w:val="0"/>
              <w:marTop w:val="0"/>
              <w:marBottom w:val="0"/>
              <w:divBdr>
                <w:top w:val="none" w:sz="0" w:space="0" w:color="auto"/>
                <w:left w:val="none" w:sz="0" w:space="0" w:color="auto"/>
                <w:bottom w:val="none" w:sz="0" w:space="0" w:color="auto"/>
                <w:right w:val="none" w:sz="0" w:space="0" w:color="auto"/>
              </w:divBdr>
            </w:div>
            <w:div w:id="1901013623">
              <w:marLeft w:val="0"/>
              <w:marRight w:val="0"/>
              <w:marTop w:val="0"/>
              <w:marBottom w:val="0"/>
              <w:divBdr>
                <w:top w:val="none" w:sz="0" w:space="0" w:color="auto"/>
                <w:left w:val="none" w:sz="0" w:space="0" w:color="auto"/>
                <w:bottom w:val="none" w:sz="0" w:space="0" w:color="auto"/>
                <w:right w:val="none" w:sz="0" w:space="0" w:color="auto"/>
              </w:divBdr>
            </w:div>
          </w:divsChild>
        </w:div>
        <w:div w:id="570695445">
          <w:marLeft w:val="0"/>
          <w:marRight w:val="0"/>
          <w:marTop w:val="0"/>
          <w:marBottom w:val="0"/>
          <w:divBdr>
            <w:top w:val="none" w:sz="0" w:space="0" w:color="auto"/>
            <w:left w:val="none" w:sz="0" w:space="0" w:color="auto"/>
            <w:bottom w:val="none" w:sz="0" w:space="0" w:color="auto"/>
            <w:right w:val="none" w:sz="0" w:space="0" w:color="auto"/>
          </w:divBdr>
          <w:divsChild>
            <w:div w:id="1663970908">
              <w:marLeft w:val="0"/>
              <w:marRight w:val="0"/>
              <w:marTop w:val="0"/>
              <w:marBottom w:val="0"/>
              <w:divBdr>
                <w:top w:val="none" w:sz="0" w:space="0" w:color="auto"/>
                <w:left w:val="none" w:sz="0" w:space="0" w:color="auto"/>
                <w:bottom w:val="none" w:sz="0" w:space="0" w:color="auto"/>
                <w:right w:val="none" w:sz="0" w:space="0" w:color="auto"/>
              </w:divBdr>
            </w:div>
          </w:divsChild>
        </w:div>
        <w:div w:id="2031447044">
          <w:marLeft w:val="0"/>
          <w:marRight w:val="0"/>
          <w:marTop w:val="0"/>
          <w:marBottom w:val="0"/>
          <w:divBdr>
            <w:top w:val="none" w:sz="0" w:space="0" w:color="auto"/>
            <w:left w:val="none" w:sz="0" w:space="0" w:color="auto"/>
            <w:bottom w:val="none" w:sz="0" w:space="0" w:color="auto"/>
            <w:right w:val="none" w:sz="0" w:space="0" w:color="auto"/>
          </w:divBdr>
          <w:divsChild>
            <w:div w:id="2109427035">
              <w:marLeft w:val="0"/>
              <w:marRight w:val="0"/>
              <w:marTop w:val="0"/>
              <w:marBottom w:val="0"/>
              <w:divBdr>
                <w:top w:val="none" w:sz="0" w:space="0" w:color="auto"/>
                <w:left w:val="none" w:sz="0" w:space="0" w:color="auto"/>
                <w:bottom w:val="none" w:sz="0" w:space="0" w:color="auto"/>
                <w:right w:val="none" w:sz="0" w:space="0" w:color="auto"/>
              </w:divBdr>
            </w:div>
            <w:div w:id="769274488">
              <w:marLeft w:val="0"/>
              <w:marRight w:val="0"/>
              <w:marTop w:val="0"/>
              <w:marBottom w:val="0"/>
              <w:divBdr>
                <w:top w:val="none" w:sz="0" w:space="0" w:color="auto"/>
                <w:left w:val="none" w:sz="0" w:space="0" w:color="auto"/>
                <w:bottom w:val="none" w:sz="0" w:space="0" w:color="auto"/>
                <w:right w:val="none" w:sz="0" w:space="0" w:color="auto"/>
              </w:divBdr>
            </w:div>
            <w:div w:id="516192003">
              <w:marLeft w:val="0"/>
              <w:marRight w:val="0"/>
              <w:marTop w:val="0"/>
              <w:marBottom w:val="0"/>
              <w:divBdr>
                <w:top w:val="none" w:sz="0" w:space="0" w:color="auto"/>
                <w:left w:val="none" w:sz="0" w:space="0" w:color="auto"/>
                <w:bottom w:val="none" w:sz="0" w:space="0" w:color="auto"/>
                <w:right w:val="none" w:sz="0" w:space="0" w:color="auto"/>
              </w:divBdr>
            </w:div>
            <w:div w:id="1090347280">
              <w:marLeft w:val="0"/>
              <w:marRight w:val="0"/>
              <w:marTop w:val="0"/>
              <w:marBottom w:val="0"/>
              <w:divBdr>
                <w:top w:val="none" w:sz="0" w:space="0" w:color="auto"/>
                <w:left w:val="none" w:sz="0" w:space="0" w:color="auto"/>
                <w:bottom w:val="none" w:sz="0" w:space="0" w:color="auto"/>
                <w:right w:val="none" w:sz="0" w:space="0" w:color="auto"/>
              </w:divBdr>
            </w:div>
            <w:div w:id="1236740619">
              <w:marLeft w:val="0"/>
              <w:marRight w:val="0"/>
              <w:marTop w:val="0"/>
              <w:marBottom w:val="0"/>
              <w:divBdr>
                <w:top w:val="none" w:sz="0" w:space="0" w:color="auto"/>
                <w:left w:val="none" w:sz="0" w:space="0" w:color="auto"/>
                <w:bottom w:val="none" w:sz="0" w:space="0" w:color="auto"/>
                <w:right w:val="none" w:sz="0" w:space="0" w:color="auto"/>
              </w:divBdr>
            </w:div>
          </w:divsChild>
        </w:div>
        <w:div w:id="858279904">
          <w:marLeft w:val="0"/>
          <w:marRight w:val="0"/>
          <w:marTop w:val="0"/>
          <w:marBottom w:val="0"/>
          <w:divBdr>
            <w:top w:val="none" w:sz="0" w:space="0" w:color="auto"/>
            <w:left w:val="none" w:sz="0" w:space="0" w:color="auto"/>
            <w:bottom w:val="none" w:sz="0" w:space="0" w:color="auto"/>
            <w:right w:val="none" w:sz="0" w:space="0" w:color="auto"/>
          </w:divBdr>
          <w:divsChild>
            <w:div w:id="1924365145">
              <w:marLeft w:val="0"/>
              <w:marRight w:val="0"/>
              <w:marTop w:val="0"/>
              <w:marBottom w:val="0"/>
              <w:divBdr>
                <w:top w:val="none" w:sz="0" w:space="0" w:color="auto"/>
                <w:left w:val="none" w:sz="0" w:space="0" w:color="auto"/>
                <w:bottom w:val="none" w:sz="0" w:space="0" w:color="auto"/>
                <w:right w:val="none" w:sz="0" w:space="0" w:color="auto"/>
              </w:divBdr>
            </w:div>
            <w:div w:id="875966945">
              <w:marLeft w:val="0"/>
              <w:marRight w:val="0"/>
              <w:marTop w:val="0"/>
              <w:marBottom w:val="0"/>
              <w:divBdr>
                <w:top w:val="none" w:sz="0" w:space="0" w:color="auto"/>
                <w:left w:val="none" w:sz="0" w:space="0" w:color="auto"/>
                <w:bottom w:val="none" w:sz="0" w:space="0" w:color="auto"/>
                <w:right w:val="none" w:sz="0" w:space="0" w:color="auto"/>
              </w:divBdr>
            </w:div>
            <w:div w:id="363870735">
              <w:marLeft w:val="0"/>
              <w:marRight w:val="0"/>
              <w:marTop w:val="0"/>
              <w:marBottom w:val="0"/>
              <w:divBdr>
                <w:top w:val="none" w:sz="0" w:space="0" w:color="auto"/>
                <w:left w:val="none" w:sz="0" w:space="0" w:color="auto"/>
                <w:bottom w:val="none" w:sz="0" w:space="0" w:color="auto"/>
                <w:right w:val="none" w:sz="0" w:space="0" w:color="auto"/>
              </w:divBdr>
            </w:div>
            <w:div w:id="1950433739">
              <w:marLeft w:val="0"/>
              <w:marRight w:val="0"/>
              <w:marTop w:val="0"/>
              <w:marBottom w:val="0"/>
              <w:divBdr>
                <w:top w:val="none" w:sz="0" w:space="0" w:color="auto"/>
                <w:left w:val="none" w:sz="0" w:space="0" w:color="auto"/>
                <w:bottom w:val="none" w:sz="0" w:space="0" w:color="auto"/>
                <w:right w:val="none" w:sz="0" w:space="0" w:color="auto"/>
              </w:divBdr>
            </w:div>
          </w:divsChild>
        </w:div>
        <w:div w:id="1859081660">
          <w:marLeft w:val="0"/>
          <w:marRight w:val="0"/>
          <w:marTop w:val="0"/>
          <w:marBottom w:val="0"/>
          <w:divBdr>
            <w:top w:val="none" w:sz="0" w:space="0" w:color="auto"/>
            <w:left w:val="none" w:sz="0" w:space="0" w:color="auto"/>
            <w:bottom w:val="none" w:sz="0" w:space="0" w:color="auto"/>
            <w:right w:val="none" w:sz="0" w:space="0" w:color="auto"/>
          </w:divBdr>
          <w:divsChild>
            <w:div w:id="1407461863">
              <w:marLeft w:val="0"/>
              <w:marRight w:val="0"/>
              <w:marTop w:val="0"/>
              <w:marBottom w:val="0"/>
              <w:divBdr>
                <w:top w:val="none" w:sz="0" w:space="0" w:color="auto"/>
                <w:left w:val="none" w:sz="0" w:space="0" w:color="auto"/>
                <w:bottom w:val="none" w:sz="0" w:space="0" w:color="auto"/>
                <w:right w:val="none" w:sz="0" w:space="0" w:color="auto"/>
              </w:divBdr>
            </w:div>
            <w:div w:id="544760283">
              <w:marLeft w:val="0"/>
              <w:marRight w:val="0"/>
              <w:marTop w:val="0"/>
              <w:marBottom w:val="0"/>
              <w:divBdr>
                <w:top w:val="none" w:sz="0" w:space="0" w:color="auto"/>
                <w:left w:val="none" w:sz="0" w:space="0" w:color="auto"/>
                <w:bottom w:val="none" w:sz="0" w:space="0" w:color="auto"/>
                <w:right w:val="none" w:sz="0" w:space="0" w:color="auto"/>
              </w:divBdr>
            </w:div>
            <w:div w:id="879364483">
              <w:marLeft w:val="0"/>
              <w:marRight w:val="0"/>
              <w:marTop w:val="0"/>
              <w:marBottom w:val="0"/>
              <w:divBdr>
                <w:top w:val="none" w:sz="0" w:space="0" w:color="auto"/>
                <w:left w:val="none" w:sz="0" w:space="0" w:color="auto"/>
                <w:bottom w:val="none" w:sz="0" w:space="0" w:color="auto"/>
                <w:right w:val="none" w:sz="0" w:space="0" w:color="auto"/>
              </w:divBdr>
            </w:div>
            <w:div w:id="1982343314">
              <w:marLeft w:val="0"/>
              <w:marRight w:val="0"/>
              <w:marTop w:val="0"/>
              <w:marBottom w:val="0"/>
              <w:divBdr>
                <w:top w:val="none" w:sz="0" w:space="0" w:color="auto"/>
                <w:left w:val="none" w:sz="0" w:space="0" w:color="auto"/>
                <w:bottom w:val="none" w:sz="0" w:space="0" w:color="auto"/>
                <w:right w:val="none" w:sz="0" w:space="0" w:color="auto"/>
              </w:divBdr>
            </w:div>
            <w:div w:id="452945193">
              <w:marLeft w:val="0"/>
              <w:marRight w:val="0"/>
              <w:marTop w:val="0"/>
              <w:marBottom w:val="0"/>
              <w:divBdr>
                <w:top w:val="none" w:sz="0" w:space="0" w:color="auto"/>
                <w:left w:val="none" w:sz="0" w:space="0" w:color="auto"/>
                <w:bottom w:val="none" w:sz="0" w:space="0" w:color="auto"/>
                <w:right w:val="none" w:sz="0" w:space="0" w:color="auto"/>
              </w:divBdr>
            </w:div>
          </w:divsChild>
        </w:div>
        <w:div w:id="759257852">
          <w:marLeft w:val="0"/>
          <w:marRight w:val="0"/>
          <w:marTop w:val="0"/>
          <w:marBottom w:val="0"/>
          <w:divBdr>
            <w:top w:val="none" w:sz="0" w:space="0" w:color="auto"/>
            <w:left w:val="none" w:sz="0" w:space="0" w:color="auto"/>
            <w:bottom w:val="none" w:sz="0" w:space="0" w:color="auto"/>
            <w:right w:val="none" w:sz="0" w:space="0" w:color="auto"/>
          </w:divBdr>
          <w:divsChild>
            <w:div w:id="577599838">
              <w:marLeft w:val="0"/>
              <w:marRight w:val="0"/>
              <w:marTop w:val="0"/>
              <w:marBottom w:val="0"/>
              <w:divBdr>
                <w:top w:val="none" w:sz="0" w:space="0" w:color="auto"/>
                <w:left w:val="none" w:sz="0" w:space="0" w:color="auto"/>
                <w:bottom w:val="none" w:sz="0" w:space="0" w:color="auto"/>
                <w:right w:val="none" w:sz="0" w:space="0" w:color="auto"/>
              </w:divBdr>
            </w:div>
            <w:div w:id="1804032634">
              <w:marLeft w:val="0"/>
              <w:marRight w:val="0"/>
              <w:marTop w:val="0"/>
              <w:marBottom w:val="0"/>
              <w:divBdr>
                <w:top w:val="none" w:sz="0" w:space="0" w:color="auto"/>
                <w:left w:val="none" w:sz="0" w:space="0" w:color="auto"/>
                <w:bottom w:val="none" w:sz="0" w:space="0" w:color="auto"/>
                <w:right w:val="none" w:sz="0" w:space="0" w:color="auto"/>
              </w:divBdr>
            </w:div>
            <w:div w:id="2120293199">
              <w:marLeft w:val="0"/>
              <w:marRight w:val="0"/>
              <w:marTop w:val="0"/>
              <w:marBottom w:val="0"/>
              <w:divBdr>
                <w:top w:val="none" w:sz="0" w:space="0" w:color="auto"/>
                <w:left w:val="none" w:sz="0" w:space="0" w:color="auto"/>
                <w:bottom w:val="none" w:sz="0" w:space="0" w:color="auto"/>
                <w:right w:val="none" w:sz="0" w:space="0" w:color="auto"/>
              </w:divBdr>
            </w:div>
            <w:div w:id="585380047">
              <w:marLeft w:val="0"/>
              <w:marRight w:val="0"/>
              <w:marTop w:val="0"/>
              <w:marBottom w:val="0"/>
              <w:divBdr>
                <w:top w:val="none" w:sz="0" w:space="0" w:color="auto"/>
                <w:left w:val="none" w:sz="0" w:space="0" w:color="auto"/>
                <w:bottom w:val="none" w:sz="0" w:space="0" w:color="auto"/>
                <w:right w:val="none" w:sz="0" w:space="0" w:color="auto"/>
              </w:divBdr>
            </w:div>
            <w:div w:id="182133360">
              <w:marLeft w:val="0"/>
              <w:marRight w:val="0"/>
              <w:marTop w:val="0"/>
              <w:marBottom w:val="0"/>
              <w:divBdr>
                <w:top w:val="none" w:sz="0" w:space="0" w:color="auto"/>
                <w:left w:val="none" w:sz="0" w:space="0" w:color="auto"/>
                <w:bottom w:val="none" w:sz="0" w:space="0" w:color="auto"/>
                <w:right w:val="none" w:sz="0" w:space="0" w:color="auto"/>
              </w:divBdr>
            </w:div>
          </w:divsChild>
        </w:div>
        <w:div w:id="570624446">
          <w:marLeft w:val="0"/>
          <w:marRight w:val="0"/>
          <w:marTop w:val="0"/>
          <w:marBottom w:val="0"/>
          <w:divBdr>
            <w:top w:val="none" w:sz="0" w:space="0" w:color="auto"/>
            <w:left w:val="none" w:sz="0" w:space="0" w:color="auto"/>
            <w:bottom w:val="none" w:sz="0" w:space="0" w:color="auto"/>
            <w:right w:val="none" w:sz="0" w:space="0" w:color="auto"/>
          </w:divBdr>
        </w:div>
        <w:div w:id="1085108502">
          <w:marLeft w:val="0"/>
          <w:marRight w:val="0"/>
          <w:marTop w:val="0"/>
          <w:marBottom w:val="0"/>
          <w:divBdr>
            <w:top w:val="none" w:sz="0" w:space="0" w:color="auto"/>
            <w:left w:val="none" w:sz="0" w:space="0" w:color="auto"/>
            <w:bottom w:val="none" w:sz="0" w:space="0" w:color="auto"/>
            <w:right w:val="none" w:sz="0" w:space="0" w:color="auto"/>
          </w:divBdr>
        </w:div>
        <w:div w:id="331297134">
          <w:marLeft w:val="0"/>
          <w:marRight w:val="0"/>
          <w:marTop w:val="0"/>
          <w:marBottom w:val="0"/>
          <w:divBdr>
            <w:top w:val="none" w:sz="0" w:space="0" w:color="auto"/>
            <w:left w:val="none" w:sz="0" w:space="0" w:color="auto"/>
            <w:bottom w:val="none" w:sz="0" w:space="0" w:color="auto"/>
            <w:right w:val="none" w:sz="0" w:space="0" w:color="auto"/>
          </w:divBdr>
        </w:div>
        <w:div w:id="1655793992">
          <w:marLeft w:val="0"/>
          <w:marRight w:val="0"/>
          <w:marTop w:val="0"/>
          <w:marBottom w:val="0"/>
          <w:divBdr>
            <w:top w:val="none" w:sz="0" w:space="0" w:color="auto"/>
            <w:left w:val="none" w:sz="0" w:space="0" w:color="auto"/>
            <w:bottom w:val="none" w:sz="0" w:space="0" w:color="auto"/>
            <w:right w:val="none" w:sz="0" w:space="0" w:color="auto"/>
          </w:divBdr>
        </w:div>
        <w:div w:id="369377052">
          <w:marLeft w:val="0"/>
          <w:marRight w:val="0"/>
          <w:marTop w:val="0"/>
          <w:marBottom w:val="0"/>
          <w:divBdr>
            <w:top w:val="none" w:sz="0" w:space="0" w:color="auto"/>
            <w:left w:val="none" w:sz="0" w:space="0" w:color="auto"/>
            <w:bottom w:val="none" w:sz="0" w:space="0" w:color="auto"/>
            <w:right w:val="none" w:sz="0" w:space="0" w:color="auto"/>
          </w:divBdr>
        </w:div>
        <w:div w:id="1122309542">
          <w:marLeft w:val="0"/>
          <w:marRight w:val="0"/>
          <w:marTop w:val="0"/>
          <w:marBottom w:val="0"/>
          <w:divBdr>
            <w:top w:val="none" w:sz="0" w:space="0" w:color="auto"/>
            <w:left w:val="none" w:sz="0" w:space="0" w:color="auto"/>
            <w:bottom w:val="none" w:sz="0" w:space="0" w:color="auto"/>
            <w:right w:val="none" w:sz="0" w:space="0" w:color="auto"/>
          </w:divBdr>
        </w:div>
        <w:div w:id="538397383">
          <w:marLeft w:val="0"/>
          <w:marRight w:val="0"/>
          <w:marTop w:val="0"/>
          <w:marBottom w:val="0"/>
          <w:divBdr>
            <w:top w:val="none" w:sz="0" w:space="0" w:color="auto"/>
            <w:left w:val="none" w:sz="0" w:space="0" w:color="auto"/>
            <w:bottom w:val="none" w:sz="0" w:space="0" w:color="auto"/>
            <w:right w:val="none" w:sz="0" w:space="0" w:color="auto"/>
          </w:divBdr>
        </w:div>
        <w:div w:id="1244217872">
          <w:marLeft w:val="0"/>
          <w:marRight w:val="0"/>
          <w:marTop w:val="0"/>
          <w:marBottom w:val="0"/>
          <w:divBdr>
            <w:top w:val="none" w:sz="0" w:space="0" w:color="auto"/>
            <w:left w:val="none" w:sz="0" w:space="0" w:color="auto"/>
            <w:bottom w:val="none" w:sz="0" w:space="0" w:color="auto"/>
            <w:right w:val="none" w:sz="0" w:space="0" w:color="auto"/>
          </w:divBdr>
        </w:div>
        <w:div w:id="2021808104">
          <w:marLeft w:val="0"/>
          <w:marRight w:val="0"/>
          <w:marTop w:val="0"/>
          <w:marBottom w:val="0"/>
          <w:divBdr>
            <w:top w:val="none" w:sz="0" w:space="0" w:color="auto"/>
            <w:left w:val="none" w:sz="0" w:space="0" w:color="auto"/>
            <w:bottom w:val="none" w:sz="0" w:space="0" w:color="auto"/>
            <w:right w:val="none" w:sz="0" w:space="0" w:color="auto"/>
          </w:divBdr>
        </w:div>
        <w:div w:id="316809947">
          <w:marLeft w:val="0"/>
          <w:marRight w:val="0"/>
          <w:marTop w:val="0"/>
          <w:marBottom w:val="0"/>
          <w:divBdr>
            <w:top w:val="none" w:sz="0" w:space="0" w:color="auto"/>
            <w:left w:val="none" w:sz="0" w:space="0" w:color="auto"/>
            <w:bottom w:val="none" w:sz="0" w:space="0" w:color="auto"/>
            <w:right w:val="none" w:sz="0" w:space="0" w:color="auto"/>
          </w:divBdr>
        </w:div>
        <w:div w:id="1220627079">
          <w:marLeft w:val="0"/>
          <w:marRight w:val="0"/>
          <w:marTop w:val="0"/>
          <w:marBottom w:val="0"/>
          <w:divBdr>
            <w:top w:val="none" w:sz="0" w:space="0" w:color="auto"/>
            <w:left w:val="none" w:sz="0" w:space="0" w:color="auto"/>
            <w:bottom w:val="none" w:sz="0" w:space="0" w:color="auto"/>
            <w:right w:val="none" w:sz="0" w:space="0" w:color="auto"/>
          </w:divBdr>
        </w:div>
        <w:div w:id="1140801511">
          <w:marLeft w:val="0"/>
          <w:marRight w:val="0"/>
          <w:marTop w:val="0"/>
          <w:marBottom w:val="0"/>
          <w:divBdr>
            <w:top w:val="none" w:sz="0" w:space="0" w:color="auto"/>
            <w:left w:val="none" w:sz="0" w:space="0" w:color="auto"/>
            <w:bottom w:val="none" w:sz="0" w:space="0" w:color="auto"/>
            <w:right w:val="none" w:sz="0" w:space="0" w:color="auto"/>
          </w:divBdr>
        </w:div>
        <w:div w:id="283075914">
          <w:marLeft w:val="0"/>
          <w:marRight w:val="0"/>
          <w:marTop w:val="0"/>
          <w:marBottom w:val="0"/>
          <w:divBdr>
            <w:top w:val="none" w:sz="0" w:space="0" w:color="auto"/>
            <w:left w:val="none" w:sz="0" w:space="0" w:color="auto"/>
            <w:bottom w:val="none" w:sz="0" w:space="0" w:color="auto"/>
            <w:right w:val="none" w:sz="0" w:space="0" w:color="auto"/>
          </w:divBdr>
        </w:div>
        <w:div w:id="1968971318">
          <w:marLeft w:val="0"/>
          <w:marRight w:val="0"/>
          <w:marTop w:val="0"/>
          <w:marBottom w:val="0"/>
          <w:divBdr>
            <w:top w:val="none" w:sz="0" w:space="0" w:color="auto"/>
            <w:left w:val="none" w:sz="0" w:space="0" w:color="auto"/>
            <w:bottom w:val="none" w:sz="0" w:space="0" w:color="auto"/>
            <w:right w:val="none" w:sz="0" w:space="0" w:color="auto"/>
          </w:divBdr>
        </w:div>
        <w:div w:id="2104565371">
          <w:marLeft w:val="0"/>
          <w:marRight w:val="0"/>
          <w:marTop w:val="0"/>
          <w:marBottom w:val="0"/>
          <w:divBdr>
            <w:top w:val="none" w:sz="0" w:space="0" w:color="auto"/>
            <w:left w:val="none" w:sz="0" w:space="0" w:color="auto"/>
            <w:bottom w:val="none" w:sz="0" w:space="0" w:color="auto"/>
            <w:right w:val="none" w:sz="0" w:space="0" w:color="auto"/>
          </w:divBdr>
        </w:div>
        <w:div w:id="1455362740">
          <w:marLeft w:val="0"/>
          <w:marRight w:val="0"/>
          <w:marTop w:val="0"/>
          <w:marBottom w:val="0"/>
          <w:divBdr>
            <w:top w:val="none" w:sz="0" w:space="0" w:color="auto"/>
            <w:left w:val="none" w:sz="0" w:space="0" w:color="auto"/>
            <w:bottom w:val="none" w:sz="0" w:space="0" w:color="auto"/>
            <w:right w:val="none" w:sz="0" w:space="0" w:color="auto"/>
          </w:divBdr>
        </w:div>
        <w:div w:id="268239694">
          <w:marLeft w:val="0"/>
          <w:marRight w:val="0"/>
          <w:marTop w:val="0"/>
          <w:marBottom w:val="0"/>
          <w:divBdr>
            <w:top w:val="none" w:sz="0" w:space="0" w:color="auto"/>
            <w:left w:val="none" w:sz="0" w:space="0" w:color="auto"/>
            <w:bottom w:val="none" w:sz="0" w:space="0" w:color="auto"/>
            <w:right w:val="none" w:sz="0" w:space="0" w:color="auto"/>
          </w:divBdr>
        </w:div>
        <w:div w:id="1029724977">
          <w:marLeft w:val="0"/>
          <w:marRight w:val="0"/>
          <w:marTop w:val="0"/>
          <w:marBottom w:val="0"/>
          <w:divBdr>
            <w:top w:val="none" w:sz="0" w:space="0" w:color="auto"/>
            <w:left w:val="none" w:sz="0" w:space="0" w:color="auto"/>
            <w:bottom w:val="none" w:sz="0" w:space="0" w:color="auto"/>
            <w:right w:val="none" w:sz="0" w:space="0" w:color="auto"/>
          </w:divBdr>
        </w:div>
        <w:div w:id="395905849">
          <w:marLeft w:val="0"/>
          <w:marRight w:val="0"/>
          <w:marTop w:val="0"/>
          <w:marBottom w:val="0"/>
          <w:divBdr>
            <w:top w:val="none" w:sz="0" w:space="0" w:color="auto"/>
            <w:left w:val="none" w:sz="0" w:space="0" w:color="auto"/>
            <w:bottom w:val="none" w:sz="0" w:space="0" w:color="auto"/>
            <w:right w:val="none" w:sz="0" w:space="0" w:color="auto"/>
          </w:divBdr>
        </w:div>
        <w:div w:id="31612561">
          <w:marLeft w:val="0"/>
          <w:marRight w:val="0"/>
          <w:marTop w:val="0"/>
          <w:marBottom w:val="0"/>
          <w:divBdr>
            <w:top w:val="none" w:sz="0" w:space="0" w:color="auto"/>
            <w:left w:val="none" w:sz="0" w:space="0" w:color="auto"/>
            <w:bottom w:val="none" w:sz="0" w:space="0" w:color="auto"/>
            <w:right w:val="none" w:sz="0" w:space="0" w:color="auto"/>
          </w:divBdr>
        </w:div>
        <w:div w:id="1041904930">
          <w:marLeft w:val="0"/>
          <w:marRight w:val="0"/>
          <w:marTop w:val="0"/>
          <w:marBottom w:val="0"/>
          <w:divBdr>
            <w:top w:val="none" w:sz="0" w:space="0" w:color="auto"/>
            <w:left w:val="none" w:sz="0" w:space="0" w:color="auto"/>
            <w:bottom w:val="none" w:sz="0" w:space="0" w:color="auto"/>
            <w:right w:val="none" w:sz="0" w:space="0" w:color="auto"/>
          </w:divBdr>
          <w:divsChild>
            <w:div w:id="279339886">
              <w:marLeft w:val="0"/>
              <w:marRight w:val="0"/>
              <w:marTop w:val="0"/>
              <w:marBottom w:val="0"/>
              <w:divBdr>
                <w:top w:val="none" w:sz="0" w:space="0" w:color="auto"/>
                <w:left w:val="none" w:sz="0" w:space="0" w:color="auto"/>
                <w:bottom w:val="none" w:sz="0" w:space="0" w:color="auto"/>
                <w:right w:val="none" w:sz="0" w:space="0" w:color="auto"/>
              </w:divBdr>
            </w:div>
            <w:div w:id="597830245">
              <w:marLeft w:val="0"/>
              <w:marRight w:val="0"/>
              <w:marTop w:val="0"/>
              <w:marBottom w:val="0"/>
              <w:divBdr>
                <w:top w:val="none" w:sz="0" w:space="0" w:color="auto"/>
                <w:left w:val="none" w:sz="0" w:space="0" w:color="auto"/>
                <w:bottom w:val="none" w:sz="0" w:space="0" w:color="auto"/>
                <w:right w:val="none" w:sz="0" w:space="0" w:color="auto"/>
              </w:divBdr>
            </w:div>
            <w:div w:id="237787344">
              <w:marLeft w:val="0"/>
              <w:marRight w:val="0"/>
              <w:marTop w:val="0"/>
              <w:marBottom w:val="0"/>
              <w:divBdr>
                <w:top w:val="none" w:sz="0" w:space="0" w:color="auto"/>
                <w:left w:val="none" w:sz="0" w:space="0" w:color="auto"/>
                <w:bottom w:val="none" w:sz="0" w:space="0" w:color="auto"/>
                <w:right w:val="none" w:sz="0" w:space="0" w:color="auto"/>
              </w:divBdr>
            </w:div>
          </w:divsChild>
        </w:div>
        <w:div w:id="1708333594">
          <w:marLeft w:val="0"/>
          <w:marRight w:val="0"/>
          <w:marTop w:val="0"/>
          <w:marBottom w:val="0"/>
          <w:divBdr>
            <w:top w:val="none" w:sz="0" w:space="0" w:color="auto"/>
            <w:left w:val="none" w:sz="0" w:space="0" w:color="auto"/>
            <w:bottom w:val="none" w:sz="0" w:space="0" w:color="auto"/>
            <w:right w:val="none" w:sz="0" w:space="0" w:color="auto"/>
          </w:divBdr>
        </w:div>
      </w:divsChild>
    </w:div>
    <w:div w:id="1719357889">
      <w:bodyDiv w:val="1"/>
      <w:marLeft w:val="0"/>
      <w:marRight w:val="0"/>
      <w:marTop w:val="0"/>
      <w:marBottom w:val="0"/>
      <w:divBdr>
        <w:top w:val="none" w:sz="0" w:space="0" w:color="auto"/>
        <w:left w:val="none" w:sz="0" w:space="0" w:color="auto"/>
        <w:bottom w:val="none" w:sz="0" w:space="0" w:color="auto"/>
        <w:right w:val="none" w:sz="0" w:space="0" w:color="auto"/>
      </w:divBdr>
    </w:div>
    <w:div w:id="1954051962">
      <w:bodyDiv w:val="1"/>
      <w:marLeft w:val="0"/>
      <w:marRight w:val="0"/>
      <w:marTop w:val="0"/>
      <w:marBottom w:val="0"/>
      <w:divBdr>
        <w:top w:val="none" w:sz="0" w:space="0" w:color="auto"/>
        <w:left w:val="none" w:sz="0" w:space="0" w:color="auto"/>
        <w:bottom w:val="none" w:sz="0" w:space="0" w:color="auto"/>
        <w:right w:val="none" w:sz="0" w:space="0" w:color="auto"/>
      </w:divBdr>
    </w:div>
    <w:div w:id="2010018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4.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 Id="rId15" Type="http://schemas.openxmlformats.org/officeDocument/2006/relationships/image" Target="media/image_rId15_document.png"/><Relationship Id="rId16" Type="http://schemas.openxmlformats.org/officeDocument/2006/relationships/image" Target="media/image_rId16_document.png"/><Relationship Id="rId17" Type="http://schemas.openxmlformats.org/officeDocument/2006/relationships/image" Target="media/image_rId17_document.png"/><Relationship Id="rId18" Type="http://schemas.openxmlformats.org/officeDocument/2006/relationships/image" Target="media/image_rId18_document.png"/><Relationship Id="rId19" Type="http://schemas.openxmlformats.org/officeDocument/2006/relationships/image" Target="media/image_rId19_document.png"/><Relationship Id="rId20" Type="http://schemas.openxmlformats.org/officeDocument/2006/relationships/image" Target="media/image_rId20_document.jpeg"/><Relationship Id="rId21" Type="http://schemas.openxmlformats.org/officeDocument/2006/relationships/image" Target="media/image_rId21_document.png"/><Relationship Id="rId22" Type="http://schemas.openxmlformats.org/officeDocument/2006/relationships/image" Target="media/image_rId22_document.png"/><Relationship Id="rId23" Type="http://schemas.openxmlformats.org/officeDocument/2006/relationships/image" Target="media/image_rId23_document.jpeg"/><Relationship Id="rId24" Type="http://schemas.openxmlformats.org/officeDocument/2006/relationships/image" Target="media/image_rId24_document.jpeg"/><Relationship Id="rId25" Type="http://schemas.openxmlformats.org/officeDocument/2006/relationships/image" Target="media/image_rId25_document.jpeg"/><Relationship Id="rId26" Type="http://schemas.openxmlformats.org/officeDocument/2006/relationships/image" Target="media/image_rId26_document.jpeg"/><Relationship Id="rId27" Type="http://schemas.openxmlformats.org/officeDocument/2006/relationships/image" Target="media/image_rId27_document.jpeg"/><Relationship Id="rId28" Type="http://schemas.openxmlformats.org/officeDocument/2006/relationships/image" Target="media/image_rId28_document.png"/><Relationship Id="rId29" Type="http://schemas.openxmlformats.org/officeDocument/2006/relationships/image" Target="media/image_rId29_document.png"/><Relationship Id="rId30" Type="http://schemas.openxmlformats.org/officeDocument/2006/relationships/image" Target="media/image_rId30_document.png"/><Relationship Id="rId31" Type="http://schemas.openxmlformats.org/officeDocument/2006/relationships/image" Target="media/image_rId31_document.png"/><Relationship Id="rId32" Type="http://schemas.openxmlformats.org/officeDocument/2006/relationships/image" Target="media/image_rId32_document.png"/><Relationship Id="rId33" Type="http://schemas.openxmlformats.org/officeDocument/2006/relationships/image" Target="media/image_rId33_document.png"/><Relationship Id="rId34" Type="http://schemas.openxmlformats.org/officeDocument/2006/relationships/image" Target="media/image_rId34_document.jpeg"/><Relationship Id="rId35" Type="http://schemas.openxmlformats.org/officeDocument/2006/relationships/image" Target="media/image_rId35_document.jpeg"/><Relationship Id="rId36" Type="http://schemas.openxmlformats.org/officeDocument/2006/relationships/image" Target="media/image_rId36_document.jpeg"/><Relationship Id="rId37" Type="http://schemas.openxmlformats.org/officeDocument/2006/relationships/image" Target="media/image_rId37_document.jpeg"/><Relationship Id="rId38" Type="http://schemas.openxmlformats.org/officeDocument/2006/relationships/image" Target="media/image_rId38_document.jpeg"/><Relationship Id="rId39" Type="http://schemas.openxmlformats.org/officeDocument/2006/relationships/image" Target="media/image_rId39_document.jpeg"/><Relationship Id="rId40" Type="http://schemas.openxmlformats.org/officeDocument/2006/relationships/image" Target="media/image_rId40_document.jpeg"/><Relationship Id="rId982571377" Type="http://schemas.openxmlformats.org/officeDocument/2006/relationships/comments" Target="comments.xml"/><Relationship Id="rId639015341" Type="http://schemas.microsoft.com/office/2011/relationships/commentsExtended" Target="commentsExtended.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3A9AC9-D7F1-45E8-B47A-26C844A02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3417</TotalTime>
  <Pages>6</Pages>
  <Words>615</Words>
  <Characters>3511</Characters>
  <Application>Microsoft Office Word</Application>
  <DocSecurity>0</DocSecurity>
  <Lines>29</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Елена Захаровна</dc:creator>
  <cp:lastModifiedBy>Администратор</cp:lastModifiedBy>
  <cp:revision>147</cp:revision>
  <cp:lastPrinted>2020-04-09T08:29:00Z</cp:lastPrinted>
  <dcterms:created xsi:type="dcterms:W3CDTF">2021-08-23T15:12:00Z</dcterms:created>
  <dcterms:modified xsi:type="dcterms:W3CDTF">2024-02-05T14:20:00Z</dcterms:modified>
</cp:coreProperties>
</file>