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«Технологии информационного моделирования в транспортном строительстве»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sdt>
      <w:sdtPr>
        <w:id w:val="678351951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СП 333.1325800.2020. «Информационное моделирование в строительстве. Правила формирования информационной модели объектов на различных стадиях жизненного цикла». Утвержден приказом Минстроя России от 31 декабря 2020 г. № 928/пр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Вандезанд Д., Рид Ф., Кригел Э. Autodesk Revit Architecture 2013-2014. — Москва  : «ДМК пресс", 2015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Игнатов Е.В., Шилова Л.А., Давыдов А.Е. Технологии информационного моделирования зданий: учебно-методическое пособие. — Москва : МИСИ-МГСУ, 2019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Лосев К.Ю. Информационная поддержка жизненных циклов продукции в строительстве: учебно-методическое пособие. — Москва : МИСИ-МГСУ, 2020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Железнов М.М. Информационное моделирование на этапе строительства: учебно-методическое пособие. — Москва : МИСИ-МГСУ,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формировать данные структурных элементов информационной модели при решении профильных задач на этапе жизненного цикла объекта капитального строительства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проектирования линейных объектов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цифровой модели местности (рельеф)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цифровой модели элементов земляного полотна с применением шаблона строительства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цифровой модели используемых конструкции дорожного полотна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описания объектов инженерного обустройства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оформления комплекта чертежей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цифровой модели автомобильной эстакады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информационной модели конструктивных элементов моста c применением шаблона несущих конструкций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формирования несущих конструктивных элементов в информационной модели c применением шаблона несущих конструкций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информационного моделирования линейных объектов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формирования формообразующих элементов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редактирования формообразующих элементов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с адаптивными компонентами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моделирования нестандартных конструкций в информационной модели с применением адаптивных компонентов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загрузки семейств в информационную модель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создания пользовательских семейств для их последующего использования в разрабатываемых информационных моделях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создания семейства с применением шаблона метрической системы и типовой модели на основе образца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армирования несущих железобетонных конструкций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с диспетчером связей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с топо-поверхностью путем размещения точек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с системой координат съемки и системой координат проекта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работы с базовой точкой проекта и точкой съемки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интерфейсного пакета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библиотеки нодов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данных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работы со строками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работы с вкладкой Geometry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работы с вкладкой Math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со списками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операции со списками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создания пользовательских скриптов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приемы работы с операторами в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формировать информационные модели линейных объектов капитального строительства с использованием специализированного программного комплекса по работе с информационными моделями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формировать нестандартные конструкции формообразующих элементов с использованием специализированного программного комплекса по работе с информационными моделями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создавать семейства конструктивных элементов для информационной модели с использованием программирования Dynamo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Способен обрабатывать данные структурных элементов информационной модели при решении профильных задач на этапе жизненного цикла объекта капитального строительства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элементы архитектурного интерфейса специализированного программного комплекса по работе с информационными моделями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размещения системных семейств конструктивных и архитектурных элементов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размещения загружаемых семейств конструктивных и архитектурных элементов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размещения контекстных семейств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редактирования загружаемых семейств конструктивных и архитектурных элементов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редактирования загружаемых семейств конструктивных и архитектурных элементов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редактирования контекстных семейств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элементы конструктивного интерфейса специализированного программного комплекса по работе с информационными моделями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формирование проектной документации объекта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формирование рабочей документации объекта 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работы со свойствами спецификации конструктивных и архитектурных элементов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свойства спецификации конструктивных и архитектурных элементов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формирования спецификации количества конструктивных и архитектурных элементов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принципы создания ведомости материалов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работать с информационными моделями в специализированном программном комплексе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читать информационные модели используя диспетчер проектов специализированного программного комплекса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Все компетенции, перечисленные выше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Сквозные 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понятие BIM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тенденции развития BIM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предпосылки возникновения BIM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история возникновения BIM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развитие технологии информационного моделирования (ТИМ) в России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преимущества ТИМ в строительной отрасли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проблемы ТИМ технологий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решения ТИМ технологий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преимущества, которые дает применение ТИМ для разных участников жизненного цикла объекта строительства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краткосрочные преимущества ТИМ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долгосрочные преимущества ТИМ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эффективность внедрения технологий информационного моделирования в строительстве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основных нормативно-технических документов, регламентирующих применение технологии информационного моделирования в строительстве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сводов правил, регламентирующих применение технологии информационного моделирования в строительстве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основных нормативно-технических, регламентирующих применение технологии информационного моделирования в дорожном строительстве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методических документов, регламентирующих применение технологии информационного моделирования в дорожном строительстве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создания информационной модели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уровни зрелости моделей информационного моделирования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в программном комплексе автоматизированного проектирования для информационного моделирования зданий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в программном комплексе автоматизированного проектирования для моделирования линейно-протяжённых объектов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особенности работы в программном комплексе для информационного моделирования по проверке коллизий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правила формирования информационной модели объектов на различных стадиях жизненного цикла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требования к информационным моделям линейных объектов капитального строительства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термины и определения информационного моделирования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технико-экономическую и социальную эффективность внедрения стандарта ТИМ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передовых технологий, включенных в проект стандарта и ограничения на использование устаревших технологий и технических решений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сведения о соответствии проекта стандарта действующему законодательству Российской Федерации, международным, региональным и зарубежным стандартам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013E7820" w14:textId="7353E937" w:rsidR="00295661" w:rsidRPr="005F373B" w:rsidRDefault="00FC48C6" w:rsidP="00BC7BEF">
            <w:pPr>
              <w:pStyle w:val="afe"/>
            </w:pPr>
          </w:p>
          <w:p w14:paraId="5493021F" w14:textId="3793B09F" w:rsidR="00295661" w:rsidRPr="005F373B" w:rsidRDefault="00FC48C6" w:rsidP="00BC7BEF">
            <w:pPr>
              <w:pStyle w:val="afe"/>
            </w:pP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понятие BIM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тенденции развития BIM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предпосылки возникновения BIM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история возникновения BIM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развитие технологии информационного моделирования (ТИМ) в России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преимущества ТИМ в строительной отрасли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проблемы ТИМ технологий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решения ТИМ технологий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преимущества, которые дает применение ТИМ для разных участников жизненного цикла объекта строительства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краткосрочные преимущества ТИМ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долгосрочные преимущества ТИМ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эффективность внедрения технологий информационного моделирования в строительстве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основных нормативно-технических документов, регламентирующих применение технологии информационного моделирования в строительстве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сводов правил, регламентирующих применение технологии информационного моделирования в строительстве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основных нормативно-технических, регламентирующих применение технологии информационного моделирования в дорожном строительстве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методических документов, регламентирующих применение технологии информационного моделирования в дорожном строительстве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алгоритм создания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уровни зрелости моделей информационного моделирования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в программном комплексе автоматизированного проектирования для информационного моделирования зданий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в программном комплексе автоматизированного проектирования для моделирования линейно-протяжённых объектов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в программном комплексе для информационного моделирования по проверке коллизий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проектирования линейных объектов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цифровой модели местности (рельеф)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цифровой модели элементов земляного полотна с применением шаблона строительства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цифровой модели используемых конструкции дорожного полотна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описания объектов инженерного обустройства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оформления комплекта чертежей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цифровой модели автомобильной эстакады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информационной модели конструктивных элементов моста c применением шаблона несущих конструкций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правила формирования информационной модели объектов на различных стадиях жизненного цикла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требования к информационным моделям линейных объектов капитального строительства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формирования формообразующих элементов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редактирования формообразующих элементов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с адаптивными компонентами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моделирования нестандартных конструкций в информационной модели с применением адаптивных компонентов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инструменты загрузки семейств в информационную модель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алгоритм создания пользовательских семейств для их последующего использования в разрабатываемых информационных моделях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элементы архитектурного интерфейса специализированного программного комплекса по работе с информационными моделями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размещения системных семейств конструктивных и архитектурных элементов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размещения загружаемых семейств конструктивных и архитектурных элементов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размещения контекстных семейств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редактирования загружаемых семейств конструктивных и архитектурных элементов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редактирования загружаемых семейств конструктивных и архитектурных элементов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редактирования контекстных семейств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формирование проектной документации объекта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формирование рабочей документации объекта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работы со свойствами спецификации конструктивных и архитектурных элементов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свойства спецификации конструктивных и архитектурных элементов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формирования спецификации количества конструктивных и архитектурных элементов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создания ведомости материалов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структуру интерфейсного пакета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структуру библиотеки нодов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типы данных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работы со строками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работы с вкладкой Geometry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работы с вкладкой Math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со списками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операции со списками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создания пользовательских скриптов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приемы работы с операторами в Dynamo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создания семейства с применением шаблона метрической системы и типовой модели на основе образца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формирования несущих конструктивных элементов в информационной модели c применением шаблона несущих конструкций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способы армирования несущих железобетонных конструкций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с диспетчером связей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с топо-поверхностью путем размещения точек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работы с системой координат съемки и системой координат проекта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принципы работы с базовой точкой проекта и точкой съемки в информационной модели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основные термины и определения информационного моделирования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технико-экономическую и социальную эффективность внедрения стандарта ТИМ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перечень передовых технологий, включенных в проект стандарта и ограничения на использование устаревших технологий и технических решений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сведения о соответствии проекта стандарта действующему законодательству Российской Федерации, международным, региональным и зарубежным стандартам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элементы конструктивного интерфейса специализированного программного комплекса по работе с информационными моделями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Знать особенности информационного моделирования линейных объектов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0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0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0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0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>
        <w:rPr>
          <w:lang w:val="en-US" w:eastAsia="ru-RU"/>
        </w:rPr>
        <w:t>1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D0495A" w:rsidRDefault="0043485A" w:rsidP="00574DB8">
      <w:pPr>
        <w:pStyle w:val="1"/>
        <w:rPr>
          <w:rFonts w:asciiTheme="minorHAnsi" w:hAnsiTheme="minorHAnsi"/>
          <w:lang w:val="en-US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умений</w:t>
      </w:r>
    </w:p>
    <w:p w14:paraId="3784EDF0" w14:textId="116C9A8E" w:rsidR="0043485A" w:rsidRPr="00D0495A" w:rsidRDefault="00551977" w:rsidP="00724412">
      <w:pPr>
        <w:pStyle w:val="13"/>
        <w:spacing w:line="240" w:lineRule="auto"/>
        <w:rPr>
          <w:lang w:val="en-US"/>
        </w:rPr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>
        <w:rPr>
          <w:lang w:val="en-US"/>
        </w:rPr>
        <w:t>умений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умение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формировать информационные модели линейных объектов капитального строительства с использованием специализированного программного комплекса по работе с информационными моделями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формировать нестандартные конструкции формообразующих элементов с использованием специализированного программного комплекса по работе с информационными моделями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1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работать с информационными моделями в специализированном программном комплексе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2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создавать семейства конструктивных элементов для информационной модели с использованием программирования Dynamo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3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Уметь читать информационные модели используя диспетчер проектов специализированного программного комплекса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задание на применение умений в модельных условиях № 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3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>
        <w:rPr>
          <w:lang w:val="en-US"/>
        </w:rPr>
        <w:t xml:space="preserve">, </w:t>
      </w:r>
      <w:r>
        <w:t>необходимых для прохождения итоговой аттестации</w:t>
      </w:r>
      <w:r w:rsidRPr="005F373B">
        <w:t>: 2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>
        <w:rPr>
          <w:lang w:val="en-US" w:eastAsia="ru-RU"/>
        </w:rPr>
        <w:t>70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CE3A74" w:rsidRDefault="0043485A" w:rsidP="00574DB8">
      <w:pPr>
        <w:pStyle w:val="1"/>
        <w:rPr>
          <w:rFonts w:asciiTheme="minorHAnsi" w:hAnsiTheme="minorHAnsi"/>
          <w:lang w:val="en-US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>
        <w:rPr>
          <w:rFonts w:asciiTheme="minorHAnsi" w:hAnsiTheme="minorHAnsi"/>
          <w:lang w:val="en-US"/>
        </w:rPr>
        <w:t xml:space="preserve"> </w:t>
      </w:r>
      <w:r w:rsidR="00CE3A74" w:rsidRPr="00CE3A74">
        <w:t>умений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1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формировать нестандартные конструкции формообразующих элементов с использованием специализированного программного комплекса по работе с информационными моделями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При помощи формообразующих элементов создать:</w:t>
      </w:r>
    </w:p>
    <w:p>
      <w:pPr>
        <w:numPr>
          <w:ilvl w:val="0"/>
          <w:numId w:val="1782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Усечённую пирамиду</w:t>
      </w:r>
    </w:p>
    <w:p>
      <w:pPr>
        <w:numPr>
          <w:ilvl w:val="0"/>
          <w:numId w:val="1782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Цилиндр </w:t>
      </w:r>
    </w:p>
    <w:p>
      <w:pPr>
        <w:numPr>
          <w:ilvl w:val="0"/>
          <w:numId w:val="1782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Усеченный конус</w:t>
      </w:r>
    </w:p>
    <w:p>
      <w:pPr>
        <w:numPr>
          <w:ilvl w:val="0"/>
          <w:numId w:val="1782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Призму (вписанный многоугольник)</w:t>
      </w:r>
    </w:p>
    <w:p>
      <w:pPr>
        <w:numPr>
          <w:ilvl w:val="0"/>
          <w:numId w:val="17822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Гиперболоид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2. При помощи формообразующих элементов создать фигуру по траектории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3. Для гиперболоида создать: перекрытие на отм. 0,000; +6,000; +12,000; витражное ограждение по всей высоте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4. Для призмы создать: стену по грани (кирпичную кладку)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5. При помощи адаптивных компонентов создать профиль с прямоугольным сечением, для арки с размерами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6. При помощи адаптивных компонентов создать плитку для образца «ромб»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7. Подгрузить готовое семейство плитки в архитектурный шаблон и разместить на произвольном формообразующем элементе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8. На основании системного семейства «базовая стена» создать новый типоразмер (За несущий материал принять пеноблоки)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9. На основании системного семейства «перекрытие» создать новый типоразмер (За несущий материал принять ж\б плиту):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      Ламинат, 10 мм.;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2.      Подложка, 2 мм.;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3.      Самовыравнивающая стяжка, 5 мм.;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4.      Бетонная подготовка В15 с выравниванием поверхности, 60 мм.;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5.      Плита перекрытия жб, 150 мм.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7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Создание нестандартных формообразующих элементов,</w:t>
      </w:r>
      <w:br/>
      <w:r>
        <w:rPr/>
        <w:t xml:space="preserve">URL: https://constructor-api.emiit.ru/tasks/333/additional_files/239/download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8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9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10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2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(обязательное)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работать с информационными моделями в специализированном программном комплексе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numPr>
          <w:ilvl w:val="0"/>
          <w:numId w:val="1782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конструктивные элементы фрагмента платформ</w:t>
      </w:r>
    </w:p>
    <w:p>
      <w:pPr>
        <w:numPr>
          <w:ilvl w:val="0"/>
          <w:numId w:val="1782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архитектурные элементы на основании подгруженной конструктивной модели в архитектурный шаблон</w:t>
      </w:r>
    </w:p>
    <w:p>
      <w:pPr>
        <w:numPr>
          <w:ilvl w:val="0"/>
          <w:numId w:val="1782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фрагмент земляного полотна</w:t>
      </w:r>
    </w:p>
    <w:p>
      <w:pPr>
        <w:numPr>
          <w:ilvl w:val="0"/>
          <w:numId w:val="1782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фрагмент автодорожной эстакады по размерам Дорожное покрытия принять как в видеоуроке</w:t>
      </w:r>
    </w:p>
    <w:p>
      <w:pPr>
        <w:numPr>
          <w:ilvl w:val="0"/>
          <w:numId w:val="1782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фрагмент железнодорожного моста по следующим размерам: Пролет принять 9000 мм.;Арматуру для фундаментных плит – 8 А240, для колонн – 6 А400. Шаг и расстояние как в видеоуроке. Дорожное полотно, ограждение и архитектурные компоненты принять как в видеоуроке.</w:t>
      </w:r>
    </w:p>
    <w:p>
      <w:pPr>
        <w:numPr>
          <w:ilvl w:val="0"/>
          <w:numId w:val="1782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Сформировать количественную спецификацию всех арматурных стержней и ведомость материалов всех плит перекрытий</w:t>
      </w:r>
    </w:p>
    <w:p>
      <w:pPr>
        <w:numPr>
          <w:ilvl w:val="0"/>
          <w:numId w:val="1782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цифровой модели ж/д моста добавить оси, перенести базовую проекту в центр моста, оформить планы и разрезы.</w:t>
      </w:r>
    </w:p>
    <w:p>
      <w:pPr>
        <w:numPr>
          <w:ilvl w:val="0"/>
          <w:numId w:val="17823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листы: план ж/д моста (добавить спецификации), Разрез в осях.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11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Работа с информационными моделями в специализированном программном комплексе,</w:t>
      </w:r>
      <w:br/>
      <w:r>
        <w:rPr/>
        <w:t xml:space="preserve">URL: https://constructor-api.emiit.ru/tasks/334/additional_files/245/download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12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13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14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3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(по выбору)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умение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Уметь создавать семейства конструктивных элементов для информационной модели с использованием программирования Dynamo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>
      <w:pPr>
        <w:numPr>
          <w:ilvl w:val="0"/>
          <w:numId w:val="1782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Dynamo скрипт, который содержит ноды "String" и "Watch"</w:t>
      </w:r>
    </w:p>
    <w:p>
      <w:pPr>
        <w:numPr>
          <w:ilvl w:val="0"/>
          <w:numId w:val="1782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Dynamo скрипт, который создает геометрический объект (на выбор: Конус, Куб, Цилиндр или Сфера)</w:t>
      </w:r>
    </w:p>
    <w:p>
      <w:pPr>
        <w:numPr>
          <w:ilvl w:val="0"/>
          <w:numId w:val="1782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Dynamo скрипт, который создает поверхность по трем профилям</w:t>
      </w:r>
    </w:p>
    <w:p>
      <w:pPr>
        <w:numPr>
          <w:ilvl w:val="0"/>
          <w:numId w:val="17824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Создать Dynamo скрипт, который создает арочный мост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класс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15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</w:tbl>
    <w:p>
      <w:pPr>
        <w:jc w:val="left"/>
        <w:spacing w:after="0" w:line="360" w:lineRule="auto"/>
      </w:pPr>
      <w:br/>
      <w:r>
        <w:rPr/>
        <w:t xml:space="preserve">Дополнительные материалы:</w:t>
      </w:r>
      <w:br/>
      <w:r>
        <w:rPr/>
        <w:t xml:space="preserve">1. Создание семейства конструктивных элементов для информационной модели с использованием программирования Dynamo,</w:t>
      </w:r>
      <w:br/>
      <w:r>
        <w:rPr/>
        <w:t xml:space="preserve">URL: https://constructor-api.emiit.ru/tasks/335/additional_files/244/download</w:t>
      </w:r>
      <w:br/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45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16</w:t>
      </w:r>
      <w:r w:rsidRPr="005F373B">
        <w:t xml:space="preserve"> – Состав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17</w:t>
      </w:r>
      <w:r w:rsidRPr="005F373B">
        <w:t xml:space="preserve"> – Критерии 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</w:tbl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18</w:t>
      </w:r>
      <w:r w:rsidRPr="005F373B">
        <w:t xml:space="preserve"> – Модельный 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</w:tbl>
    <w:p w14:paraId="72756C22" w14:textId="77777777" w:rsidR="007A2399" w:rsidRPr="005F373B" w:rsidRDefault="007A2399" w:rsidP="00DF3739">
      <w:pPr>
        <w:pStyle w:val="13"/>
      </w:pPr>
    </w:p>
    <w:p w14:paraId="39097E9C" w14:textId="775ACB1E" w:rsidR="0043485A" w:rsidRPr="00922A02" w:rsidRDefault="003B3DB6" w:rsidP="00DF3739">
      <w:pPr>
        <w:rPr>
          <w:lang w:val="en-US" w:eastAsia="ru-RU"/>
        </w:rPr>
      </w:pPr>
      <w:bookmarkStart w:id="50" w:name="_Toc33036841"/>
      <w:bookmarkStart w:id="51" w:name="_GoBack"/>
      <w:bookmarkEnd w:id="51"/>
      <w:r w:rsidRPr="005F373B">
        <w:t xml:space="preserve">Правила обработки результатов итоговой аттестации на проверку </w:t>
      </w:r>
      <w:r w:rsidR="00980E8B">
        <w:rPr>
          <w:lang w:val="en-US"/>
        </w:rPr>
        <w:t>умений</w:t>
      </w:r>
      <w:r w:rsidRPr="005F373B">
        <w:t xml:space="preserve">: аттестация на проверку </w:t>
      </w:r>
      <w:r w:rsidR="00980E8B">
        <w:rPr>
          <w:lang w:val="en-US"/>
        </w:rPr>
        <w:t>умений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2</w:t>
      </w:r>
      <w:r w:rsidR="00922A02" w:rsidRPr="00834B6A">
        <w:t xml:space="preserve"> (из 3)</w:t>
      </w:r>
      <w:r w:rsidR="00922A02">
        <w:t xml:space="preserve"> практических заданий.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8FDF" w14:textId="77777777" w:rsidR="003E3911" w:rsidRDefault="003E3911" w:rsidP="00802646">
      <w:pPr>
        <w:spacing w:line="240" w:lineRule="auto"/>
      </w:pPr>
      <w:r>
        <w:separator/>
      </w:r>
    </w:p>
  </w:endnote>
  <w:endnote w:type="continuationSeparator" w:id="0">
    <w:p w14:paraId="41F598DD" w14:textId="77777777" w:rsidR="003E3911" w:rsidRDefault="003E391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2023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73C54" w14:textId="77777777" w:rsidR="003E3911" w:rsidRDefault="003E3911" w:rsidP="00802646">
      <w:pPr>
        <w:spacing w:line="240" w:lineRule="auto"/>
      </w:pPr>
      <w:r>
        <w:separator/>
      </w:r>
    </w:p>
  </w:footnote>
  <w:footnote w:type="continuationSeparator" w:id="0">
    <w:p w14:paraId="473EB4B8" w14:textId="77777777" w:rsidR="003E3911" w:rsidRDefault="003E391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85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58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096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159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68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49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0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96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77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28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997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10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14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824">
    <w:multiLevelType w:val="hybridMultilevel"/>
    <w:lvl w:ilvl="0" w:tplc="11050967">
      <w:start w:val="1"/>
      <w:numFmt w:val="decimal"/>
      <w:lvlText w:val="%1."/>
      <w:lvlJc w:val="left"/>
      <w:pPr>
        <w:ind w:left="720" w:hanging="360"/>
      </w:pPr>
    </w:lvl>
    <w:lvl w:ilvl="1" w:tplc="11050967" w:tentative="1">
      <w:start w:val="1"/>
      <w:numFmt w:val="lowerLetter"/>
      <w:lvlText w:val="%2."/>
      <w:lvlJc w:val="left"/>
      <w:pPr>
        <w:ind w:left="1440" w:hanging="360"/>
      </w:pPr>
    </w:lvl>
    <w:lvl w:ilvl="2" w:tplc="11050967" w:tentative="1">
      <w:start w:val="1"/>
      <w:numFmt w:val="lowerRoman"/>
      <w:lvlText w:val="%3."/>
      <w:lvlJc w:val="right"/>
      <w:pPr>
        <w:ind w:left="2160" w:hanging="180"/>
      </w:pPr>
    </w:lvl>
    <w:lvl w:ilvl="3" w:tplc="11050967" w:tentative="1">
      <w:start w:val="1"/>
      <w:numFmt w:val="decimal"/>
      <w:lvlText w:val="%4."/>
      <w:lvlJc w:val="left"/>
      <w:pPr>
        <w:ind w:left="2880" w:hanging="360"/>
      </w:pPr>
    </w:lvl>
    <w:lvl w:ilvl="4" w:tplc="11050967" w:tentative="1">
      <w:start w:val="1"/>
      <w:numFmt w:val="lowerLetter"/>
      <w:lvlText w:val="%5."/>
      <w:lvlJc w:val="left"/>
      <w:pPr>
        <w:ind w:left="3600" w:hanging="360"/>
      </w:pPr>
    </w:lvl>
    <w:lvl w:ilvl="5" w:tplc="11050967" w:tentative="1">
      <w:start w:val="1"/>
      <w:numFmt w:val="lowerRoman"/>
      <w:lvlText w:val="%6."/>
      <w:lvlJc w:val="right"/>
      <w:pPr>
        <w:ind w:left="4320" w:hanging="180"/>
      </w:pPr>
    </w:lvl>
    <w:lvl w:ilvl="6" w:tplc="11050967" w:tentative="1">
      <w:start w:val="1"/>
      <w:numFmt w:val="decimal"/>
      <w:lvlText w:val="%7."/>
      <w:lvlJc w:val="left"/>
      <w:pPr>
        <w:ind w:left="5040" w:hanging="360"/>
      </w:pPr>
    </w:lvl>
    <w:lvl w:ilvl="7" w:tplc="11050967" w:tentative="1">
      <w:start w:val="1"/>
      <w:numFmt w:val="lowerLetter"/>
      <w:lvlText w:val="%8."/>
      <w:lvlJc w:val="left"/>
      <w:pPr>
        <w:ind w:left="5760" w:hanging="360"/>
      </w:pPr>
    </w:lvl>
    <w:lvl w:ilvl="8" w:tplc="1105096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23">
    <w:multiLevelType w:val="hybridMultilevel"/>
    <w:lvl w:ilvl="0" w:tplc="92611062">
      <w:start w:val="1"/>
      <w:numFmt w:val="decimal"/>
      <w:lvlText w:val="%1."/>
      <w:lvlJc w:val="left"/>
      <w:pPr>
        <w:ind w:left="720" w:hanging="360"/>
      </w:pPr>
    </w:lvl>
    <w:lvl w:ilvl="1" w:tplc="92611062" w:tentative="1">
      <w:start w:val="1"/>
      <w:numFmt w:val="lowerLetter"/>
      <w:lvlText w:val="%2."/>
      <w:lvlJc w:val="left"/>
      <w:pPr>
        <w:ind w:left="1440" w:hanging="360"/>
      </w:pPr>
    </w:lvl>
    <w:lvl w:ilvl="2" w:tplc="92611062" w:tentative="1">
      <w:start w:val="1"/>
      <w:numFmt w:val="lowerRoman"/>
      <w:lvlText w:val="%3."/>
      <w:lvlJc w:val="right"/>
      <w:pPr>
        <w:ind w:left="2160" w:hanging="180"/>
      </w:pPr>
    </w:lvl>
    <w:lvl w:ilvl="3" w:tplc="92611062" w:tentative="1">
      <w:start w:val="1"/>
      <w:numFmt w:val="decimal"/>
      <w:lvlText w:val="%4."/>
      <w:lvlJc w:val="left"/>
      <w:pPr>
        <w:ind w:left="2880" w:hanging="360"/>
      </w:pPr>
    </w:lvl>
    <w:lvl w:ilvl="4" w:tplc="92611062" w:tentative="1">
      <w:start w:val="1"/>
      <w:numFmt w:val="lowerLetter"/>
      <w:lvlText w:val="%5."/>
      <w:lvlJc w:val="left"/>
      <w:pPr>
        <w:ind w:left="3600" w:hanging="360"/>
      </w:pPr>
    </w:lvl>
    <w:lvl w:ilvl="5" w:tplc="92611062" w:tentative="1">
      <w:start w:val="1"/>
      <w:numFmt w:val="lowerRoman"/>
      <w:lvlText w:val="%6."/>
      <w:lvlJc w:val="right"/>
      <w:pPr>
        <w:ind w:left="4320" w:hanging="180"/>
      </w:pPr>
    </w:lvl>
    <w:lvl w:ilvl="6" w:tplc="92611062" w:tentative="1">
      <w:start w:val="1"/>
      <w:numFmt w:val="decimal"/>
      <w:lvlText w:val="%7."/>
      <w:lvlJc w:val="left"/>
      <w:pPr>
        <w:ind w:left="5040" w:hanging="360"/>
      </w:pPr>
    </w:lvl>
    <w:lvl w:ilvl="7" w:tplc="92611062" w:tentative="1">
      <w:start w:val="1"/>
      <w:numFmt w:val="lowerLetter"/>
      <w:lvlText w:val="%8."/>
      <w:lvlJc w:val="left"/>
      <w:pPr>
        <w:ind w:left="5760" w:hanging="360"/>
      </w:pPr>
    </w:lvl>
    <w:lvl w:ilvl="8" w:tplc="926110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22">
    <w:multiLevelType w:val="hybridMultilevel"/>
    <w:lvl w:ilvl="0" w:tplc="10201280">
      <w:start w:val="1"/>
      <w:numFmt w:val="decimal"/>
      <w:lvlText w:val="%1."/>
      <w:lvlJc w:val="left"/>
      <w:pPr>
        <w:ind w:left="720" w:hanging="360"/>
      </w:pPr>
    </w:lvl>
    <w:lvl w:ilvl="1" w:tplc="10201280" w:tentative="1">
      <w:start w:val="1"/>
      <w:numFmt w:val="lowerLetter"/>
      <w:lvlText w:val="%2."/>
      <w:lvlJc w:val="left"/>
      <w:pPr>
        <w:ind w:left="1440" w:hanging="360"/>
      </w:pPr>
    </w:lvl>
    <w:lvl w:ilvl="2" w:tplc="10201280" w:tentative="1">
      <w:start w:val="1"/>
      <w:numFmt w:val="lowerRoman"/>
      <w:lvlText w:val="%3."/>
      <w:lvlJc w:val="right"/>
      <w:pPr>
        <w:ind w:left="2160" w:hanging="180"/>
      </w:pPr>
    </w:lvl>
    <w:lvl w:ilvl="3" w:tplc="10201280" w:tentative="1">
      <w:start w:val="1"/>
      <w:numFmt w:val="decimal"/>
      <w:lvlText w:val="%4."/>
      <w:lvlJc w:val="left"/>
      <w:pPr>
        <w:ind w:left="2880" w:hanging="360"/>
      </w:pPr>
    </w:lvl>
    <w:lvl w:ilvl="4" w:tplc="10201280" w:tentative="1">
      <w:start w:val="1"/>
      <w:numFmt w:val="lowerLetter"/>
      <w:lvlText w:val="%5."/>
      <w:lvlJc w:val="left"/>
      <w:pPr>
        <w:ind w:left="3600" w:hanging="360"/>
      </w:pPr>
    </w:lvl>
    <w:lvl w:ilvl="5" w:tplc="10201280" w:tentative="1">
      <w:start w:val="1"/>
      <w:numFmt w:val="lowerRoman"/>
      <w:lvlText w:val="%6."/>
      <w:lvlJc w:val="right"/>
      <w:pPr>
        <w:ind w:left="4320" w:hanging="180"/>
      </w:pPr>
    </w:lvl>
    <w:lvl w:ilvl="6" w:tplc="10201280" w:tentative="1">
      <w:start w:val="1"/>
      <w:numFmt w:val="decimal"/>
      <w:lvlText w:val="%7."/>
      <w:lvlJc w:val="left"/>
      <w:pPr>
        <w:ind w:left="5040" w:hanging="360"/>
      </w:pPr>
    </w:lvl>
    <w:lvl w:ilvl="7" w:tplc="10201280" w:tentative="1">
      <w:start w:val="1"/>
      <w:numFmt w:val="lowerLetter"/>
      <w:lvlText w:val="%8."/>
      <w:lvlJc w:val="left"/>
      <w:pPr>
        <w:ind w:left="5760" w:hanging="360"/>
      </w:pPr>
    </w:lvl>
    <w:lvl w:ilvl="8" w:tplc="102012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21">
    <w:multiLevelType w:val="hybridMultilevel"/>
    <w:lvl w:ilvl="0" w:tplc="30961907">
      <w:start w:val="1"/>
      <w:numFmt w:val="decimal"/>
      <w:lvlText w:val="%1."/>
      <w:lvlJc w:val="left"/>
      <w:pPr>
        <w:ind w:left="720" w:hanging="360"/>
      </w:pPr>
    </w:lvl>
    <w:lvl w:ilvl="1" w:tplc="30961907" w:tentative="1">
      <w:start w:val="1"/>
      <w:numFmt w:val="lowerLetter"/>
      <w:lvlText w:val="%2."/>
      <w:lvlJc w:val="left"/>
      <w:pPr>
        <w:ind w:left="1440" w:hanging="360"/>
      </w:pPr>
    </w:lvl>
    <w:lvl w:ilvl="2" w:tplc="30961907" w:tentative="1">
      <w:start w:val="1"/>
      <w:numFmt w:val="lowerRoman"/>
      <w:lvlText w:val="%3."/>
      <w:lvlJc w:val="right"/>
      <w:pPr>
        <w:ind w:left="2160" w:hanging="180"/>
      </w:pPr>
    </w:lvl>
    <w:lvl w:ilvl="3" w:tplc="30961907" w:tentative="1">
      <w:start w:val="1"/>
      <w:numFmt w:val="decimal"/>
      <w:lvlText w:val="%4."/>
      <w:lvlJc w:val="left"/>
      <w:pPr>
        <w:ind w:left="2880" w:hanging="360"/>
      </w:pPr>
    </w:lvl>
    <w:lvl w:ilvl="4" w:tplc="30961907" w:tentative="1">
      <w:start w:val="1"/>
      <w:numFmt w:val="lowerLetter"/>
      <w:lvlText w:val="%5."/>
      <w:lvlJc w:val="left"/>
      <w:pPr>
        <w:ind w:left="3600" w:hanging="360"/>
      </w:pPr>
    </w:lvl>
    <w:lvl w:ilvl="5" w:tplc="30961907" w:tentative="1">
      <w:start w:val="1"/>
      <w:numFmt w:val="lowerRoman"/>
      <w:lvlText w:val="%6."/>
      <w:lvlJc w:val="right"/>
      <w:pPr>
        <w:ind w:left="4320" w:hanging="180"/>
      </w:pPr>
    </w:lvl>
    <w:lvl w:ilvl="6" w:tplc="30961907" w:tentative="1">
      <w:start w:val="1"/>
      <w:numFmt w:val="decimal"/>
      <w:lvlText w:val="%7."/>
      <w:lvlJc w:val="left"/>
      <w:pPr>
        <w:ind w:left="5040" w:hanging="360"/>
      </w:pPr>
    </w:lvl>
    <w:lvl w:ilvl="7" w:tplc="30961907" w:tentative="1">
      <w:start w:val="1"/>
      <w:numFmt w:val="lowerLetter"/>
      <w:lvlText w:val="%8."/>
      <w:lvlJc w:val="left"/>
      <w:pPr>
        <w:ind w:left="5760" w:hanging="360"/>
      </w:pPr>
    </w:lvl>
    <w:lvl w:ilvl="8" w:tplc="309619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20">
    <w:multiLevelType w:val="hybridMultilevel"/>
    <w:lvl w:ilvl="0" w:tplc="813795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48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17820">
    <w:abstractNumId w:val="17820"/>
  </w:num>
  <w:num w:numId="17821">
    <w:abstractNumId w:val="17821"/>
  </w:num>
  <w:num w:numId="17822">
    <w:abstractNumId w:val="17822"/>
  </w:num>
  <w:num w:numId="17823">
    <w:abstractNumId w:val="17823"/>
  </w:num>
  <w:num w:numId="17824">
    <w:abstractNumId w:val="17824"/>
  </w:num>
  <w:num w:numId="27148">
    <w:abstractNumId w:val="27148"/>
  </w:num>
  <w:num w:numId="6105">
    <w:abstractNumId w:val="6105"/>
  </w:num>
  <w:num w:numId="9997">
    <w:abstractNumId w:val="9997"/>
  </w:num>
  <w:num w:numId="31284">
    <w:abstractNumId w:val="31284"/>
  </w:num>
  <w:num w:numId="20775">
    <w:abstractNumId w:val="20775"/>
  </w:num>
  <w:num w:numId="11969">
    <w:abstractNumId w:val="11969"/>
  </w:num>
  <w:num w:numId="1504">
    <w:abstractNumId w:val="1504"/>
  </w:num>
  <w:num w:numId="9495">
    <w:abstractNumId w:val="9495"/>
  </w:num>
  <w:num w:numId="24680">
    <w:abstractNumId w:val="24680"/>
  </w:num>
  <w:num w:numId="27159">
    <w:abstractNumId w:val="27159"/>
  </w:num>
  <w:num w:numId="11096">
    <w:abstractNumId w:val="11096"/>
  </w:num>
  <w:num w:numId="7958">
    <w:abstractNumId w:val="7958"/>
  </w:num>
  <w:num w:numId="10685">
    <w:abstractNumId w:val="1068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378377804" Type="http://schemas.openxmlformats.org/officeDocument/2006/relationships/comments" Target="comments.xml"/><Relationship Id="rId950396154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147</cp:revision>
  <cp:lastPrinted>2020-04-09T08:29:00Z</cp:lastPrinted>
  <dcterms:created xsi:type="dcterms:W3CDTF">2021-08-23T15:12:00Z</dcterms:created>
  <dcterms:modified xsi:type="dcterms:W3CDTF">2024-02-05T14:20:00Z</dcterms:modified>
</cp:coreProperties>
</file>