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Использование технологий информационного моделирования (ТИМ) для государственных и муниципальных служащих, государственных заказчиков, выполняющих разрешительные, надзорные и контрольные функции</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430CEB0" w14:textId="38C46E93" w:rsidR="009F6690" w:rsidRPr="00B11397" w:rsidRDefault="009F6690" w:rsidP="00E17C2B">
      <w:pPr>
        <w:autoSpaceDE w:val="0"/>
        <w:autoSpaceDN w:val="0"/>
        <w:rPr>
          <w:i/>
          <w:szCs w:val="28"/>
          <w:lang w:eastAsia="en-US"/>
        </w:rPr>
      </w:pPr>
    </w:p>
    <w:p w14:paraId="51B5F805" w14:textId="4CF8C9A0" w:rsidR="00162379" w:rsidRPr="00B11397" w:rsidRDefault="00162379" w:rsidP="00E17C2B">
      <w:pPr>
        <w:autoSpaceDE w:val="0"/>
        <w:autoSpaceDN w:val="0"/>
        <w:rPr>
          <w:i/>
          <w:szCs w:val="28"/>
          <w:lang w:eastAsia="en-US"/>
        </w:rPr>
      </w:pPr>
    </w:p>
    <w:p w14:paraId="29B8F2C8" w14:textId="37469B27" w:rsidR="00162379" w:rsidRPr="00B11397" w:rsidRDefault="00162379" w:rsidP="00E17C2B">
      <w:pPr>
        <w:autoSpaceDE w:val="0"/>
        <w:autoSpaceDN w:val="0"/>
        <w:rPr>
          <w:i/>
          <w:szCs w:val="28"/>
          <w:lang w:eastAsia="en-US"/>
        </w:rPr>
      </w:pPr>
    </w:p>
    <w:p w14:paraId="65346A04" w14:textId="5FBCD75C" w:rsidR="00893C72" w:rsidRPr="00B11397" w:rsidRDefault="00893C72" w:rsidP="00E17C2B">
      <w:pPr>
        <w:autoSpaceDE w:val="0"/>
        <w:autoSpaceDN w:val="0"/>
        <w:rPr>
          <w:i/>
          <w:szCs w:val="28"/>
          <w:lang w:eastAsia="en-US"/>
        </w:rPr>
      </w:pPr>
    </w:p>
    <w:p w14:paraId="6A9EC9F3" w14:textId="52B27EA1" w:rsidR="008520B6" w:rsidRPr="00B11397" w:rsidRDefault="008520B6" w:rsidP="00E17C2B">
      <w:pPr>
        <w:autoSpaceDE w:val="0"/>
        <w:autoSpaceDN w:val="0"/>
        <w:rPr>
          <w:i/>
          <w:szCs w:val="28"/>
          <w:lang w:eastAsia="en-US"/>
        </w:rPr>
      </w:pPr>
    </w:p>
    <w:p w14:paraId="24B0BA1C" w14:textId="062546A0" w:rsidR="008520B6" w:rsidRPr="00B11397" w:rsidRDefault="008520B6" w:rsidP="00E17C2B">
      <w:pPr>
        <w:autoSpaceDE w:val="0"/>
        <w:autoSpaceDN w:val="0"/>
        <w:rPr>
          <w:i/>
          <w:szCs w:val="28"/>
          <w:lang w:eastAsia="en-US"/>
        </w:rPr>
      </w:pPr>
    </w:p>
    <w:p w14:paraId="5F132B2F" w14:textId="7D6C99B7" w:rsidR="009E760D" w:rsidRPr="00B11397" w:rsidRDefault="009E760D" w:rsidP="00E17C2B">
      <w:pPr>
        <w:autoSpaceDE w:val="0"/>
        <w:autoSpaceDN w:val="0"/>
        <w:rPr>
          <w:i/>
          <w:szCs w:val="28"/>
          <w:lang w:eastAsia="en-US"/>
        </w:rPr>
      </w:pPr>
    </w:p>
    <w:p w14:paraId="4A51F40C" w14:textId="450C3FDC" w:rsidR="009E760D" w:rsidRPr="00B11397" w:rsidRDefault="009E760D" w:rsidP="00E17C2B">
      <w:pPr>
        <w:autoSpaceDE w:val="0"/>
        <w:autoSpaceDN w:val="0"/>
        <w:rPr>
          <w:i/>
          <w:szCs w:val="28"/>
          <w:lang w:eastAsia="en-US"/>
        </w:rPr>
      </w:pPr>
    </w:p>
    <w:p w14:paraId="01FAAA0D" w14:textId="085A6102" w:rsidR="009E760D" w:rsidRPr="00B11397" w:rsidRDefault="009E760D" w:rsidP="00E17C2B">
      <w:pPr>
        <w:autoSpaceDE w:val="0"/>
        <w:autoSpaceDN w:val="0"/>
        <w:rPr>
          <w:i/>
          <w:szCs w:val="28"/>
          <w:lang w:eastAsia="en-US"/>
        </w:rPr>
      </w:pPr>
    </w:p>
    <w:p w14:paraId="4EC83AA9" w14:textId="727F4BD2" w:rsidR="009E760D" w:rsidRPr="00B11397" w:rsidRDefault="009E760D" w:rsidP="00E17C2B">
      <w:pPr>
        <w:autoSpaceDE w:val="0"/>
        <w:autoSpaceDN w:val="0"/>
        <w:rPr>
          <w:i/>
          <w:szCs w:val="28"/>
          <w:lang w:eastAsia="en-US"/>
        </w:rPr>
      </w:pPr>
    </w:p>
    <w:p w14:paraId="188C9CBF" w14:textId="6565FCC3" w:rsidR="009E760D" w:rsidRPr="00B11397" w:rsidRDefault="009E760D" w:rsidP="00E17C2B">
      <w:pPr>
        <w:autoSpaceDE w:val="0"/>
        <w:autoSpaceDN w:val="0"/>
        <w:rPr>
          <w:i/>
          <w:szCs w:val="28"/>
          <w:lang w:eastAsia="en-US"/>
        </w:rPr>
      </w:pPr>
    </w:p>
    <w:p w14:paraId="149EB995" w14:textId="28423C75" w:rsidR="009E760D" w:rsidRPr="00B11397" w:rsidRDefault="009E760D" w:rsidP="00E17C2B">
      <w:pPr>
        <w:autoSpaceDE w:val="0"/>
        <w:autoSpaceDN w:val="0"/>
        <w:rPr>
          <w:i/>
          <w:szCs w:val="28"/>
          <w:lang w:eastAsia="en-US"/>
        </w:rPr>
      </w:pPr>
    </w:p>
    <w:p w14:paraId="1016183E" w14:textId="3AACBDCB" w:rsidR="009E760D" w:rsidRPr="00B11397" w:rsidRDefault="009E760D" w:rsidP="00E17C2B">
      <w:pPr>
        <w:autoSpaceDE w:val="0"/>
        <w:autoSpaceDN w:val="0"/>
        <w:rPr>
          <w:i/>
          <w:szCs w:val="28"/>
          <w:lang w:eastAsia="en-US"/>
        </w:rPr>
      </w:pPr>
    </w:p>
    <w:p w14:paraId="2273AFAA" w14:textId="77777777" w:rsidR="009E760D" w:rsidRPr="00B11397" w:rsidRDefault="009E760D" w:rsidP="00E17C2B">
      <w:pPr>
        <w:autoSpaceDE w:val="0"/>
        <w:autoSpaceDN w:val="0"/>
        <w:rPr>
          <w:i/>
          <w:szCs w:val="28"/>
          <w:lang w:eastAsia="en-US"/>
        </w:rPr>
      </w:pPr>
    </w:p>
    <w:p w14:paraId="205D4BA7" w14:textId="5DC1635B" w:rsidR="008520B6" w:rsidRPr="00B11397" w:rsidRDefault="008520B6" w:rsidP="00E17C2B">
      <w:pPr>
        <w:autoSpaceDE w:val="0"/>
        <w:autoSpaceDN w:val="0"/>
        <w:rPr>
          <w:i/>
          <w:szCs w:val="28"/>
          <w:lang w:eastAsia="en-US"/>
        </w:rPr>
      </w:pPr>
    </w:p>
    <w:p w14:paraId="5F0D91CB" w14:textId="4969A379" w:rsidR="008520B6" w:rsidRPr="00B11397" w:rsidRDefault="008520B6" w:rsidP="00E17C2B">
      <w:pPr>
        <w:autoSpaceDE w:val="0"/>
        <w:autoSpaceDN w:val="0"/>
        <w:rPr>
          <w:i/>
          <w:szCs w:val="28"/>
          <w:lang w:eastAsia="en-US"/>
        </w:rPr>
      </w:pPr>
    </w:p>
    <w:p w14:paraId="384D037E" w14:textId="4FD918CA" w:rsidR="00893C72" w:rsidRPr="00B11397" w:rsidRDefault="00E41AFD" w:rsidP="00E17C2B">
      <w:pPr>
        <w:autoSpaceDE w:val="0"/>
        <w:autoSpaceDN w:val="0"/>
        <w:spacing w:before="134"/>
        <w:ind w:left="13"/>
        <w:jc w:val="center"/>
        <w:rPr>
          <w:b/>
          <w:sz w:val="28"/>
          <w:szCs w:val="22"/>
          <w:lang w:eastAsia="en-US"/>
        </w:rPr>
      </w:pPr>
      <w:r w:rsidRPr="00B11397">
        <w:rPr>
          <w:sz w:val="28"/>
          <w:szCs w:val="28"/>
        </w:rPr>
        <w:t xml:space="preserve">Москва </w:t>
      </w:r>
      <w:r w:rsidR="009E760D" w:rsidRPr="00B11397">
        <w:rPr>
          <w:sz w:val="28"/>
          <w:szCs w:val="28"/>
        </w:rPr>
        <w:t>2021</w:t>
      </w:r>
      <w:r w:rsidR="00893C72"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Использование технологий информационного моделирования (ТИМ) для государственных и муниципальных служащих, государственных заказчиков, выполняющих разрешительные, надзорные и контрольные функции</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Если вы по долгу службы или в соответствии с трудовыми функциями заказчика, технического заказчика отвечаете за формирование и (или) ведение информационных моделей автомобильных дорог общего пользования на различных стадиях жизненного цикла - пройдите обучение по этой программе повышения квалификации. В ситуации, когда нормативная правовая база в области информационного моделирования ещё только формируется, мало практики применения новых правых норм и требований крайне важно научиться принимать законные и обоснованные решения при заключении договоров и контрактов, предусматривающих формирование и ведение информационных моделей автомобильных дорог общего пользования. В процессе обучения вы научитесь инструментами государственных закупок обеспечить  формирование и (или) ведение информационных моделей автомобильных дорог общего пользования на различных стадиях жизненного цикла с привлечением сторонних (экспертных) организаций в соответствии с требованиями законодательства РФ и документов по стандартизации в области технологий информационного моделирования, применяемых в дорожном строительстве.</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2A3C9E2D" w14:textId="77777777" w:rsidR="00801E1D" w:rsidRPr="00B11397" w:rsidRDefault="00801E1D" w:rsidP="00E17C2B">
      <w:pPr>
        <w:tabs>
          <w:tab w:val="left" w:pos="709"/>
        </w:tabs>
        <w:spacing w:after="120" w:line="276" w:lineRule="auto"/>
        <w:rPr>
          <w:sz w:val="28"/>
          <w:szCs w:val="28"/>
        </w:rPr>
      </w:pPr>
    </w:p>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813956584"/>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Использование технологий информационного моделирования (ТИМ) для государственных и муниципальных служащих, государственных заказчиков, выполняющих разрешительные, надзорные и контрольные функции</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16.151 Специалист в сфере информационного моделирования в строительстве, утв. приказом Минтруда России №787н от 16.11.2020.</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федеральных государственных образовательных стандартов высшего образования: 08.03.01 Строительство, утв. приказом Минобрнауки России от 31.05.2017 № 481, 38.03.04 Государственное и муниципальное управление, утв. приказом Минобрнауки России от 13.08.2020 № 1016.</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высшее образование; лица, получающие высшее образование..</w:t>
      </w:r>
    </w:p>
    <w:p w14:paraId="45770D6B" w14:textId="6B2E5397" w:rsidR="009F2455" w:rsidRPr="00B11397" w:rsidRDefault="009F2455" w:rsidP="00E17C2B">
      <w:pPr>
        <w:pStyle w:val="TEXT"/>
      </w:pPr>
      <w:r w:rsidRPr="00B11397">
        <w:t>б) требования к квалификации: Дополнительные требования отсутствуют.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4" w:name="_bookmark8"/>
      <w:bookmarkEnd w:id="14"/>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5" w:name="_Toc98934598"/>
      <w:bookmarkStart w:id="16" w:name="_Toc126073478"/>
      <w:r w:rsidRPr="00B11397">
        <w:lastRenderedPageBreak/>
        <w:t>Трудоемкость</w:t>
      </w:r>
      <w:r w:rsidR="00E366CC" w:rsidRPr="00B11397">
        <w:t xml:space="preserve"> </w:t>
      </w:r>
      <w:r w:rsidRPr="00B11397">
        <w:t>освоения</w:t>
      </w:r>
      <w:bookmarkEnd w:id="15"/>
      <w:bookmarkEnd w:id="16"/>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36</w:t>
      </w:r>
      <w:r w:rsidRPr="00B11397">
        <w:t xml:space="preserve"> </w:t>
      </w:r>
      <w:r w:rsidR="00A57E74" w:rsidRPr="00B11397">
        <w:t>ак. часов</w:t>
      </w:r>
      <w:r w:rsidR="006F1539" w:rsidRPr="00B11397">
        <w:t>.</w:t>
      </w:r>
    </w:p>
    <w:p w14:paraId="4C944E22" w14:textId="77777777" w:rsidR="00E1505E" w:rsidRPr="00B11397" w:rsidRDefault="00893C72" w:rsidP="00E17C2B">
      <w:pPr>
        <w:pStyle w:val="3"/>
        <w:keepNext/>
        <w:widowControl/>
        <w:ind w:left="0" w:firstLine="709"/>
      </w:pPr>
      <w:bookmarkStart w:id="17" w:name="_Toc98934599"/>
      <w:bookmarkStart w:id="18" w:name="_Toc126073479"/>
      <w:r w:rsidRPr="00B11397">
        <w:t>Срок освоения</w:t>
      </w:r>
      <w:bookmarkEnd w:id="17"/>
      <w:bookmarkEnd w:id="18"/>
    </w:p>
    <w:p w14:paraId="3387E25A" w14:textId="4D52754C" w:rsidR="000E0E30" w:rsidRPr="00B11397" w:rsidRDefault="000E0E30" w:rsidP="00E17C2B">
      <w:pPr>
        <w:pStyle w:val="TEXT"/>
      </w:pPr>
      <w:r w:rsidRPr="00B11397">
        <w:t>Срок освоения составляет 5 календарных</w:t>
      </w:r>
      <w:r w:rsidRPr="00B11397">
        <w:rPr>
          <w:spacing w:val="-2"/>
        </w:rPr>
        <w:t xml:space="preserve"> </w:t>
      </w:r>
      <w:r w:rsidRPr="00B11397">
        <w:t>дней для очной формы обучения и 9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19" w:name="_Toc98934600"/>
      <w:bookmarkStart w:id="20" w:name="_Toc126073480"/>
      <w:r w:rsidRPr="00B11397">
        <w:t>Цель и задачи</w:t>
      </w:r>
      <w:bookmarkEnd w:id="19"/>
      <w:bookmarkEnd w:id="20"/>
    </w:p>
    <w:p w14:paraId="2B4F18BE" w14:textId="008CBF8A" w:rsidR="00893C72" w:rsidRPr="00B11397" w:rsidRDefault="00893C72" w:rsidP="00E17C2B">
      <w:pPr>
        <w:pStyle w:val="3"/>
        <w:keepNext/>
        <w:widowControl/>
        <w:ind w:left="0" w:firstLine="709"/>
      </w:pPr>
      <w:bookmarkStart w:id="21" w:name="_Toc98934601"/>
      <w:bookmarkStart w:id="22" w:name="_Toc126073481"/>
      <w:r w:rsidRPr="00B11397">
        <w:t>Цель</w:t>
      </w:r>
      <w:bookmarkEnd w:id="21"/>
      <w:bookmarkEnd w:id="22"/>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3" w:name="_Toc98934602"/>
      <w:bookmarkStart w:id="24" w:name="_Toc126073482"/>
      <w:r w:rsidRPr="00B11397">
        <w:t>Задачи</w:t>
      </w:r>
      <w:bookmarkEnd w:id="23"/>
      <w:bookmarkEnd w:id="24"/>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5" w:name="_Toc98934603"/>
      <w:bookmarkStart w:id="26"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5"/>
      <w:bookmarkEnd w:id="26"/>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обеспечить формирование и (или) ведение информационных моделей автомобильных дорог общего пользования на различных стадиях жизненного цикла с привлечением сторонних (экспертных) организаций в соответствии с требованиями законодательства РФ и документов по стандартизации в области технологий информационного моделирования, применяемых в дорожном строительстве</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перечень видов сведений, документов, материалов об объектах капитального строительства, включаемых в ГИС ОГД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ГИС ОГД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сведения о структуре и составе классификатора строительной информации, включаемого в состав ГИС ОГД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формирования и ведения информационной модели объекта капитального строительства для её размещения в ГИС ОГД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выполнения инженерных изысканий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осуществления архитектурно-строительного проектирования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этапах осуществления строительства, реконструкции, капитального ремонта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осуществления эксплуатации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сноса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форматам электронных документов, входящих в состав информационной модели объекта капитального строительства для её размещения в ГИС ОГД</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формирования информационных моделей на различных стадиях жизненного цикла автомобильной дороги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требования к формированию информационных моделей на различных стадиях жизненного цикла автомобильной дороги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программному обеспечению для создания информационной модели автомобильной дороги (участка автомобильной дороги)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качеству информационных моделей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форматам информационной модели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правил описания компонентов информационного моделирования автомобильных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требования к компонентам информационного моделирования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атрибутивным параметрам компонентов информационного моделирования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геометрическим параметрам компонентов информационного моделирования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функциональным параметрам компонентов информационного моделирования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именованию и метаданным компонента информационного моделирования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уровни проработки элементов информационных моделей (уровни детализации геометрической и атрибутивной информации)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по именованию и классификации данных, информации и документов модели инженерных изысканий для обеспечения поддержки процессов на разных стадиях жизненного цикла автомобильной дороги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организации работ по созданию информации для модели инженерных изысканий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качеству данных, информации и документов для модели инженерных изысканий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и требования интероперабельности при создании модели инженерных изысканий на организационном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формирования информационных моделей автомобильных дорог на предпроектной стадии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формирования информационных моделей автомобильных дорог на стадии проектирования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формирования информационных моделей автомобильных дорог на стадии строительства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формирования информационных моделей автомобильных дорог на эксплуатационной стадии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организации совместной работы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сведения о среде общих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обмена данными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требования к сохранности и безопасности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именования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квалификационные требования к организациям, являющимся потенциальными поставщиками услуг по формированию и(или) ведению информационных моделей автомобильных дорог общего пользования на различных стадиях жизненного цикла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примерную структуру технического задания  на закупку услуг по формированию и (или) ведению информационных моделей автомобильных дорог общего пользования на различных стадиях жизненного цикла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квалификационные требования к сторонней (экспертной) организации, являющейся потенциальным поставщиком услуг по приёмке оказанных услуг по формированию и(или) ведению информационных моделей автомобильных дорог общего пользования на различных стадиях жизненного цикла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примерную структуру технического задания на закупку услуг сторонних (экспертных) организаций на приёмку услуг по формированию и (или) ведению информационных моделей автомобильных дорог общего пользования на различных стадиях жизненного цикла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процедуре приемки оказанных услуг по формированию информационной модели автомобильной дороги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участников процесса информационного моделирования автомобильных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основных нормативных правовых актов, позволяющих использовать и (или) регламентирующих применение технологии информационного моделирования в строительстве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основных нормативно-технических документов, регламентирующих применение технологии информационного моделирования в строительстве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основных нормативно-технических и методических документов, регламентирующих применение технологии информационного моделирования в дорожном строительстве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использования технологии информационного моделирования на различных стадиях жизненного цикла автомобильных дорог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применения технологии информационного моделирования на предпроектной стадии строительства автомобильных дорог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применения технологии информационного моделирования при изысканиях и проектировании автомобильных дорог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применения технологии информационного моделирования для строительства автомобильных дорог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применения технологии информационного моделирования при эксплуатации автомобильных дорог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формирования технического задания на поставку продукта (услуги) в соответствии с 223-ФЗ "О закупках товаров, работ, услуг отдельными видами юридических лиц" от 18.07.2011 (в действующей редакции)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формирования технического задания на поставку продукта (услуги) в соответствии с 44-ФЗ "О контрактной системе в сфере закупок товаров, работ, услуг для обеспечения государственных и муниципальных нужд" от 05.04.2013 (в действующей редакции)</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составить техническое задание на закупку услуг по формированию и (или)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 применяемых в дорожном строительстве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составить техническое задание на закупку услуг сторонних (экспертных) организаций на приёмку услуг по формированию и(или)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 применяемых в дорожном строительстве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7" w:name="_bookmark9"/>
      <w:bookmarkStart w:id="28" w:name="_Toc98934604"/>
      <w:bookmarkStart w:id="29" w:name="_Toc126073484"/>
      <w:bookmarkEnd w:id="27"/>
      <w:r w:rsidRPr="00B11397">
        <w:lastRenderedPageBreak/>
        <w:t>Учебный план</w:t>
      </w:r>
      <w:bookmarkEnd w:id="28"/>
      <w:bookmarkEnd w:id="29"/>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70"/>
        <w:gridCol w:w="966"/>
        <w:gridCol w:w="689"/>
        <w:gridCol w:w="689"/>
        <w:gridCol w:w="686"/>
        <w:gridCol w:w="467"/>
        <w:gridCol w:w="19"/>
        <w:gridCol w:w="3411"/>
        <w:gridCol w:w="21"/>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0" w:name="_bookmark10"/>
            <w:bookmarkStart w:id="31" w:name="_bookmark11"/>
            <w:bookmarkEnd w:id="30"/>
            <w:bookmarkEnd w:id="31"/>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7355D6">
        <w:trPr>
          <w:gridAfter w:val="1"/>
          <w:wAfter w:w="10"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513" w:type="pct"/>
            <w:vMerge w:val="restart"/>
            <w:vAlign w:val="center"/>
          </w:tcPr>
          <w:p w14:paraId="17C1956A" w14:textId="77777777"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732"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7355D6">
        <w:trPr>
          <w:gridAfter w:val="1"/>
          <w:wAfter w:w="10"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513"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6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6"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Правовое и нормативно-техническое обеспечение применения технологии информационного моделирования в дорожном строительстве</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Перечень основных нормативных правовых актов, позволяющих использовать и (или) регламентирующих применение технологии информационного моделирования в строительстве</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перечень основных нормативных правовых актов, позволяющих использовать и (или) регламентирующих применение технологии информационного моделирования в строительстве.</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Перечень основных нормативно-технических документов, регламентирующих применение технологии информационного моделирования в строительстве</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перечень основных нормативно-технических документов, регламентирующих применение технологии информационного моделирования в строительстве.</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Перечень основных нормативно-технических и методических документов, регламентирующих применение технологии информационного моделирования в дорожном строительстве</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перечень основных нормативно-технических и методических документов, регламентирующих применение технологии информационного моделирования в дорожном строительстве.</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Использование технологии информационного моделирования на различных стадиях жизненного цикла автомобильных дорог общего пользования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Общие положения использования технологии информационного моделирования на различных стадиях жизненного цикла автомобильных дорог общего пользования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использования технологии информационного моделирования на различных стадиях жизненного цикла автомобильных дорог общего пользования.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Задачи применения технологии информационного моделирования на предпроектной стадии строительства автомобильных дорог общего пользования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задачи применения технологии информационного моделирования на предпроектной стадии строительства автомобильных дорог общего пользования.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Задачи применения технологии информационного моделирования при изысканиях и проектировании автомобильных дорог общего пользования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задачи применения технологии информационного моделирования при изысканиях и проектировании автомобильных дорог общего пользования.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Задачи применения технологии информационного моделирования для строительства автомобильных дорог общего пользования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задачи применения технологии информационного моделирования для строительства автомобильных дорог общего пользования.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Задачи применения технологии информационного моделирования при эксплуатации автомобильных дорог общего пользования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задачи применения технологии информационного моделирования при эксплуатации автомобильных дорог общего пользования.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Ведение информационной модели объекта капитального строительства в Государственной информационной системе обеспечения градостроительной деятельности Российской Федерации (ГИС ОГД)</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Перечень видов сведений, документов, материалов об объектах капитального строительства, включаемых в ГИС ОГД</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перечень видов сведений, документов, материалов об объектах капитального строительства, включаемых в ГИС ОГД.</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Требования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ГИС ОГД</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ГИС ОГД.</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Основные сведения о структуре и составе классификатора строительной информации, включаемого в состав ГИС ОГД</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основные сведения о структуре и составе классификатора строительной информации, включаемого в состав ГИС ОГД.</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Правила формирования и ведения информационной модели объекта капитального строительства. Состав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требования к форматам указанных электронных документов</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Правила формирования и ведения информационной модели объекта капитального строительства для её размещения в ГИС ОГД</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правила формирования и ведения информационной модели объекта капитального строительства для её размещения в ГИС ОГД.</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Состав сведений, документов и материалов, включаемых в информационную модель объекта капитального строительства (для её размещения в ГИС ОГД) на этапе выполнения инженерных изысканий</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выполнения инженерных изысканий.</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Состав сведений, документов и материалов, включаемых в информационную модель объекта капитального строительства (для её размещения в ГИС ОГД) на этапе осуществления архитектурно-строительного проектирования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осуществления архитектурно-строительного проектирования.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Состав сведений, документов и материалов, включаемых в информационную модель объекта капитального строительства (для её размещения в ГИС ОГД) на этапах осуществления строительства, реконструкции, капитального ремонта</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этапах осуществления строительства, реконструкции, капитального ремонта.</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Состав сведений, документов и материалов, включаемых в информационную модель объекта капитального строительства (для её размещения в ГИС ОГД) на этапе осуществления эксплуатации</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осуществления эксплуатации.</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Состав сведений, документов и материалов, включаемых в информационную модель объекта капитального строительства (для её размещения в ГИС ОГД) на этапе сноса</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сноса.</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Требования к форматам электронных документов, входящих в состав информационной модели объекта капитального строительства для её размещения в ГИС ОГД</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к форматам электронных документов, входящих в состав информационной модели объекта капитального строительства для её размещения в ГИС ОГД.</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Требования к формированию информационных моделей на различных стадиях жизненного цикла автомобильных дорог общего пользования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Общие положения формирования информационных моделей на различных стадиях жизненного цикла автомобильной дороги</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формирования информационных моделей на различных стадиях жизненного цикла автомобильной дороги.</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Требования к программному обеспечению для создания информационной модели автомобильной дороги (участка автомобильной дороги)</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программному обеспечению для создания информационной модели автомобильной дороги (участка автомобильной дороги).</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Общие требования к формированию информационных моделей на различных стадиях жизненного цикла автомобильной дороги</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к формированию информационных моделей на различных стадиях жизненного цикла автомобильной дороги.</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Требования к качеству информационных моделей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к качеству информационных моделей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5.5 Требования к форматам информационной модели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к форматам информационной модели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Правила описания компонентов информационного моделирования на различных стадиях жизненного цикла автомобильных дорог общего пользования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Общие положения правил описания компонентов информационного моделирования автомобильных дорог</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правил описания компонентов информационного моделирования автомобильных дорог.</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6.2 Основные требования к компонентам информационного моделирования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основные требования к компонентам информационного моделирования.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6.3 Требования к атрибутивным параметрам компонентов информационного моделирования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к атрибутивным параметрам компонентов информационного моделирования.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6.4 Требования к геометрическим параметрам компонентов информационного моделирования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к геометрическим параметрам компонентов информационного моделирования.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6.5 Требования к функциональным параметрам компонентов информационного моделирования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к функциональным параметрам компонентов информационного моделирования.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6.6 Требования к именованию и метаданным компонента информационного моделирования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к именованию и метаданным компонента информационного моделирования.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6.7 Уровни проработки элементов информационных моделей (уровни детализации геометрической и атрибутивной информации)</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уровни проработки элементов информационных моделей (уровни детализации геометрической и атрибутивной информации).</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Правила по формированию модели инженерных изысканий автомобильных дорог общего пользования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7.1 Требования по именованию и классификации данных, информации и документов модели инженерных изысканий для обеспечения поддержки процессов на разных стадиях жизненного цикла автомобильной дороги</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по именованию и классификации данных, информации и документов модели инженерных изысканий для обеспечения поддержки процессов на разных стадиях жизненного цикла автомобильной дороги.</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7.2 Порядок организации работ по созданию информации для модели инженерных изысканий</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порядок организации работ по созданию информации для модели инженерных изысканий.</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7.3 Требования к качеству данных, информации и документов для модели инженерных изысканий</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к качеству данных, информации и документов для модели инженерных изысканий.</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7.4 Правила и требования интероперабельности при создании модели инженерных изысканий на организационном уровне</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правила и требования интероперабельности при создании модели инженерных изысканий на организационном уровне.</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 Правила формирования информационных моделей автомобильных дорог общего пользования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8.1 Правила формирования информационных моделей автомобильных дорог на предпроектной стадии</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правила формирования информационных моделей автомобильных дорог на предпроектной стадии.</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8.2 Правила формирования информационных моделей автомобильных дорог на стадии проектирования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правила формирования информационных моделей автомобильных дорог на стадии проектирования.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8.3 Правила формирования информационных моделей автомобильных дорог на стадии строительства</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правила формирования информационных моделей автомобильных дорог на стадии строительства.</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8.4 Правила формирования информационных моделей автомобильных дорог на эксплуатационной стадии</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правила формирования информационных моделей автомобильных дорог на эксплуатационной стадии.</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 Требования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 общего пользования.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9.2 Требования к организации совместной работы</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к организации совместной работы.</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9.3 Сведения о среде общих данных</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сведения о среде общих данных.</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 Правила обмена данными, основные требования к сохранности и безопасности данных, правила именования при формировании и применении информационных моделей на различных стадиях жизненного цикла автомобильных дорог общего пользования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 Правила обмена данными</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правила обмена данными.</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10.2 Основные требования к сохранности и безопасности данных</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основные требования к сохранности и безопасности данных.</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10.3 Правила именования</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правила именования.</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Процедуры формирования технических заданий на закупку услуг сторонних организаций и приёмки результатов оказанных услуг</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15.5</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 Правила формирования технического задания на поставку продукта (услуги) в соответствии с 223-ФЗ «О закупках товаров, работ, услуг отдельными видами юридических лиц» от 18.07.2011 (в действующей редакции)</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правила формирования технического задания на поставку продукта (услуги) в соответствии с 223-ФЗ «О закупках товаров, работ, услуг отдельными видами юридических лиц» от 18.07.2011 (в действующей редакции).</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11.2 Правила формирования технического задания на поставку продукта (услуги) в соответствии с 44-ФЗ «О контрактной системе в сфере закупок товаров, работ, услуг для обеспечения государственных и муниципальных нужд» от 05.04.2013 (в действующей редакции)</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правила формирования технического задания на поставку продукта (услуги) в соответствии с 44-ФЗ «О контрактной системе в сфере закупок товаров, работ, услуг для обеспечения государственных и муниципальных нужд» от 05.04.2013 (в действующей редакции).</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11.3 Регламент взаимодействия участников процесса информационного моделирования автомобильных дорог</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регламент взаимодействия участников процесса информационного моделирования автомобильных дорог.</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11.4 Требования к процедуре приемки оказанных услуг по формированию информационной модели автомобильной дороги</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процедуре приемки оказанных услуг по формированию информационной модели автомобильной дороги.</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11.5 Квалификационные требования к организациям, являющимся потенциальными поставщиками услуг по формированию и(или) ведению информационных моделей автомобильных дорог общего пользования на различных стадиях жизненного цикла</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квалификационные требования к организациям, являющимся потенциальными поставщиками услуг по формированию и(или) ведению информационных моделей автомобильных дорог общего пользования на различных стадиях жизненного цикла.</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11.6 Квалификационные требования к сторонней (экспертной) организации, являющейся потенциальным поставщиком услуг по приёмке оказанных услуг по формированию и(или) ведению информационных моделей автомобильных дорог общего пользования на различных стадиях жизненного цикла</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квалификационные требования к сторонней (экспертной) организации, являющейся потенциальным поставщиком услуг по приёмке оказанных услуг по формированию и(или) ведению информационных моделей автомобильных дорог общего пользования на различных стадиях жизненного цикла.</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11.7 Примерная структура технического задания на закупку услуг по формированию и (или) ведению информационных моделей автомобильных дорог общего пользования на различных стадиях жизненного цикла</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примерную структуру технического задания  на закупку услуг по формированию и (или) ведению информационных моделей автомобильных дорог общего пользования на различных стадиях жизненного цикла.</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Умения: Уметь составить техническое задание на закупку услуг по формированию и (или)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 применяемых в дорожном строительстве.</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11.8 Примерная структура технического задания на закупку услуг сторонних (экспертных) организаций на приёмку услуг по формированию и (или) ведению информационных моделей автомобильных дорог общего пользования на различных стадиях жизненного цикла</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Знания: Знать примерную структуру технического задания на закупку услуг сторонних (экспертных) организаций на приёмку услуг по формированию и (или) ведению информационных моделей автомобильных дорог общего пользования на различных стадиях жизненного цикла.</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Умения: Уметь составить техническое задание на закупку услуг сторонних (экспертных) организаций на приёмку услуг по формированию и(или)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 применяемых в дорожном строительстве.</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905961">
        <w:trPr>
          <w:gridAfter w:val="1"/>
          <w:wAfter w:w="10"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Итоговая аттестация в формате зачета</w:t>
            </w:r>
          </w:p>
        </w:tc>
        <w:tc>
          <w:tcPr>
            <w:tcW w:w="513"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6"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1821" w:type="pct"/>
            <w:gridSpan w:val="2"/>
            <w:vAlign w:val="center"/>
          </w:tcPr>
          <w:p w14:paraId="4061F735"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E17C2B">
            <w:pPr>
              <w:widowControl/>
              <w:jc w:val="both"/>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905961">
        <w:trPr>
          <w:gridAfter w:val="1"/>
          <w:wAfter w:w="10"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513"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36</w:t>
            </w:r>
          </w:p>
        </w:tc>
        <w:tc>
          <w:tcPr>
            <w:tcW w:w="36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66"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2" w:name="_Toc98934605"/>
      <w:bookmarkStart w:id="33" w:name="_Toc126073485"/>
      <w:r w:rsidR="00893C72" w:rsidRPr="00B11397">
        <w:t>Календарный учебный график</w:t>
      </w:r>
      <w:bookmarkEnd w:id="32"/>
      <w:bookmarkEnd w:id="33"/>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900" w:type="dxa"/>
        <w:gridCol w:w="900" w:type="dxa"/>
        <w:gridCol w:w="900" w:type="dxa"/>
        <w:gridCol w:w="900" w:type="dxa"/>
        <w:gridCol w:w="9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5"/>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Правовое и нормативно-техническое обеспечение применения технологии информационного моделирования в дорожном строительстве</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Использование технологии информационного моделирования на различных стадиях жизненного цикла автомобильных дорог общего пользования</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Ведение информационной модели объекта капитального строительства в Государственной информационной системе обеспечения градостроительной деятельности Российской Федерации (ГИС ОГД)</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Правила формирования и ведения информационной модели объекта капитального строительства. Состав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требования к форматам указанных электронных документов</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Требования к формированию информационных моделей на различных стадиях жизненного цикла автомобильных дорог общего пользования</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Правила описания компонентов информационного моделирования на различных стадиях жизненного цикла автомобильных дорог общего пользования</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Правила по формированию модели инженерных изысканий автомобильных дорог общего пользования</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Правила формирования информационных моделей автомобильных дорог общего пользования</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1.5</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1.5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9 Требования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 общего пользования.</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10 Правила обмена данными, основные требования к сохранности и безопасности данных, правила именования при формировании и применении информационных моделей на различных стадиях жизненного цикла автомобильных дорог общего пользования</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 Процедуры формирования технических заданий на закупку услуг сторонних организаций и приёмки результатов оказанных услуг</w:t>
            </w: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7.5</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15.5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 Итоговая аттестация</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36</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Правовое и нормативно-техническое обеспечение применения технологии информационного моделирования в дорожном строительстве</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Использование технологии информационного моделирования на различных стадиях жизненного цикла автомобильных дорог общего пользования</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Ведение информационной модели объекта капитального строительства в Государственной информационной системе обеспечения градостроительной деятельности Российской Федерации (ГИС ОГД)</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Правила формирования и ведения информационной модели объекта капитального строительства. Состав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требования к форматам указанных электронных документов</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Требования к формированию информационных моделей на различных стадиях жизненного цикла автомобильных дорог общего пользования</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Правила описания компонентов информационного моделирования на различных стадиях жизненного цикла автомобильных дорог общего пользования</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Правила по формированию модели инженерных изысканий автомобильных дорог общего пользования</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Правила формирования информационных моделей автомобильных дорог общего пользования</w:t>
            </w: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1.5</w:t>
            </w: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9 Требования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 общего пользования.</w:t>
            </w: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10 Правила обмена данными, основные требования к сохранности и безопасности данных, правила именования при формировании и применении информационных моделей на различных стадиях жизненного цикла автомобильных дорог общего пользования</w:t>
            </w: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 Процедуры формирования технических заданий на закупку услуг сторонних организаций и приёмки результатов оказанных услуг</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15.5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 Итоговая аттестация</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36</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4" w:name="_Toc98934606"/>
      <w:bookmarkStart w:id="35" w:name="_Toc126073486"/>
      <w:r w:rsidRPr="00B11397">
        <w:t>Рабочие программы модулей</w:t>
      </w:r>
      <w:bookmarkEnd w:id="34"/>
      <w:bookmarkEnd w:id="35"/>
    </w:p>
    <w:p w14:paraId="04EC11D3" w14:textId="0CC831D6" w:rsidR="007A5D53" w:rsidRPr="00B11397" w:rsidRDefault="007A5D53" w:rsidP="00C84668">
      <w:pPr>
        <w:keepNext/>
        <w:spacing w:line="360" w:lineRule="auto"/>
        <w:ind w:firstLine="709"/>
        <w:jc w:val="both"/>
        <w:rPr>
          <w:b/>
          <w:bCs/>
          <w:sz w:val="28"/>
          <w:szCs w:val="28"/>
          <w:lang w:eastAsia="en-US"/>
        </w:rPr>
      </w:pPr>
      <w:r w:rsidRPr="00B11397">
        <w:rPr>
          <w:b/>
          <w:bCs/>
          <w:sz w:val="28"/>
          <w:szCs w:val="28"/>
          <w:lang w:eastAsia="en-US"/>
        </w:rPr>
        <w:t>1.6.1 Правовое и нормативно-техническое обеспечение применения технологии информационного моделирования в дорожном строительстве</w:t>
      </w:r>
      <w:bookmarkStart w:id="36" w:name="_GoBack"/>
      <w:bookmarkEnd w:id="36"/>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Перечень основных нормативных правовых актов, позволяющих использовать и (или) регламентирующих применение технологии информационного моделирования в строительстве. Перечень основных нормативно-технических документов, регламентирующих применение технологии информационного моделирования в строительстве. Перечень основных нормативно-технических и методических документов, регламентирующих применение технологии информационного моделирования в дорожном строительстве.</w:t>
      </w:r>
    </w:p>
    <w:p w14:paraId="04EC11D3" w14:textId="0CC831D6" w:rsidR="007A5D53" w:rsidRPr="00B11397" w:rsidRDefault="007A5D53" w:rsidP="00C84668">
      <w:pPr>
        <w:keepNext/>
        <w:spacing w:line="360" w:lineRule="auto"/>
        <w:ind w:firstLine="709"/>
        <w:jc w:val="both"/>
        <w:rPr>
          <w:b/>
          <w:bCs/>
          <w:sz w:val="28"/>
          <w:szCs w:val="28"/>
          <w:lang w:eastAsia="en-US"/>
        </w:rPr>
      </w:pPr>
      <w:r w:rsidRPr="00B11397">
        <w:rPr>
          <w:b/>
          <w:bCs/>
          <w:sz w:val="28"/>
          <w:szCs w:val="28"/>
          <w:lang w:eastAsia="en-US"/>
        </w:rPr>
        <w:t>1.6.2 Использование технологии информационного моделирования на различных стадиях жизненного цикла автомобильных дорог общего пользования</w:t>
      </w:r>
      <w:bookmarkStart w:id="36" w:name="_GoBack"/>
      <w:bookmarkEnd w:id="36"/>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положения использования технологии информационного моделирования на различных стадиях жизненного цикла автомобильных дорог общего пользования. Задачи применения технологии информационного моделирования на предпроектной стадии строительства автомобильных дорог общего пользования. Задачи применения технологии информационного моделирования при изысканиях и проектировании автомобильных дорог общего пользования. Задачи применения технологии информационного моделирования для строительства автомобильных дорог общего пользования. Задачи применения технологии информационного моделирования при эксплуатации автомобильных дорог общего пользования.</w:t>
      </w:r>
    </w:p>
    <w:p w14:paraId="04EC11D3" w14:textId="0CC831D6" w:rsidR="007A5D53" w:rsidRPr="00B11397" w:rsidRDefault="007A5D53" w:rsidP="00C84668">
      <w:pPr>
        <w:keepNext/>
        <w:spacing w:line="360" w:lineRule="auto"/>
        <w:ind w:firstLine="709"/>
        <w:jc w:val="both"/>
        <w:rPr>
          <w:b/>
          <w:bCs/>
          <w:sz w:val="28"/>
          <w:szCs w:val="28"/>
          <w:lang w:eastAsia="en-US"/>
        </w:rPr>
      </w:pPr>
      <w:r w:rsidRPr="00B11397">
        <w:rPr>
          <w:b/>
          <w:bCs/>
          <w:sz w:val="28"/>
          <w:szCs w:val="28"/>
          <w:lang w:eastAsia="en-US"/>
        </w:rPr>
        <w:t>1.6.3 Ведение информационной модели объекта капитального строительства в Государственной информационной системе обеспечения градостроительной деятельности Российской Федерации (ГИС ОГД)</w:t>
      </w:r>
      <w:bookmarkStart w:id="36" w:name="_GoBack"/>
      <w:bookmarkEnd w:id="36"/>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Перечень видов сведений, документов, материалов об объектах капитального строительства, включаемых в ГИС ОГД. Требования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ГИС ОГД. Основные сведения о структуре и составе классификатора строительной информации, включаемого в состав ГИС ОГД.</w:t>
      </w:r>
    </w:p>
    <w:p w14:paraId="04EC11D3" w14:textId="0CC831D6" w:rsidR="007A5D53" w:rsidRPr="00B11397" w:rsidRDefault="007A5D53" w:rsidP="00C84668">
      <w:pPr>
        <w:keepNext/>
        <w:spacing w:line="360" w:lineRule="auto"/>
        <w:ind w:firstLine="709"/>
        <w:jc w:val="both"/>
        <w:rPr>
          <w:b/>
          <w:bCs/>
          <w:sz w:val="28"/>
          <w:szCs w:val="28"/>
          <w:lang w:eastAsia="en-US"/>
        </w:rPr>
      </w:pPr>
      <w:r w:rsidRPr="00B11397">
        <w:rPr>
          <w:b/>
          <w:bCs/>
          <w:sz w:val="28"/>
          <w:szCs w:val="28"/>
          <w:lang w:eastAsia="en-US"/>
        </w:rPr>
        <w:t>1.6.4 Правила формирования и ведения информационной модели объекта капитального строительства. Состав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требования к форматам указанных электронных документов</w:t>
      </w:r>
      <w:bookmarkStart w:id="36" w:name="_GoBack"/>
      <w:bookmarkEnd w:id="36"/>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Правила формирования и ведения информационной модели объекта капитального строительства для её размещения в ГИС ОГД. Состав сведений, документов и материалов, включаемых в информационную модель объекта капитального строительства (для её размещения в ГИС ОГД) на этапе выполнения инженерных изысканий. Состав сведений, документов и материалов, включаемых в информационную модель объекта капитального строительства (для её размещения в ГИС ОГД) на этапе осуществления архитектурно-строительного проектирования. Состав сведений, документов и материалов, включаемых в информационную модель объекта капитального строительства (для её размещения в ГИС ОГД) на этапах осуществления строительства, реконструкции, капитального ремонта. Состав сведений, документов и материалов, включаемых в информационную модель объекта капитального строительства (для её размещения в ГИС ОГД) на этапе осуществления эксплуатации. Состав сведений, документов и материалов, включаемых в информационную модель объекта капитального строительства (для её размещения в ГИС ОГД) на этапе сноса. Требования к форматам электронных документов, входящих в состав информационной модели объекта капитального строительства для её размещения в ГИС ОГД.</w:t>
      </w:r>
    </w:p>
    <w:p w14:paraId="04EC11D3" w14:textId="0CC831D6" w:rsidR="007A5D53" w:rsidRPr="00B11397" w:rsidRDefault="007A5D53" w:rsidP="00C84668">
      <w:pPr>
        <w:keepNext/>
        <w:spacing w:line="360" w:lineRule="auto"/>
        <w:ind w:firstLine="709"/>
        <w:jc w:val="both"/>
        <w:rPr>
          <w:b/>
          <w:bCs/>
          <w:sz w:val="28"/>
          <w:szCs w:val="28"/>
          <w:lang w:eastAsia="en-US"/>
        </w:rPr>
      </w:pPr>
      <w:r w:rsidRPr="00B11397">
        <w:rPr>
          <w:b/>
          <w:bCs/>
          <w:sz w:val="28"/>
          <w:szCs w:val="28"/>
          <w:lang w:eastAsia="en-US"/>
        </w:rPr>
        <w:t>1.6.5 Требования к формированию информационных моделей на различных стадиях жизненного цикла автомобильных дорог общего пользования</w:t>
      </w:r>
      <w:bookmarkStart w:id="36" w:name="_GoBack"/>
      <w:bookmarkEnd w:id="36"/>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положения формирования информационных моделей на различных стадиях жизненного цикла автомобильной дороги. Требования к программному обеспечению для создания информационной модели автомобильной дороги (участка автомобильной дороги). Общие требования к формированию информационных моделей на различных стадиях жизненного цикла автомобильной дороги. Требования к качеству информационных моделей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 Требования к форматам информационной модели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p w14:paraId="04EC11D3" w14:textId="0CC831D6" w:rsidR="007A5D53" w:rsidRPr="00B11397" w:rsidRDefault="007A5D53" w:rsidP="00C84668">
      <w:pPr>
        <w:keepNext/>
        <w:spacing w:line="360" w:lineRule="auto"/>
        <w:ind w:firstLine="709"/>
        <w:jc w:val="both"/>
        <w:rPr>
          <w:b/>
          <w:bCs/>
          <w:sz w:val="28"/>
          <w:szCs w:val="28"/>
          <w:lang w:eastAsia="en-US"/>
        </w:rPr>
      </w:pPr>
      <w:r w:rsidRPr="00B11397">
        <w:rPr>
          <w:b/>
          <w:bCs/>
          <w:sz w:val="28"/>
          <w:szCs w:val="28"/>
          <w:lang w:eastAsia="en-US"/>
        </w:rPr>
        <w:t>1.6.6 Правила описания компонентов информационного моделирования на различных стадиях жизненного цикла автомобильных дорог общего пользования</w:t>
      </w:r>
      <w:bookmarkStart w:id="36" w:name="_GoBack"/>
      <w:bookmarkEnd w:id="36"/>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положения правил описания компонентов информационного моделирования автомобильных дорог. Основные требования к компонентам информационного моделирования. Требования к атрибутивным параметрам компонентов информационного моделирования. Требования к геометрическим параметрам компонентов информационного моделирования. Требования к функциональным параметрам компонентов информационного моделирования. Требования к именованию и метаданным компонента информационного моделирования. Уровни проработки элементов информационных моделей (уровни детализации геометрической и атрибутивной информации).</w:t>
      </w:r>
    </w:p>
    <w:p w14:paraId="04EC11D3" w14:textId="0CC831D6" w:rsidR="007A5D53" w:rsidRPr="00B11397" w:rsidRDefault="007A5D53" w:rsidP="00C84668">
      <w:pPr>
        <w:keepNext/>
        <w:spacing w:line="360" w:lineRule="auto"/>
        <w:ind w:firstLine="709"/>
        <w:jc w:val="both"/>
        <w:rPr>
          <w:b/>
          <w:bCs/>
          <w:sz w:val="28"/>
          <w:szCs w:val="28"/>
          <w:lang w:eastAsia="en-US"/>
        </w:rPr>
      </w:pPr>
      <w:r w:rsidRPr="00B11397">
        <w:rPr>
          <w:b/>
          <w:bCs/>
          <w:sz w:val="28"/>
          <w:szCs w:val="28"/>
          <w:lang w:eastAsia="en-US"/>
        </w:rPr>
        <w:t>1.6.7 Правила по формированию модели инженерных изысканий автомобильных дорог общего пользования</w:t>
      </w:r>
      <w:bookmarkStart w:id="36" w:name="_GoBack"/>
      <w:bookmarkEnd w:id="36"/>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Требования по именованию и классификации данных, информации и документов модели инженерных изысканий для обеспечения поддержки процессов на разных стадиях жизненного цикла автомобильной дороги. Порядок организации работ по созданию информации для модели инженерных изысканий. Требования к качеству данных, информации и документов для модели инженерных изысканий. Правила и требования интероперабельности при создании модели инженерных изысканий на организационном уровне.</w:t>
      </w:r>
    </w:p>
    <w:p w14:paraId="04EC11D3" w14:textId="0CC831D6" w:rsidR="007A5D53" w:rsidRPr="00B11397" w:rsidRDefault="007A5D53" w:rsidP="00C84668">
      <w:pPr>
        <w:keepNext/>
        <w:spacing w:line="360" w:lineRule="auto"/>
        <w:ind w:firstLine="709"/>
        <w:jc w:val="both"/>
        <w:rPr>
          <w:b/>
          <w:bCs/>
          <w:sz w:val="28"/>
          <w:szCs w:val="28"/>
          <w:lang w:eastAsia="en-US"/>
        </w:rPr>
      </w:pPr>
      <w:r w:rsidRPr="00B11397">
        <w:rPr>
          <w:b/>
          <w:bCs/>
          <w:sz w:val="28"/>
          <w:szCs w:val="28"/>
          <w:lang w:eastAsia="en-US"/>
        </w:rPr>
        <w:t>1.6.8 Правила формирования информационных моделей автомобильных дорог общего пользования</w:t>
      </w:r>
      <w:bookmarkStart w:id="36" w:name="_GoBack"/>
      <w:bookmarkEnd w:id="36"/>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Правила формирования информационных моделей автомобильных дорог на предпроектной стадии. Правила формирования информационных моделей автомобильных дорог на стадии проектирования. Правила формирования информационных моделей автомобильных дорог на стадии строительства. Правила формирования информационных моделей автомобильных дорог на эксплуатационной стадии.</w:t>
      </w:r>
    </w:p>
    <w:p w14:paraId="04EC11D3" w14:textId="0CC831D6" w:rsidR="007A5D53" w:rsidRPr="00B11397" w:rsidRDefault="007A5D53" w:rsidP="00C84668">
      <w:pPr>
        <w:keepNext/>
        <w:spacing w:line="360" w:lineRule="auto"/>
        <w:ind w:firstLine="709"/>
        <w:jc w:val="both"/>
        <w:rPr>
          <w:b/>
          <w:bCs/>
          <w:sz w:val="28"/>
          <w:szCs w:val="28"/>
          <w:lang w:eastAsia="en-US"/>
        </w:rPr>
      </w:pPr>
      <w:r w:rsidRPr="00B11397">
        <w:rPr>
          <w:b/>
          <w:bCs/>
          <w:sz w:val="28"/>
          <w:szCs w:val="28"/>
          <w:lang w:eastAsia="en-US"/>
        </w:rPr>
        <w:t>1.6.9 Требования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 общего пользования.</w:t>
      </w:r>
      <w:bookmarkStart w:id="36" w:name="_GoBack"/>
      <w:bookmarkEnd w:id="36"/>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 Требования к организации совместной работы. Сведения о среде общих данных.</w:t>
      </w:r>
    </w:p>
    <w:p w14:paraId="04EC11D3" w14:textId="0CC831D6" w:rsidR="007A5D53" w:rsidRPr="00B11397" w:rsidRDefault="007A5D53" w:rsidP="00C84668">
      <w:pPr>
        <w:keepNext/>
        <w:spacing w:line="360" w:lineRule="auto"/>
        <w:ind w:firstLine="709"/>
        <w:jc w:val="both"/>
        <w:rPr>
          <w:b/>
          <w:bCs/>
          <w:sz w:val="28"/>
          <w:szCs w:val="28"/>
          <w:lang w:eastAsia="en-US"/>
        </w:rPr>
      </w:pPr>
      <w:r w:rsidRPr="00B11397">
        <w:rPr>
          <w:b/>
          <w:bCs/>
          <w:sz w:val="28"/>
          <w:szCs w:val="28"/>
          <w:lang w:eastAsia="en-US"/>
        </w:rPr>
        <w:t>1.6.10 Правила обмена данными, основные требования к сохранности и безопасности данных, правила именования при формировании и применении информационных моделей на различных стадиях жизненного цикла автомобильных дорог общего пользования</w:t>
      </w:r>
      <w:bookmarkStart w:id="36" w:name="_GoBack"/>
      <w:bookmarkEnd w:id="36"/>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Правила обмена данными. Основные требования к сохранности и безопасности данных. Правила именования.</w:t>
      </w:r>
    </w:p>
    <w:p w14:paraId="04EC11D3" w14:textId="0CC831D6" w:rsidR="007A5D53" w:rsidRPr="00B11397" w:rsidRDefault="007A5D53" w:rsidP="00C84668">
      <w:pPr>
        <w:keepNext/>
        <w:spacing w:line="360" w:lineRule="auto"/>
        <w:ind w:firstLine="709"/>
        <w:jc w:val="both"/>
        <w:rPr>
          <w:b/>
          <w:bCs/>
          <w:sz w:val="28"/>
          <w:szCs w:val="28"/>
          <w:lang w:eastAsia="en-US"/>
        </w:rPr>
      </w:pPr>
      <w:r w:rsidRPr="00B11397">
        <w:rPr>
          <w:b/>
          <w:bCs/>
          <w:sz w:val="28"/>
          <w:szCs w:val="28"/>
          <w:lang w:eastAsia="en-US"/>
        </w:rPr>
        <w:t>1.6.11 Процедуры формирования технических заданий на закупку услуг сторонних организаций и приёмки результатов оказанных услуг</w:t>
      </w:r>
      <w:bookmarkStart w:id="36" w:name="_GoBack"/>
      <w:bookmarkEnd w:id="36"/>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Правила формирования технического задания на поставку продукта (услуги) в соответствии с 223-ФЗ «О закупках товаров, работ, услуг отдельными видами юридических лиц» от 18.07.2011 (в действующей редакции). Правила формирования технического задания на поставку продукта (услуги) в соответствии с 44-ФЗ «О контрактной системе в сфере закупок товаров, работ, услуг для обеспечения государственных и муниципальных нужд» от 05.04.2013 (в действующей редакции). Регламент взаимодействия участников процесса информационного моделирования автомобильных дорог. Требования к процедуре приемки оказанных услуг по формированию информационной модели автомобильной дороги. Квалификационные требования к организациям, являющимся потенциальными поставщиками услуг по формированию и(или) ведению информационных моделей автомобильных дорог общего пользования на различных стадиях жизненного цикла. Квалификационные требования к сторонней (экспертной) организации, являющейся потенциальным поставщиком услуг по приёмке оказанных услуг по формированию и(или) ведению информационных моделей автомобильных дорог общего пользования на различных стадиях жизненного цикла. Примерная структура технического задания на закупку услуг по формированию и (или) ведению информационных моделей автомобильных дорог общего пользования на различных стадиях жизненного цикла. Примерная структура технического задания на закупку услуг сторонних (экспертных) организаций на приёмку услуг по формированию и (или) ведению информационных моделей автомобильных дорог общего пользования на различных стадиях жизненного цикла.</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Закон Российской Федерации от 5 апреля 2013 г. №44-ФЗ (ред. от 2 июля 2021) «О контрактной системе в сфере закупок товаров, работ, услуг для обеспечения государственных и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Закон Российской Федерации от 18 июля 2011 г. №223-ФЗ (ред. от 2 июля 2021) «О закупках товаров, работ, услуг отдельными видами юридических лиц»</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Постановление Правительства Российской Федерации от 5 марта 2021 г. № 331  «Об установлении случая, при котором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капитального строительства, обеспечиваются формирование и ведение информационной модели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Постановление Правительства Российской Федерации от 12 сентября 2020 г. № 1416  «Об утверждении Правил формирования и ведения классификатора строительной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Постановление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Постановление Правительства Российской Федерации от 28 сентября 2020 г. № 1558  «О государственной информационной системе обеспечения градостроительной деятельности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Приказ Минстроя России от 6 августа 2020 г. № 430/пр «Об утверждении структуры и состава классификатора строительной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ОДМ 218.3.105-2018. Отраслевой дорожный методический документ. «Методические рекомендации по организации взаимодействия участников разработки проектной рабочей документации на пилотных проектах строительства, капитального ремонта и реконструкции автомобильных дорог с применением BIM-технологии». Издан на основании распоряжения Федерального дорожного агентства от 2018-06-05 г. № 2084-р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СП 328.1325800.2020. «Информационное моделирование в строительстве. Правила описания компонентов информационной модели». Издан на основании приказа Министерства строительства и жилищно-коммунального хозяйства Российской Федерации от 2020-12-31 г. № 927/пр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СП 333.1325800.2020. «Информационное моделирование в строительстве. Правила формирования информационной модели объектов на различных стадиях жизненного цикла». Издан на основании приказа Министерства строительства и жилищно-коммунального хозяйства Российской Федерации от 2020-12-31 г. № 928/пр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ПНСТ 506-2021 (проект). Предварительный национальный стандарт РФ. Дороги автомобильные общего пользования. Правила формирования информационных моделей на различных стадиях жизненного цикла.– http://nto.rosavtodor.ru/docs/ProjectNTD 114_%D0%A4%D0%94%D0%90%2047_152% 20% D0%9F%D0%9D%D0%A1%D0%A2_1.134.19_%D0%94%D0%A0.pdf</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ПНСТ 505-2021 (проект). Предварительный национальный стандарт РФ. Дороги автомобильные общего пользования. Правила описания компонентов информационного моделирования.– http://nto.rosavtodor.ru/docs/ProjectNTD/113_%D0%A4%D0%94%D0%90%2047_152%20%D0%9F%D0%9D%D0%A  1%D0%A2_1.133.19_%D0%94%D0%A0.pdf</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3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Использование технологий информационного моделирования (ТИМ) для государственных и муниципальных служащих, государственных заказчиков, выполняющих разрешительные, надзорные и контрольные функции</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8DF46" w14:textId="77777777" w:rsidR="00AA60BC" w:rsidRDefault="00AA60BC">
      <w:r>
        <w:separator/>
      </w:r>
    </w:p>
  </w:endnote>
  <w:endnote w:type="continuationSeparator" w:id="0">
    <w:p w14:paraId="4953C3DD" w14:textId="77777777" w:rsidR="00AA60BC" w:rsidRDefault="00AA60BC">
      <w:r>
        <w:continuationSeparator/>
      </w:r>
    </w:p>
  </w:endnote>
  <w:endnote w:type="continuationNotice" w:id="1">
    <w:p w14:paraId="352A4678" w14:textId="77777777" w:rsidR="00AA60BC" w:rsidRDefault="00AA6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6772620"/>
      <w:docPartObj>
        <w:docPartGallery w:val="Page Numbers (Bottom of Page)"/>
        <w:docPartUnique/>
      </w:docPartObj>
    </w:sdtPr>
    <w:sdtEndPr/>
    <w:sdtContent>
      <w:p w14:paraId="34F72A22" w14:textId="01185F25" w:rsidR="009E760D" w:rsidRDefault="009E760D" w:rsidP="00837B6F">
        <w:pPr>
          <w:pStyle w:val="af3"/>
          <w:jc w:val="center"/>
        </w:pPr>
        <w:r w:rsidRPr="002E2A5B">
          <w:rPr>
            <w:sz w:val="22"/>
            <w:szCs w:val="22"/>
          </w:rPr>
          <w:fldChar w:fldCharType="begin"/>
        </w:r>
        <w:r w:rsidRPr="002E2A5B">
          <w:rPr>
            <w:sz w:val="22"/>
            <w:szCs w:val="22"/>
          </w:rPr>
          <w:instrText>PAGE   \* MERGEFORMAT</w:instrText>
        </w:r>
        <w:r w:rsidRPr="002E2A5B">
          <w:rPr>
            <w:sz w:val="22"/>
            <w:szCs w:val="22"/>
          </w:rPr>
          <w:fldChar w:fldCharType="separate"/>
        </w:r>
        <w:r w:rsidR="00917AEF">
          <w:rPr>
            <w:noProof/>
            <w:sz w:val="22"/>
            <w:szCs w:val="22"/>
          </w:rPr>
          <w:t>9</w:t>
        </w:r>
        <w:r w:rsidRPr="002E2A5B">
          <w:rPr>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D3F30" w14:textId="77777777" w:rsidR="00AA60BC" w:rsidRDefault="00AA60BC">
      <w:r>
        <w:separator/>
      </w:r>
    </w:p>
  </w:footnote>
  <w:footnote w:type="continuationSeparator" w:id="0">
    <w:p w14:paraId="27CCB7A0" w14:textId="77777777" w:rsidR="00AA60BC" w:rsidRDefault="00AA60BC">
      <w:r>
        <w:continuationSeparator/>
      </w:r>
    </w:p>
  </w:footnote>
  <w:footnote w:type="continuationNotice" w:id="1">
    <w:p w14:paraId="5579E7ED" w14:textId="77777777" w:rsidR="00AA60BC" w:rsidRDefault="00AA60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18917">
    <w:multiLevelType w:val="hybridMultilevel"/>
    <w:lvl w:ilvl="0" w:tplc="67590535">
      <w:start w:val="1"/>
      <w:numFmt w:val="decimal"/>
      <w:lvlText w:val="%1."/>
      <w:lvlJc w:val="left"/>
      <w:pPr>
        <w:ind w:left="720" w:hanging="360"/>
      </w:pPr>
    </w:lvl>
    <w:lvl w:ilvl="1" w:tplc="67590535" w:tentative="1">
      <w:start w:val="1"/>
      <w:numFmt w:val="lowerLetter"/>
      <w:lvlText w:val="%2."/>
      <w:lvlJc w:val="left"/>
      <w:pPr>
        <w:ind w:left="1440" w:hanging="360"/>
      </w:pPr>
    </w:lvl>
    <w:lvl w:ilvl="2" w:tplc="67590535" w:tentative="1">
      <w:start w:val="1"/>
      <w:numFmt w:val="lowerRoman"/>
      <w:lvlText w:val="%3."/>
      <w:lvlJc w:val="right"/>
      <w:pPr>
        <w:ind w:left="2160" w:hanging="180"/>
      </w:pPr>
    </w:lvl>
    <w:lvl w:ilvl="3" w:tplc="67590535" w:tentative="1">
      <w:start w:val="1"/>
      <w:numFmt w:val="decimal"/>
      <w:lvlText w:val="%4."/>
      <w:lvlJc w:val="left"/>
      <w:pPr>
        <w:ind w:left="2880" w:hanging="360"/>
      </w:pPr>
    </w:lvl>
    <w:lvl w:ilvl="4" w:tplc="67590535" w:tentative="1">
      <w:start w:val="1"/>
      <w:numFmt w:val="lowerLetter"/>
      <w:lvlText w:val="%5."/>
      <w:lvlJc w:val="left"/>
      <w:pPr>
        <w:ind w:left="3600" w:hanging="360"/>
      </w:pPr>
    </w:lvl>
    <w:lvl w:ilvl="5" w:tplc="67590535" w:tentative="1">
      <w:start w:val="1"/>
      <w:numFmt w:val="lowerRoman"/>
      <w:lvlText w:val="%6."/>
      <w:lvlJc w:val="right"/>
      <w:pPr>
        <w:ind w:left="4320" w:hanging="180"/>
      </w:pPr>
    </w:lvl>
    <w:lvl w:ilvl="6" w:tplc="67590535" w:tentative="1">
      <w:start w:val="1"/>
      <w:numFmt w:val="decimal"/>
      <w:lvlText w:val="%7."/>
      <w:lvlJc w:val="left"/>
      <w:pPr>
        <w:ind w:left="5040" w:hanging="360"/>
      </w:pPr>
    </w:lvl>
    <w:lvl w:ilvl="7" w:tplc="67590535" w:tentative="1">
      <w:start w:val="1"/>
      <w:numFmt w:val="lowerLetter"/>
      <w:lvlText w:val="%8."/>
      <w:lvlJc w:val="left"/>
      <w:pPr>
        <w:ind w:left="5760" w:hanging="360"/>
      </w:pPr>
    </w:lvl>
    <w:lvl w:ilvl="8" w:tplc="67590535" w:tentative="1">
      <w:start w:val="1"/>
      <w:numFmt w:val="lowerRoman"/>
      <w:lvlText w:val="%9."/>
      <w:lvlJc w:val="right"/>
      <w:pPr>
        <w:ind w:left="6480" w:hanging="180"/>
      </w:pPr>
    </w:lvl>
  </w:abstractNum>
  <w:abstractNum w:abstractNumId="18916">
    <w:multiLevelType w:val="hybridMultilevel"/>
    <w:lvl w:ilvl="0" w:tplc="5148476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18916">
    <w:abstractNumId w:val="18916"/>
  </w:num>
  <w:num w:numId="18917">
    <w:abstractNumId w:val="189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updateFields/>
  <w:hdrShapeDefaults>
    <o:shapedefaults v:ext="edit" spidmax="14337"/>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F106F"/>
    <w:rsid w:val="00B00324"/>
    <w:rsid w:val="00B033B7"/>
    <w:rsid w:val="00B0589D"/>
    <w:rsid w:val="00B05BCB"/>
    <w:rsid w:val="00B11397"/>
    <w:rsid w:val="00B11B4C"/>
    <w:rsid w:val="00B142B9"/>
    <w:rsid w:val="00B15B32"/>
    <w:rsid w:val="00B16F63"/>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607437800" Type="http://schemas.openxmlformats.org/officeDocument/2006/relationships/comments" Target="comments.xml"/><Relationship Id="rId685629833"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FBFEA6D-D510-44D7-BB47-180009C1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11878</TotalTime>
  <Pages>10</Pages>
  <Words>968</Words>
  <Characters>5523</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Nikolay</cp:lastModifiedBy>
  <cp:revision>18</cp:revision>
  <cp:lastPrinted>2023-02-01T07:12:00Z</cp:lastPrinted>
  <dcterms:created xsi:type="dcterms:W3CDTF">2023-02-18T16:52:00Z</dcterms:created>
  <dcterms:modified xsi:type="dcterms:W3CDTF">2023-03-22T08:18:00Z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