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«Транспортное моделирование на цифровой платформе РУТ Мобилити»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sdt>
      <w:sdtPr>
        <w:id w:val="542296615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Федеральный закон от 29 декабря 2004 г. №      190-ФЗ  «Градостроительный кодекс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Постановление Правительства Российской Федерации от 26 ноября 2019 г. № 1512  «Об утверждении методики оценки социально-экономических эффектов от проектов строительства (реконструкции) и эксплуатации объектов транспортной инфраструктуры, планируемых к реализации с привлечением средств федерального бюджета, а также с предоставлением государственных гарантий Российской Федерации и налоговых льгот»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ГОСТ Р 51004-96. «Услуги транспортные. Пассажирские перевозки. Номенклатура показателей качества»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ОДМ 218.4.023–2015. Отраслевой дорожный методический документ. «Отраслевой дорожный методический документ. Методические рекомендации по оценке эффективности строительства, реконструкции, капитального ремонта и ремонта автомобильных дорог». Издан на основании распоряжения Федерального дорожного агентства от 2015-11-10 г. №  2106-р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 от 12 августа 2019 № ИА-63)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Методические рекомендации по разработке и реализации мероприятий по организации дорожного движения «Использование программных продуктов математического моделирования транспортных потоков при оценке эффективности проектных решений в сфере организации дорожного движения» (утв. Минтранс  России от 13 июля 2017 № б/н)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Якимов М.Р. Транспортное планирование: создание транспортных моделей городов. — Москва : Логос, 2013. — 188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Официальный сайт Цифровая платформа моделирования транспортного поведения : https://t-sim.appmath.ru/login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разрабатывать и использовать модель транспортного спроса, используя цифровую платформу РУТ Мобилити, для транспортного планирования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настройки структуры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сбора первичных данных для определения параметров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узлов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улично-дорожной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линий внеуличного транспорта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маршрутов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с транспортными районами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параметров дуг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выбора последовательности процедур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«Генерация передвижений»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«Распределение транспортных потоков»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«Матрица корреспонденций»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типы визуализации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авторизации пользователя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работы с проектами и сценариями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положения нормативных правовых актов, которыми необходимо руководствоваться при транспортном моделировании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понятийный аппарат транспортного планирования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цифровой платформы РУТ Мобилити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блоки интерфейса цифровой платформы РУТ Мобилити и их назначение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 классической 4-х этапной модели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РУТ Мобилити для создания и редактирования транспортного графа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РУТ Мобилити для расчетной процедуры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визуализации цифровой платформы РУТ Мобилити для отображения результатов моделирования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получать доступ к цифровой платформе РУТ Мобилити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положения нормативных правовых актов, которыми необходимо руководствоваться при транспортном моделировании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1, 2, 3, 4, 5, 6, 7, 8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9, 10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понятийный аппарат транспортного планирования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11, 12, 13, 14, 15, 16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17, 18, 19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20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функций цифровой платформы РУТ Мобилити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21, 22, 23, 24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25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блоки интерфейса цифровой платформы РУТ Мобилити и их назначение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26, 27, 28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29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30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инструменты настройки структуры транспортного спроса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31, 32, 33, 34, 35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сбора первичных данных для определения параметров транспортного спроса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36, 37, 38, 39, 40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состав транспортного графа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41, 42, 43, 44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45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выбора последовательности процедур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46, 47, 48, 49, 50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типа визуализации «Генерация передвижений»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51, 52, 53, 54, 55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типа визуализации «Распределение транспортных потоков»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56, 57, 58, 59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60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типа визуализации «Матрица корреспонденций»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61, 62, 63, 64, 65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редактирования узлов транспортного графа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66, 67, 68, 69, 70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по формированию улично-дорожной сети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71, 72, 73, 74, 75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по формированию линий внеуличного транспорта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76, 77, 78, 79, 80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по формированию маршрутов сети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81, 82, 83, 84, 85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с транспортными районами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86, 87, 88, 89, 90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алгоритм авторизации пользователя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91, 92, 93, 94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95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функций работы с проектами и сценариями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96, 97, 98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99, 100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архитектуру классической 4-х этапной модели транспортного спроса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101, 102, 103, 104, 105, 106, 107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108, 109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110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типы визуализации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111, 112, 113, 114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115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редактирования параметров дуг транспортного графа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116, 117, 118, 119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120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101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8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5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6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>
        <w:rPr>
          <w:lang w:val="en-US" w:eastAsia="ru-RU"/>
        </w:rPr>
        <w:t>1</w:t>
      </w:r>
      <w:r w:rsidR="00D61795" w:rsidRPr="005F373B">
        <w:rPr>
          <w:lang w:eastAsia="ru-RU"/>
        </w:rPr>
        <w:t xml:space="preserve"> ак.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D0495A" w:rsidRDefault="0043485A" w:rsidP="00574DB8">
      <w:pPr>
        <w:pStyle w:val="1"/>
        <w:rPr>
          <w:rFonts w:asciiTheme="minorHAnsi" w:hAnsiTheme="minorHAnsi"/>
          <w:lang w:val="en-US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умений</w:t>
      </w:r>
    </w:p>
    <w:p w14:paraId="3784EDF0" w14:textId="116C9A8E" w:rsidR="0043485A" w:rsidRPr="00D0495A" w:rsidRDefault="00551977" w:rsidP="00724412">
      <w:pPr>
        <w:pStyle w:val="13"/>
        <w:spacing w:line="240" w:lineRule="auto"/>
        <w:rPr>
          <w:lang w:val="en-US"/>
        </w:rPr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>
        <w:rPr>
          <w:lang w:val="en-US"/>
        </w:rPr>
        <w:t>умений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умение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использовать инструменты цифровой платформы РУТ Мобилити для создания и редактирования транспортного графа при транспортном планировании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2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использовать инструменты цифровой платформы РУТ Мобилити для расчетной процедуры при транспортном планировании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2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использовать инструменты визуализации цифровой платформы РУТ Мобилити для отображения результатов моделирования при транспортном планировании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3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получать доступ к цифровой платформе РУТ Мобилити при транспортном планировании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1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4</w:t>
      </w:r>
      <w:r w:rsidRPr="005F373B">
        <w:t xml:space="preserve"> </w:t>
      </w:r>
      <w:r w:rsidR="00B87B96">
        <w:rPr>
          <w:lang w:eastAsia="ru-RU"/>
        </w:rPr>
        <w:t>ак.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>
        <w:rPr>
          <w:lang w:val="en-US"/>
        </w:rPr>
        <w:t xml:space="preserve">, </w:t>
      </w:r>
      <w:r>
        <w:t>необходимых для прохождения итоговой аттестации</w:t>
      </w:r>
      <w:r w:rsidRPr="005F373B">
        <w:t>: 4</w:t>
      </w:r>
      <w:r w:rsidR="007F76BD">
        <w:t xml:space="preserve"> </w:t>
      </w:r>
      <w:r>
        <w:rPr>
          <w:lang w:eastAsia="ru-RU"/>
        </w:rPr>
        <w:t>ак.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 Укажите информацию, необходимую для отображения на чертеже планировки территории, согласно статье 42 «Проект планировки территории» Градостроительного кодекса Российской Федерации: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красные линии;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границы территорий объектов культурного наследия;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границы существующих и планируемых элементов планировочной 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границы зон планируемого размещения объектов капитального строительства.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 Укажите информацию, содержащуюся в материалах по обоснованию проекта планировки территории, согласно статье 42 «Проект планировки территории» Градостроительного кодекса Российской Федерации: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результаты инженерных изысканий;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карта (фрагмент карты) планировочной структуры территорий поселения;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качества транспортного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перечень мероприятий по охране окружающей среды.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 Укажите основные нормативные правовые акты, которые следует учитывать при транспортном моделировании: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Градостроительный кодекс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Земельный кодекс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Методические рекомендации по разработке документов транспортного планирования субъектов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Федеральный закон «Об организации дорожного движения в Российской Федерации и о внесении изменений в отдельные законодательные акты Российской Федерации» от 29.12.2017 № 443-ФЗ (статья 10);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ГОСТ Р 51004-96 Услуги транспортные. Пассажирские перевозки. Номенклатура показателей качества.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 Укажите статьи Градостроительного кодекса Российской Федерации, которые следует учитывать при транспортном моделировании: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Проект планировки территории (статья 42);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Цели комплексного развития территории (статья 64);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Виды комплексного развития территории (статья 65);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Договор о комплексном развитии территории (статья 68).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 Укажите, какие целевые показатели должна содержать программа комплексного развития транспортной инфраструктуры в рамках национального проекта БКАД: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доля автомобильных дорог регионального значения, соответствующих нормативным требованиям;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доля автомобильных дорог федерального и регионального значения, работающих в режиме перегрузки;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сохранности багажа;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погибших в дорожно-транспортных происшествиях на 100 тыс. человек.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 Укажите элементы, которые могут служить в качестве экономических показателей пассажирских перевозок: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стоимость проезда от пункта отправления до пункта назначения;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стоимость дополнительных услуг в пути следования;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время нахождения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допустимые значения шума, вибрации и влажности.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 Укажите, какие группы показателей транспортных услуг устанавливает ГОСТ Р 51004-96. Услуги транспортные. Пассажирские перевозки. Номенклатура показателей качества: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показатели качества;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экономические показатели;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эффективности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показатели информационного обслуживания.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 Укажите цели применения ОДМ 218.4.023–2015. Отраслевой дорожный методический документ. Методические рекомендации по оценке эффективности строительства, реконструкции, капитального ремонта и ремонта автомобильных дорог: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расчеты общественной, коммерческой и бюджетной эффективности дорожных программ и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расчеты сметной стоимости дорожных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оценка финансовой реализуемости коммерческих дорожных проектов и целесообразности создания государственно-частных партнерств;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анализ социально-экономических последствий от выполнения или невыполнения дорожных программ и проектов.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 Установите соответствие между наименованиями групп целевых показателей программы комплексного развития транспортной инфраструктуры и их содержанием (согласно Методическим рекомендациям по разработке документов транспортного планирования субъектов Российской Федерации):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показатели качества транспортного обслуживания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средняя скорость передвижения пассажира; средняя скорость доставки грузов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показатели обеспеченности территории субъекта РФ, либо городской агломерации объектами транспортной инфраструктуры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плотность сети дорог территории; коэффициент пересадочности для пассажирских передвижений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показатели уровня загрузки транспортной системы территории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уровень обслуживания дорожного движения; временной индекс; показатель перегруженности дорог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показатели безопасности транспортного обслуживания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показатели относительной аварийности; показатели, характеризующие тяжесть последствий дорожно-транспортных происшествий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 Установите соответствие между наименованиями групп показателей качества по характеризуемым ими потребительским свойствам пассажирских перевозок их содержанием (согласно ГОСТ Р 51004-96. Услуги транспортные. Пассажирские перевозки. Номенклатура показателей качества):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показатели информационного обслуживания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характеризуют особенности пассажирских перевозок, обусловливающие периодичность доведения до пассажиров и населения сведений, необходимых для принятия правильных решений в процессе их транспортного обслуживания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показатели комфортности поездки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характеризуют свойства пассажирских перевозок, обусловливающие создание необходимых условий обслуживания и удобства пребывания пассажиров на транспортном средстве в начально-конечных и транзитных пунктах на основании нормативных документов, утвержденных в установленном порядке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показатели скорости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показатели своевременности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 Укажите, что является базовой единицей территориального деления в транспортном моделировании, а также объектом, выполняющим функции генерации и притяжения передвижений: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транспортная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транспортный спрос;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кордонный район;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расчетный (транспортный) район.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 Укажите верное определение понятия транспортного потока: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среднее количество транспортных средств, выбравших в течение нескольких расчетных периодов путь, проходящий через данный элемент;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максимальное количество транспортных средств, выбравших в течение нескольких расчетных периодов путь, проходящий через данный элемент;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общее количество транспортных средств, выбравших в течение расчетного периода путь, проходящий через данный элемент;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минимальное количество транспортных средств, выбравших в течение нескольких расчетных периодов путь, проходящий через данный элемент.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 Укажите, что представляет собой модальное расщепление: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расщепление по способу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расщепление по слоям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расщепление по временным периодам;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расщепление по районам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 Укажите, как называется общее количество пассажиров маршрутных транспортных средств общего пользования, выбравших в течение расчетного периода путь, проходящий через данный элемент транспортной сети: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пассажирский поток;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подвижность;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слой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транспортный поток.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 Укажите способы передвижения, учитываемые в транспортном планировании: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легковом автомобиле;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велосипеде и самокате;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 использованием транспорта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без использования транспорта (пешком).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 Укажите, что собой представляет процесс моделирования: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изучения реальных объектов, процессов или явлений на основе аналогов;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упрощенное описание реальных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детальное описание реальных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изучение реальных объектов, процессов или явлений на основе их моделей.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 Объект, выполняющий функции генерации и притяжения передвижений, пересекающих границу области моделирования называется...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 Базовый элемент транспортного спроса, характеризуемый местом отправления и прибытия, целью, продолжительностью и временем суток, в которое оно совершается, называется...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 Упрощенное представление объектов, процессов или явлений, отражающее только основные для целей эксперимента характеристики, называется...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 Установите соответствие между понятиями транспортного планирования и их определениями: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передвижение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базовый элемент транспортного спроса, характеризуемый местом отправления и прибытия, целью, продолжительностью и временем суток, в которое совершается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подвижность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среднее количество передвижений, совершаемых с той или иной целью тем или иным способом, приходящихся на одного человека или на одно домохозяйство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слой передвижений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совокупность передвижений, характеризующихся общим типом объекта отправления и общим типом объекта посещения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кордонный район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объект, выполняющий функции генерации и притяжения передвижений, пересекающих границу области моделирования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 Укажите предназначение цифровой платформы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прогнозирование транспортного спроса на основе известных параметров градостроительного развития;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прогнозирование транспортного спроса и характеристик дорожного движения на основе известных параметров градостроительного развития;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прогнозирование характеристик дорожного движения на основе известных параметров градостроительного развития;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прогнозирование транспортного предложения и характеристик дорожного движения на основе известных параметров градостроительного развития.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 Укажите виды работ, при выполнении которых применяется цифровая платформа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градостроительное проектирование;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транспортное планирование;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организация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определение стоимости проектных решений.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 Укажите функции цифровой платформы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авторизация пользователя;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структура предложения;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загрузка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визуализация.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 Укажите сферу экспертизы проектных решений при применении цифровой платформы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экспертиза в части транспортного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экспертиза в части прогноза транспортного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экспертиза в части организации движения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экспертиза в части организации движения пешеходов.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 Укажите последовательность использования функций цифровой платформы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загрузка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работа со сценарием;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редактирование транспортного графа;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структура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настройка параметров расчета;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визуализация.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 Укажите какой блок интерфейса цифровой платформы РУТ Мобилити позволяет создать матрицу корреспонденции без расщепления: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работа со сценарием;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редактирование транспортного графа;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настройка параметров расчета;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визуализация.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 Укажите данные, которые позволяют просматривать блок интерфейса «Структура спроса» цифровой платформы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рассматриваемых в модели целей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перечень рассматриваемых в модели способов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подвижности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матрица корреспонденции с расщеплением.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 Укажите процедуры, которые позволяет выполнить блок интерфейса «Визуализация» цифровой платформы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генерация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матрица подвижности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 с расщеплением;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распределение транспортных потоков по путям.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 Укажите последовательность блоков интерфейса «Структура спроса» цифровой платформы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авторизация пользователя;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загрузка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работа со сценарием;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редактирование транспортного графа;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структура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настройка параметров расчета;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 визуализация.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 Установите соответствие между наименованиями блоков интерфейса цифровой платформы РУТ Мобилити и их описаниями: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авторизация пользователя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предназначена для входа программную среду на сайте https://t-sim.appmath.ru/login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загрузка проектов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предназначен для загрузки проектов, имеющихся в базе, либо для создания нового проекта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настройка параметров расчета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позволяет сделать выбор математической модели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визуализация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позволяет выполнить генерацию передвижений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 Укажите, какие периоды времени рассматриваются в модели при работе с цифровой платформой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часовые интервалы внутри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дни недели;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месяцы;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 Укажите инструменты цифровой платформой РУТ Мобилити, позволяющие просматривать общие данные с используемыми расчётными процедурами: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рассматриваемых в модели целей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перечень рассматриваемых в модели способов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 с расщеплением;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матрица подвижности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 Укажите, какие способы передвижения учитываются при работе с цифровой платформой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индивидуальном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транспорте общественного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пешком;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самокате.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 Укажите, какие цели передвижения учитываются при работе с цифровой платформой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зона отдыха;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работа;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прочие цели.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 Укажите, какие параметры характеризуют структуру спроса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основные параметры;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подвижность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структура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места скопления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 Укажите параметр, который относится к статистическим исходным данным при создании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данные о пассажиропотоках;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 транспортных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данные об интенсивности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трудящегося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 Укажите параметр, который относится к данным о транспортной подвижности населения при создании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рабочих мест в сфере услуг;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 транспортных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данные об интенсивности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трудящегося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 Укажите параметр, который относится к данным о функционировании транспортной системы при создании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соотношение объемов транспортных корреспонденций по источникам и по целям;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 транспортных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данные об интенсивности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трудящегося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 Укажите виды исходных данных, необходимых для создания прогнозных транспортных моделей: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рабочие места и рабочие места в сфере услуг;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интенсивность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транспортная подвижность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средний возраст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 Укажите виды исходных данных для создания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статистические данные;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данные о функционировании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геометрия улично-дорожной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данные о транспортной подвижности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 Укажите, чему соответствуют дуги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пересечениям;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отрезкам дорог, на протяжении которых параметры не меняются;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отрезкам дорог, на протяжении которых параметры меняются;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периодам времени.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 Укажите объекты, выступающие в качестве пунктов отправления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жилые дома;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магазины;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учебные заведения;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заводы.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 Укажите объекты, выступающие в качестве пунктов притяжения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жилые дома;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магазины;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учебные заведения;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заводы.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 Укажите элементы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узлы;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маршруты;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способы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 Схема взаимного расположения пунктов отправления и пунктов притяжения с указанием расстояний между ними по существующей транспортной сети называется...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 Укажите задачу редактора выбора последовательности процедур при работе с инструментом «Параметры расчета»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создание математической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выбор математической модели из перечня, отображенного во вкладке «Последовательность процедур»;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корректировка математической модели из перечня, отображенного во вкладке «Последовательность процедур»;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выбор и корректировка математической модели из перечня, отображенного во вкладке «Последовательность процедур».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 Укажите действие, необходимое при выборе последовательности процедур при работе с инструментом «Параметры расчета»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кнопку «Сохранить»;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нажать на кнопку «Запустить расчет»;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«Вставить»;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никаких действий не требуется.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 Укажите возможные варианты последовательностей при работе с инструментом «Параметры расчета»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классическая 4-х шаговая схема;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4-х шаговая схема с шагом распределения методом стабильной динамики;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альтернативная схема расчетов с соединением расчета матриц распределения;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альтернативная схема расчетов с соединением расчета матриц корреляции.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 Укажите перечень процедур, которые участвуют в расчетном алгоритме при работе с инструментом «Параметры расчета»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расчет стандартных объемов отправления и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расчет матриц корреспонденций для всех слоев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разбивка по слоям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распределение транспортных потоков.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 Укажите основные элементы инструмента «Параметры расчета»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список процедур;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транспортная доступность;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распределение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последовательность процедур.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 Укажите информацию, которая отображается при нажатии на пиктограмму «Фильтр» при выборе типа визуализации «Генерация передвижений»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слой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объемы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картограмма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объемы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 Укажите информацию, которую обозначает легенда при нажатии на пиктограмму «Фильтр» при выборе типа визуализации «Генерация передвижений»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минимальные значения объёмов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максимальные значения объёмов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минимальные и максимальные значения объёмов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минимальные и максимальные значения объёмов прибытия и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 Укажите информацию, которая отображается при выборе типа визуализации «Генерация передвижений»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картограмма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разбивка по слоям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информация об объёме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минимальные и максимальные значения объёмов прибытия и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 Укажите информацию, которая отображается при нажатии на пиктограмму «Таблица» при выборе типа визуализации «Генерация передвижений»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минимальные и максимальные значения объёмов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список всех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объёмы передвижения по районам;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разбивка по слоям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 Укажите информацию, которая отображается при выборе транспортного района при выборе типа визуализации «Генерация передвижений»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об объеме передвижений данного района;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информацией об объёме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разбивка по слоям передвижения,;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информацией об объёме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 Укажите информацию, которая отображается при выборе типа визуализации «Распределение транспортных потоков»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картограмма, отображающая все дуги и перекрестки;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класс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карта с районами;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информация об общих показателях.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57 Укажите информацию, которую обозначает цвет дуги на картограмме при выборе типа визуализации «Распределение транспортных потоков»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интенсивность потока по дуге;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скорость передвижения по дуге;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максимальная скорость передвижения по дуге;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принадлежность к определенному району.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58 Укажите информацию, которая отображается при наведении мышкой на любой путь при работе с пиктограммой «Паук» при выборе типа визуализации «Распределение транспортных потоков»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 загрузке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длина одного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класс пользователя.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59 Укажите информацию, которая содержится в окне с информацией об общих показателях при выборе типа визуализации «Распределение транспортных потоков» в цифровой платформе РУТ Мобилити: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число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длина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затраты времени на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класс пользователей.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60 Установите соответствие между наименованиями пиктограмм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пиктограмма «Таблица»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список всех дуг с указанием их параметров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пиктограмма «Фильтр»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класс пользователей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пиктограмма «Паук»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карта с районами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61 Укажите вариант цветовой шкалы объема передвижения между районами при выборе типа визуализации «Матрица корреспонденций»: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 желтого до красного;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 зеленого до синего;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 зеленого до красного;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 зеленого до черного.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62 Укажите цель, для которой используются иконки «+» и «-» на картограмме при выборе типа визуализации «Матрица корреспонденций»: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добавление и удаление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добавление и удаление  атрибутов;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увеличение и уменьшение масштаба;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добавление и удаление объемов прибытия и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63 Укажите информацию, которая отображается при выборе типа визуализации «Матрица корреспонденций»: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об объеме прибытия и отправления из данного района в выбранный изначально;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картограмма, отображающая корреспонденции между всеми парами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таблица со списком всех транспортных районов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легенда, которая показывает минимальные и максимальные значения объёмов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64 Укажите информацию, которая отображается при нажатии на идентификатор транспортного района при выборе типа визуализации «Матрица корреспонденций»: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об объеме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информация об объеме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разбивка по слоям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атрибут «Класс пользователей».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65 Укажите классы пользователей, которые отображаются при нажатии на пиктограмму «Таблица» при выборе типа визуализации «Матрица корреспонденций»: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пешеход;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индивидуальный транспорт;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транспорт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внеуличный транспорт.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66 Укажите способ удаления узла при работе с транспортным графом: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иконку «корзина» в редакторе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сочетанием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«Вырезать»;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сочетанием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67 Укажите способ добавления узла при работе с транспортным графом: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 кнопку «добавить» в конце списка в редакторе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сочетанием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«Вставить»;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сочетанием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68 Укажите действия, происходящие при удалении узла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при удалении узла происходит удаление входящих в него дуг;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 удалении узла происходит удаление исходящих из него дуг;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 удалении узла не происходит удаление входящих в него и исходящих из него дуг;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при удалении узла происходит удаление входящих в него и исходящих из него дуг.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69 Укажите действия, выполняемые в редакторе узла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скопировать узел;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добавить новый узел;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удалить узел;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заполнение параметров узла.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70 Укажите действия, происходящие при редактировании узла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изменение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копирование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сохранение изменений;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загрузка параметров.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71 Укажите функции инструмента «Транспортный граф» при работе с улично-дорожной сетью: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функция просмотра и редактирования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функция просмотра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функция просмотра и копирования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 просмотра и удаления введенных в базовую модель данных об улично-дорожной и внеуличной сетях.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72 Укажите, что происходит при нажатии на улицу или линию метрополитена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выбранный элемент подсвечивается на карте и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выбранный элемент подсвечивается на карте;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выбранный элемент подсвечивается, и на карте указываются параметры, характерные для данного объекта.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73 Укажите параметры, которые визуализируются при открытии боковой панели с улично-дорожной и внеуличной сетью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нумерация домов;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линии метрополитена.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74 Укажите параметры, отображаемые для перечня улиц при работе с улично-дорожной сетью в инструменте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номер ID;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протяженность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трехмерное пространство улиц.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75 Укажите параметры, которые не отображаются для перечня улиц при работе с улично-дорожной сетью в инструменте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номер ID;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протяженность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трехмерное пространство улиц.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76 Укажите параметры, которые визуализируются при открытии панели внеуличной транспортной сети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внеуличного транспорта пересадок;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77 Укажите, что происходит при нажатии на элемент перечень внеуличного транспорта пересадок метрополитена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выбранный элемент подсвечивается на карте;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выбранный элемент подсвечивается, и на карте указываются параметры, характерные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выбранный элемент подсвечивается на карте, и в редакторе открывается окно с параметрами, характерными для данного объекта.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78 Укажите функции приложения при работе с внеуличным транспортом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функция просмотра и редактирования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функция просмотра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функция просмотра и копирования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 просмотра и копирования введенных в базовую модель данных об улично-дорожной и внеуличной сетях.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79 Укажите параметры, характерные для элемента внеуличная транспортная сеть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станций;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номер ID;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наименование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глубина заложения станции.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80 Укажите параметры, которые не визуализируются при открытии панели внеуличной транспортной сети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внеуличного транспорта пересадок;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81 Укажите параметры, которые визуализируются при открытии панели «Маршруты»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все маршруты, данные о которых хранятся в системе;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82 Укажите, что происходит при нажатии на элемент маршрутов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выбранный элемент подсвечивается на карте;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выбранный элемент подсвечивается, и на карте указываются параметры, характерные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выбранный элемент подсвечивается на карте, и в редакторе открывается окно с параметрами, характерными для данного объекта.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83 Укажите функции приложения при работе с маршрутами в инструменте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функция просмотра и редактирования введенных в базовую модель маршрутов;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функция просмотра введенных в базовую модель маршрутов;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функция просмотра и копирования введенных в базовую модель маршрутов;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 копирования введенных в базовую модель маршрутов.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84 Укажите основные характеристики для элемента маршруты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название маршрута;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вид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названия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перевозчик.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85 Укажите параметры для элемента маршруты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название маршрута;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вместимость;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габаритно-динамический коэффициент.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86 Укажите параметры, которые визуализируются при открытии панели районы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87 Укажите возможности пользователя при открытии панели «Районы»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просматривать и редактировать параметры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только просматривать параметры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широта;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скорость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88 Укажите, какие вкладки отображаются в окне с параметрами при открытии панели «Районы»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транспортная доступность;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границы;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виды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89 Укажите информацию во вкладке «Транспортная доступность» при открытии панели «Районы»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индивидуальный номер района;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границы;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длина.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90 Укажите информацию во вкладке «Границы» при открытии панели «Районы»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индивидуальный номер района;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долгота;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широта;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скорость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91 Укажите способ входа в систему цифровой платформы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вход осуществляется только с разрешения администратора;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вход свободный;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вход осуществляется с помощью логина и пароля;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вход осуществляется с помощью введения защитного кода «Капча (CAPTCHA)».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92 Укажите, что произойдет при введении некорректного логина и пароля авторизации пользователя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автоматическая блокировка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поля ввода подсветятся красной рамкой;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возникнет необходимость новой регистрации в системе;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возникнет необходимость смены пароля.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93 Укажите верный адрес сайта в браузере для входа на цифровую платформу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t-sim.appmath.ru/login;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https://t-sim.appmath.ru/login;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https://t-sim.appmath.ru;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https://t-sim.appmath.com/login.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94 Укажите информацию, которая отображается на странице «Последние проекты»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название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автор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структура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дата изменения.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95 Укажите последовательность действий для авторизации пользователя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 браузере ввести адрес сайта https://t-sim.appmath.ru/login;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проверить корректность логина и пароля в окне входа в систему;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ввести логин и пароль в окне входа в систему;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войти в систему;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открыть страницу «Последние проекты».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96 Укажите верное действие при удалении проекта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пиктограмму корзины в строке нужного проекта во вкладке «Последние проекты»;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удаление проекта не возможно;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выделить наименование проекта, нажать правую кнопку мыши и выбрать пункт «вырезать»;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выделить наименование проекта, нажать на клавиатуре кнопку «Del».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97 Укажите, с помощью какого инструмента, возможно проводить вариантное моделирование при разработке любой градостроительной документации и документации по организации дорожного движения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 помощью инструмента «Создать проект»;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 помощью инструмента «Редактор сценариев»;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 помощью инструмента «Опорная модель»;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 помощью инструмента «Базовая модель».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98 Укажите возможности инструмента «Редактор сценариев» при создании проекта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создавать, редактировать и удалять сценарии;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создавать сценарии;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создавать и удалять сценарии;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создавать и редактировать сценарии.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99 Укажите последовательность действий при создании проекта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открыть окно создания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ввести в форму название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ввести в форму описание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выбрать авторов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нажать кнопку «Создать проект».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100 Укажите последовательность процесса создания сценария при вариантном моделировании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нажать на кнопку «Создать сценарий»;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выбрать опорную модель, на основе которой создается сценарий;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внести наименование сценария;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после заполнения формы создания сценария пользователь должен нажать на кнопку «Создать сценарий», которая находится в нижней части окна создания сценария.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101 Укажите наиболее распространенный в мировой практике подход к моделированию распределения потоков в транспортной сети: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перекрестная классификация;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подход, основанный на концепции «равновесного распределения потоков»;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модель дискретного выбора;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энтропийная модель.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102 Укажите метод расчет межрайонных корреспонденций: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регрессионная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перекрестная классификация;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энтропийная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модель дискретного выбора.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103 Укажите, что является основой построения классической 4-х шаговой модели: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деление территории моделирования на транспортные районы, гомогенные с точки зрения функциональной роли и транспортной доступности;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деление территории моделирования на транспортные районы, гомогенные с точки зрения функциональной роли;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деление территории моделирования на транспортные районы, гомогенные с точки зрения транспортной доступности;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оценка объемов прибытия и отправления производится отдельно по каждой цели (слою) передвижений.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104 Укажите методы, применяемые для оценки объемов прибытия и отправления: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регрессионные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перекрестная классификация;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энтропийная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модели дискретного выбора.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105 Укажите факторы, влияющие на выбор пользователем способа поездки: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характеристики вида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климатические условия;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социально-экономический статус пользователя;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характеристики поездки.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106 Укажите способы распределения межрайонных корреспонденций по доступным видам транспорта: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основе регрессионных моделей;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основе эмпирически полученных зависимостей;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основе перекрестной классификации;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 помощью моделей, основанных на вероятностном дискретном выборе.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107 Укажите действия расчета транспортного спроса и результирующих потоков по сети в рамках  классической 4-х шаговой модели: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оценка суммарных объемов прибытия и отправления в каждом транспортном районе;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расчет значений во всех остальных ячейках матрицы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оценка того, какие виды транспорта (способы поездки) будут использоваться для реализации полученных на предыдущем шаге межрайонных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оценка суммарных объемов прибытия и отправления в целом по всем районам;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оценка нагрузки на транспортную сеть.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108 Распределение автомобильных потоков по различным альтернативным путям в сети, возникающее в результате стремления всех участников движения уменьшить обобщенную цену своей поездки в сети с ограниченной пропускной способностью называется: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109 Набор графов имеющихся транспортных и маршрутных сетей со всеми присущими им атрибутами (длина, пропускная способность, разрешенная скорость, наличие регулирования, остановочных пунктов, парковки и т.д.) называется...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110 Укажите последовательность действий расчета транспортного спроса и результирующих потоков по сети в рамках классической 4-х шаговой модели: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оценка суммарных объемов прибытия и отправления в каждом транспортном районе;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расчет значений во всех остальных ячейках матрицы корреспонденций, т.е. числа поездок между каждой парой районов отправления/прибытия;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оценка того, какие виды транспорта (способы поездки) будут использоваться для реализации полученных на предыдущем шаге межрайонных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оценка нагрузки на транспортную сеть.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111 Укажите действие при выборе типа визуализации при работе с инструментом «Визуализация»: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выбрать из выпадающего списка вариант визуализации и нажать на кнопку «Применить»;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выбрать из выпадающего списка вариант визуализации и нажать на правую кнопку мыши;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в выпадающем списке на нужный вариант визуализации;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выбрать из выпадающего списка вариант визуализации и нажать на кнопку «Запустить расчет».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112 Укажите возможные типы матрицы корреспонденции при выборе типа визуализации: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матрица корреспонденции с расщеплением;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матрица корреспонденции (с расщеплением и без);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 без расщепления;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корреляционная матрица.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113 Укажите количество типов визуализации: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10;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3.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114 Укажите возможные типы визуализации: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распределение транспортных потоков по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генерация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распределение транспортных потоков по путям.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115 Укажите последовательность действий при работе с инструментом «Визуализация»: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вставьте Ваш контент, начиная со 2ой страницы;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нажмите кнопку «Форматировать текст» (внизу данной страницы), дождитесь сообщения об окончании форматирования;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внесите необходимые дополнительные исправления в документе вручную (при необходимости);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сохраните документ (Ctrl+S, или Файл -&gt; Сохранить);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загрузите документ в конструктор.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116 Укажите способ добавления дуги при работе с транспортным графом: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кнопку «добавить» в конце списка в редакторе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сочетание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«Вставить»;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117 Укажите способ удаления дуги при работе с транспортным графом: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сочетание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нажать на иконку «корзина» в редакторе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«Вырезать»;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118 Укажите условие сохранения дуги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ввод начального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ввод конечного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ввод уникального номера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ввод начального и конечного узлов.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119 Укажите действия, выполняемые в редакторе дуги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добавить новую дугу;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удалить дугу;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скопировать дугу;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заполнить параметры дуги.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120 Укажите последовательность действий при добавлении дуги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нажать на кнопку «добавить» в конце списка;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на карте выбрать начальный узел для дуги из существующих;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на карте выбрать конечный узел для дуги из существующих;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ввести параметры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сохранить изменения.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кордонный район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передвижение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модель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1,2,3,4,5,6,7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транспортный граф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равновесное распределение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транспортное предложение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>
        <w:rPr>
          <w:lang w:val="en-US" w:eastAsia="ru-RU"/>
        </w:rPr>
        <w:t>70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CE3A74" w:rsidRDefault="0043485A" w:rsidP="00574DB8">
      <w:pPr>
        <w:pStyle w:val="1"/>
        <w:rPr>
          <w:rFonts w:asciiTheme="minorHAnsi" w:hAnsiTheme="minorHAnsi"/>
          <w:lang w:val="en-US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>
        <w:rPr>
          <w:rFonts w:asciiTheme="minorHAnsi" w:hAnsiTheme="minorHAnsi"/>
          <w:lang w:val="en-US"/>
        </w:rPr>
        <w:t xml:space="preserve"> </w:t>
      </w:r>
      <w:r w:rsidR="00CE3A74" w:rsidRPr="00CE3A74">
        <w:t>умений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1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получать доступ к цифровой платформе РУТ Мобилити при транспортном планировании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2463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Пройти авторизацию.</w:t>
      </w:r>
    </w:p>
    <w:p>
      <w:pPr>
        <w:numPr>
          <w:ilvl w:val="0"/>
          <w:numId w:val="2463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Осуществить загрузку/создание проектов.</w:t>
      </w:r>
    </w:p>
    <w:p>
      <w:pPr>
        <w:numPr>
          <w:ilvl w:val="0"/>
          <w:numId w:val="2463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Осуществить загрузку/создание сценариев.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Методический материал к заданию 1,</w:t>
      </w:r>
      <w:br/>
      <w:r>
        <w:rPr/>
        <w:t xml:space="preserve">URL: https://constructor-api.emiit.ru/tasks/284/additional_files/144/download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30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Программа для ЭВМ «Цифровая платформа моделирования транспортного поведения «РУТ Мобилити». Макромодель».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получать доступ к цифровой платформе РУТ Мобилити при транспортном планировании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Логин – User; 
Пароль – Password.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Логин – User; 
Пароль – Password.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 правильном выполнении задания на экране появляется основное окно-карта для работы в ПО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  <w:bookmarkStart w:id="50" w:name="_GoBack"/>
      <w:bookmarkEnd w:id="50"/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2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использовать инструменты цифровой платформы РУТ Мобилити для создания и редактирования транспортного графа при транспортном планировании; Уметь использовать инструменты цифровой платформы РУТ Мобилити для расчетной процедуры при транспортном планировании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2464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/ редактировать узлы, заполнить параметры узлов;</w:t>
      </w:r>
    </w:p>
    <w:p>
      <w:pPr>
        <w:numPr>
          <w:ilvl w:val="0"/>
          <w:numId w:val="2464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Соединить / добавить дуги, заполнить параметры дуг;</w:t>
      </w:r>
    </w:p>
    <w:p>
      <w:pPr>
        <w:numPr>
          <w:ilvl w:val="0"/>
          <w:numId w:val="2464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Просмотреть данные о внеуличном транспорте;</w:t>
      </w:r>
    </w:p>
    <w:p>
      <w:pPr>
        <w:numPr>
          <w:ilvl w:val="0"/>
          <w:numId w:val="2464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Просмотреть данные о маршрутах и их параметрах;</w:t>
      </w:r>
    </w:p>
    <w:p>
      <w:pPr>
        <w:numPr>
          <w:ilvl w:val="0"/>
          <w:numId w:val="2464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Просмотреть параметры районов.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11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Методические материалы к заданию 2,</w:t>
      </w:r>
      <w:br/>
      <w:r>
        <w:rPr/>
        <w:t xml:space="preserve">URL: https://constructor-api.emiit.ru/tasks/285/additional_files/145/download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90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12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13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РУТ Мобилити для создания и редактирования транспортного графа при транспортном планировании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Введите полученные координаты узлов, обозначенные на рисунке 27 (смотри методические рекомендации ко 2 практическому заданию).
Введите полученные длины дуг, обозначенные на рисунке 28 (смотри методические рекомендации ко 2 практическому заданию).
Введите полученные координаты транспортных районов, обозначенные на рисунке 29 (смотри методические рекомендации ко 2 практическому заданию).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РУТ Мобилити для расчетной процедуры при транспортном планировании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Настройка параметров расчета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14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Введите полученные координаты узлов, обозначенные на рисунке 27 (смотри методические рекомендации ко 2 практическому заданию).
Введите полученные длины дуг, обозначенные на рисунке 28 (смотри методические рекомендации ко 2 практическому заданию).
Введите полученные координаты транспортных районов, обозначенные на рисунке 29 (смотри методические рекомендации ко 2 практическому заданию).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Узел 1 – координата 1  координата 2 
Узел 2 – координата 1  координата 2 
Узел 3 – координата 1  координата 2 
Узел 4 – координата 1  координата 2 
Узел 5 – координата 1  координата 2 
Дуга 1 – длина 
Дуга 2 – длина 
Дуга 3 – длина 
Дуга 4 – длина 
Дуга 5 – длина 
Район 1 – широта  долгота 
Район 2 – широта  долгота 
Район 3 – широта  долгота 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Настройка параметров расчета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Параметры расчета - Редактор расчетов - Список процедур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  <w:bookmarkStart w:id="50" w:name="_GoBack"/>
      <w:bookmarkEnd w:id="50"/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3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использовать инструменты визуализации цифровой платформы РУТ Мобилити для отображения результатов моделирования при транспортном планировании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Необходимо:</w:t>
      </w:r>
    </w:p>
    <w:p>
      <w:pPr>
        <w:numPr>
          <w:ilvl w:val="0"/>
          <w:numId w:val="2464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Получить информацию об объеме передвижений заданного района, с разбивкой по слоям передвижения.</w:t>
      </w:r>
    </w:p>
    <w:p>
      <w:pPr>
        <w:numPr>
          <w:ilvl w:val="0"/>
          <w:numId w:val="24641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интенсивность движения автомобильного транспорта на указанных дугах.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Учебный портал/учебная аудитория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15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Методические материалы к практическому заданию 3,</w:t>
      </w:r>
      <w:br/>
      <w:r>
        <w:rPr/>
        <w:t xml:space="preserve">URL: https://constructor-api.emiit.ru/tasks/286/additional_files/146/download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60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16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17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визуализации цифровой платформы РУТ Мобилити для отображения результатов моделирования при транспортном планировании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Фрагмент УДС района Жулебино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18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Фрагмент УДС района Жулебино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Интенсивность движения автомобильного транспорта на указанных дугах рисунка 1 - Фрагмент УДС района Жулебино.
Дуга 1 – интенсивность 
Дуга 2 – интенсивность 
Дуга 3 – интенсивность 
Дуга 4 – интенсивность 
Дуга 5 – интенсивность 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  <w:bookmarkStart w:id="50" w:name="_GoBack"/>
      <w:bookmarkEnd w:id="50"/>
    </w:p>
    <w:p w14:paraId="197BA6ED" w14:textId="5EB98A85" w:rsidR="0020254F" w:rsidRPr="005F373B" w:rsidRDefault="0020254F" w:rsidP="0020254F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br w:type="page"/>
      </w:r>
    </w:p>
    <w:p w14:paraId="16B67FC8" w14:textId="77777777" w:rsidR="00C26211" w:rsidRPr="005F373B" w:rsidRDefault="00C26211" w:rsidP="00DF3739">
      <w:pPr>
        <w:ind w:firstLine="0"/>
        <w:jc w:val="left"/>
        <w:rPr>
          <w:b/>
        </w:rPr>
      </w:pPr>
    </w:p>
    <w:p w14:paraId="39097E9C" w14:textId="775ACB1E" w:rsidR="0043485A" w:rsidRPr="00922A02" w:rsidRDefault="003B3DB6" w:rsidP="00DF3739">
      <w:pPr>
        <w:rPr>
          <w:lang w:val="en-US" w:eastAsia="ru-RU"/>
        </w:rPr>
      </w:pPr>
      <w:bookmarkStart w:id="51" w:name="_Toc33036841"/>
      <w:r w:rsidRPr="005F373B">
        <w:t xml:space="preserve">Правила обработки результатов итоговой аттестации на проверку </w:t>
      </w:r>
      <w:r w:rsidR="00980E8B">
        <w:rPr>
          <w:lang w:val="en-US"/>
        </w:rPr>
        <w:t>умений</w:t>
      </w:r>
      <w:r w:rsidRPr="005F373B">
        <w:t xml:space="preserve">: аттестация на проверку </w:t>
      </w:r>
      <w:r w:rsidR="00980E8B">
        <w:rPr>
          <w:lang w:val="en-US"/>
        </w:rPr>
        <w:t>умений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3</w:t>
      </w:r>
      <w:r w:rsidR="00922A02" w:rsidRPr="00834B6A">
        <w:t xml:space="preserve"> (из 3)</w:t>
      </w:r>
      <w:r w:rsidR="00922A02">
        <w:t xml:space="preserve"> практических заданий.</w:t>
      </w:r>
    </w:p>
    <w:bookmarkEnd w:id="0"/>
    <w:bookmarkEnd w:id="51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64525" w14:textId="77777777" w:rsidR="00C250EA" w:rsidRDefault="00C250EA" w:rsidP="00802646">
      <w:pPr>
        <w:spacing w:line="240" w:lineRule="auto"/>
      </w:pPr>
      <w:r>
        <w:separator/>
      </w:r>
    </w:p>
  </w:endnote>
  <w:endnote w:type="continuationSeparator" w:id="0">
    <w:p w14:paraId="7BCF56A6" w14:textId="77777777" w:rsidR="00C250EA" w:rsidRDefault="00C250EA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7A2399">
          <w:rPr>
            <w:noProof/>
            <w:sz w:val="24"/>
            <w:szCs w:val="20"/>
          </w:rPr>
          <w:t>7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2023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6B078" w14:textId="77777777" w:rsidR="00C250EA" w:rsidRDefault="00C250EA" w:rsidP="00802646">
      <w:pPr>
        <w:spacing w:line="240" w:lineRule="auto"/>
      </w:pPr>
      <w:r>
        <w:separator/>
      </w:r>
    </w:p>
  </w:footnote>
  <w:footnote w:type="continuationSeparator" w:id="0">
    <w:p w14:paraId="30C78DE8" w14:textId="77777777" w:rsidR="00C250EA" w:rsidRDefault="00C250EA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75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042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37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832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06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33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466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6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96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272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09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16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813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641">
    <w:multiLevelType w:val="hybridMultilevel"/>
    <w:lvl w:ilvl="0" w:tplc="59027162">
      <w:start w:val="1"/>
      <w:numFmt w:val="decimal"/>
      <w:lvlText w:val="%1."/>
      <w:lvlJc w:val="left"/>
      <w:pPr>
        <w:ind w:left="720" w:hanging="360"/>
      </w:pPr>
    </w:lvl>
    <w:lvl w:ilvl="1" w:tplc="59027162" w:tentative="1">
      <w:start w:val="1"/>
      <w:numFmt w:val="lowerLetter"/>
      <w:lvlText w:val="%2."/>
      <w:lvlJc w:val="left"/>
      <w:pPr>
        <w:ind w:left="1440" w:hanging="360"/>
      </w:pPr>
    </w:lvl>
    <w:lvl w:ilvl="2" w:tplc="59027162" w:tentative="1">
      <w:start w:val="1"/>
      <w:numFmt w:val="lowerRoman"/>
      <w:lvlText w:val="%3."/>
      <w:lvlJc w:val="right"/>
      <w:pPr>
        <w:ind w:left="2160" w:hanging="180"/>
      </w:pPr>
    </w:lvl>
    <w:lvl w:ilvl="3" w:tplc="59027162" w:tentative="1">
      <w:start w:val="1"/>
      <w:numFmt w:val="decimal"/>
      <w:lvlText w:val="%4."/>
      <w:lvlJc w:val="left"/>
      <w:pPr>
        <w:ind w:left="2880" w:hanging="360"/>
      </w:pPr>
    </w:lvl>
    <w:lvl w:ilvl="4" w:tplc="59027162" w:tentative="1">
      <w:start w:val="1"/>
      <w:numFmt w:val="lowerLetter"/>
      <w:lvlText w:val="%5."/>
      <w:lvlJc w:val="left"/>
      <w:pPr>
        <w:ind w:left="3600" w:hanging="360"/>
      </w:pPr>
    </w:lvl>
    <w:lvl w:ilvl="5" w:tplc="59027162" w:tentative="1">
      <w:start w:val="1"/>
      <w:numFmt w:val="lowerRoman"/>
      <w:lvlText w:val="%6."/>
      <w:lvlJc w:val="right"/>
      <w:pPr>
        <w:ind w:left="4320" w:hanging="180"/>
      </w:pPr>
    </w:lvl>
    <w:lvl w:ilvl="6" w:tplc="59027162" w:tentative="1">
      <w:start w:val="1"/>
      <w:numFmt w:val="decimal"/>
      <w:lvlText w:val="%7."/>
      <w:lvlJc w:val="left"/>
      <w:pPr>
        <w:ind w:left="5040" w:hanging="360"/>
      </w:pPr>
    </w:lvl>
    <w:lvl w:ilvl="7" w:tplc="59027162" w:tentative="1">
      <w:start w:val="1"/>
      <w:numFmt w:val="lowerLetter"/>
      <w:lvlText w:val="%8."/>
      <w:lvlJc w:val="left"/>
      <w:pPr>
        <w:ind w:left="5760" w:hanging="360"/>
      </w:pPr>
    </w:lvl>
    <w:lvl w:ilvl="8" w:tplc="590271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40">
    <w:multiLevelType w:val="hybridMultilevel"/>
    <w:lvl w:ilvl="0" w:tplc="53264083">
      <w:start w:val="1"/>
      <w:numFmt w:val="decimal"/>
      <w:lvlText w:val="%1."/>
      <w:lvlJc w:val="left"/>
      <w:pPr>
        <w:ind w:left="720" w:hanging="360"/>
      </w:pPr>
    </w:lvl>
    <w:lvl w:ilvl="1" w:tplc="53264083" w:tentative="1">
      <w:start w:val="1"/>
      <w:numFmt w:val="lowerLetter"/>
      <w:lvlText w:val="%2."/>
      <w:lvlJc w:val="left"/>
      <w:pPr>
        <w:ind w:left="1440" w:hanging="360"/>
      </w:pPr>
    </w:lvl>
    <w:lvl w:ilvl="2" w:tplc="53264083" w:tentative="1">
      <w:start w:val="1"/>
      <w:numFmt w:val="lowerRoman"/>
      <w:lvlText w:val="%3."/>
      <w:lvlJc w:val="right"/>
      <w:pPr>
        <w:ind w:left="2160" w:hanging="180"/>
      </w:pPr>
    </w:lvl>
    <w:lvl w:ilvl="3" w:tplc="53264083" w:tentative="1">
      <w:start w:val="1"/>
      <w:numFmt w:val="decimal"/>
      <w:lvlText w:val="%4."/>
      <w:lvlJc w:val="left"/>
      <w:pPr>
        <w:ind w:left="2880" w:hanging="360"/>
      </w:pPr>
    </w:lvl>
    <w:lvl w:ilvl="4" w:tplc="53264083" w:tentative="1">
      <w:start w:val="1"/>
      <w:numFmt w:val="lowerLetter"/>
      <w:lvlText w:val="%5."/>
      <w:lvlJc w:val="left"/>
      <w:pPr>
        <w:ind w:left="3600" w:hanging="360"/>
      </w:pPr>
    </w:lvl>
    <w:lvl w:ilvl="5" w:tplc="53264083" w:tentative="1">
      <w:start w:val="1"/>
      <w:numFmt w:val="lowerRoman"/>
      <w:lvlText w:val="%6."/>
      <w:lvlJc w:val="right"/>
      <w:pPr>
        <w:ind w:left="4320" w:hanging="180"/>
      </w:pPr>
    </w:lvl>
    <w:lvl w:ilvl="6" w:tplc="53264083" w:tentative="1">
      <w:start w:val="1"/>
      <w:numFmt w:val="decimal"/>
      <w:lvlText w:val="%7."/>
      <w:lvlJc w:val="left"/>
      <w:pPr>
        <w:ind w:left="5040" w:hanging="360"/>
      </w:pPr>
    </w:lvl>
    <w:lvl w:ilvl="7" w:tplc="53264083" w:tentative="1">
      <w:start w:val="1"/>
      <w:numFmt w:val="lowerLetter"/>
      <w:lvlText w:val="%8."/>
      <w:lvlJc w:val="left"/>
      <w:pPr>
        <w:ind w:left="5760" w:hanging="360"/>
      </w:pPr>
    </w:lvl>
    <w:lvl w:ilvl="8" w:tplc="532640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39">
    <w:multiLevelType w:val="hybridMultilevel"/>
    <w:lvl w:ilvl="0" w:tplc="21545840">
      <w:start w:val="1"/>
      <w:numFmt w:val="decimal"/>
      <w:lvlText w:val="%1."/>
      <w:lvlJc w:val="left"/>
      <w:pPr>
        <w:ind w:left="720" w:hanging="360"/>
      </w:pPr>
    </w:lvl>
    <w:lvl w:ilvl="1" w:tplc="21545840" w:tentative="1">
      <w:start w:val="1"/>
      <w:numFmt w:val="lowerLetter"/>
      <w:lvlText w:val="%2."/>
      <w:lvlJc w:val="left"/>
      <w:pPr>
        <w:ind w:left="1440" w:hanging="360"/>
      </w:pPr>
    </w:lvl>
    <w:lvl w:ilvl="2" w:tplc="21545840" w:tentative="1">
      <w:start w:val="1"/>
      <w:numFmt w:val="lowerRoman"/>
      <w:lvlText w:val="%3."/>
      <w:lvlJc w:val="right"/>
      <w:pPr>
        <w:ind w:left="2160" w:hanging="180"/>
      </w:pPr>
    </w:lvl>
    <w:lvl w:ilvl="3" w:tplc="21545840" w:tentative="1">
      <w:start w:val="1"/>
      <w:numFmt w:val="decimal"/>
      <w:lvlText w:val="%4."/>
      <w:lvlJc w:val="left"/>
      <w:pPr>
        <w:ind w:left="2880" w:hanging="360"/>
      </w:pPr>
    </w:lvl>
    <w:lvl w:ilvl="4" w:tplc="21545840" w:tentative="1">
      <w:start w:val="1"/>
      <w:numFmt w:val="lowerLetter"/>
      <w:lvlText w:val="%5."/>
      <w:lvlJc w:val="left"/>
      <w:pPr>
        <w:ind w:left="3600" w:hanging="360"/>
      </w:pPr>
    </w:lvl>
    <w:lvl w:ilvl="5" w:tplc="21545840" w:tentative="1">
      <w:start w:val="1"/>
      <w:numFmt w:val="lowerRoman"/>
      <w:lvlText w:val="%6."/>
      <w:lvlJc w:val="right"/>
      <w:pPr>
        <w:ind w:left="4320" w:hanging="180"/>
      </w:pPr>
    </w:lvl>
    <w:lvl w:ilvl="6" w:tplc="21545840" w:tentative="1">
      <w:start w:val="1"/>
      <w:numFmt w:val="decimal"/>
      <w:lvlText w:val="%7."/>
      <w:lvlJc w:val="left"/>
      <w:pPr>
        <w:ind w:left="5040" w:hanging="360"/>
      </w:pPr>
    </w:lvl>
    <w:lvl w:ilvl="7" w:tplc="21545840" w:tentative="1">
      <w:start w:val="1"/>
      <w:numFmt w:val="lowerLetter"/>
      <w:lvlText w:val="%8."/>
      <w:lvlJc w:val="left"/>
      <w:pPr>
        <w:ind w:left="5760" w:hanging="360"/>
      </w:pPr>
    </w:lvl>
    <w:lvl w:ilvl="8" w:tplc="215458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38">
    <w:multiLevelType w:val="hybridMultilevel"/>
    <w:lvl w:ilvl="0" w:tplc="53035077">
      <w:start w:val="1"/>
      <w:numFmt w:val="decimal"/>
      <w:lvlText w:val="%1."/>
      <w:lvlJc w:val="left"/>
      <w:pPr>
        <w:ind w:left="720" w:hanging="360"/>
      </w:pPr>
    </w:lvl>
    <w:lvl w:ilvl="1" w:tplc="53035077" w:tentative="1">
      <w:start w:val="1"/>
      <w:numFmt w:val="lowerLetter"/>
      <w:lvlText w:val="%2."/>
      <w:lvlJc w:val="left"/>
      <w:pPr>
        <w:ind w:left="1440" w:hanging="360"/>
      </w:pPr>
    </w:lvl>
    <w:lvl w:ilvl="2" w:tplc="53035077" w:tentative="1">
      <w:start w:val="1"/>
      <w:numFmt w:val="lowerRoman"/>
      <w:lvlText w:val="%3."/>
      <w:lvlJc w:val="right"/>
      <w:pPr>
        <w:ind w:left="2160" w:hanging="180"/>
      </w:pPr>
    </w:lvl>
    <w:lvl w:ilvl="3" w:tplc="53035077" w:tentative="1">
      <w:start w:val="1"/>
      <w:numFmt w:val="decimal"/>
      <w:lvlText w:val="%4."/>
      <w:lvlJc w:val="left"/>
      <w:pPr>
        <w:ind w:left="2880" w:hanging="360"/>
      </w:pPr>
    </w:lvl>
    <w:lvl w:ilvl="4" w:tplc="53035077" w:tentative="1">
      <w:start w:val="1"/>
      <w:numFmt w:val="lowerLetter"/>
      <w:lvlText w:val="%5."/>
      <w:lvlJc w:val="left"/>
      <w:pPr>
        <w:ind w:left="3600" w:hanging="360"/>
      </w:pPr>
    </w:lvl>
    <w:lvl w:ilvl="5" w:tplc="53035077" w:tentative="1">
      <w:start w:val="1"/>
      <w:numFmt w:val="lowerRoman"/>
      <w:lvlText w:val="%6."/>
      <w:lvlJc w:val="right"/>
      <w:pPr>
        <w:ind w:left="4320" w:hanging="180"/>
      </w:pPr>
    </w:lvl>
    <w:lvl w:ilvl="6" w:tplc="53035077" w:tentative="1">
      <w:start w:val="1"/>
      <w:numFmt w:val="decimal"/>
      <w:lvlText w:val="%7."/>
      <w:lvlJc w:val="left"/>
      <w:pPr>
        <w:ind w:left="5040" w:hanging="360"/>
      </w:pPr>
    </w:lvl>
    <w:lvl w:ilvl="7" w:tplc="53035077" w:tentative="1">
      <w:start w:val="1"/>
      <w:numFmt w:val="lowerLetter"/>
      <w:lvlText w:val="%8."/>
      <w:lvlJc w:val="left"/>
      <w:pPr>
        <w:ind w:left="5760" w:hanging="360"/>
      </w:pPr>
    </w:lvl>
    <w:lvl w:ilvl="8" w:tplc="5303507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37">
    <w:multiLevelType w:val="hybridMultilevel"/>
    <w:lvl w:ilvl="0" w:tplc="612380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13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24637">
    <w:abstractNumId w:val="24637"/>
  </w:num>
  <w:num w:numId="24638">
    <w:abstractNumId w:val="24638"/>
  </w:num>
  <w:num w:numId="24639">
    <w:abstractNumId w:val="24639"/>
  </w:num>
  <w:num w:numId="24640">
    <w:abstractNumId w:val="24640"/>
  </w:num>
  <w:num w:numId="24641">
    <w:abstractNumId w:val="24641"/>
  </w:num>
  <w:num w:numId="22813">
    <w:abstractNumId w:val="22813"/>
  </w:num>
  <w:num w:numId="2416">
    <w:abstractNumId w:val="2416"/>
  </w:num>
  <w:num w:numId="29090">
    <w:abstractNumId w:val="29090"/>
  </w:num>
  <w:num w:numId="12272">
    <w:abstractNumId w:val="12272"/>
  </w:num>
  <w:num w:numId="23960">
    <w:abstractNumId w:val="23960"/>
  </w:num>
  <w:num w:numId="2160">
    <w:abstractNumId w:val="2160"/>
  </w:num>
  <w:num w:numId="18466">
    <w:abstractNumId w:val="18466"/>
  </w:num>
  <w:num w:numId="23339">
    <w:abstractNumId w:val="23339"/>
  </w:num>
  <w:num w:numId="11064">
    <w:abstractNumId w:val="11064"/>
  </w:num>
  <w:num w:numId="15832">
    <w:abstractNumId w:val="15832"/>
  </w:num>
  <w:num w:numId="1137">
    <w:abstractNumId w:val="1137"/>
  </w:num>
  <w:num w:numId="24042">
    <w:abstractNumId w:val="24042"/>
  </w:num>
  <w:num w:numId="18751">
    <w:abstractNumId w:val="1875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268301142" Type="http://schemas.openxmlformats.org/officeDocument/2006/relationships/comments" Target="comments.xml"/><Relationship Id="rId945587441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F9AFD-1083-4BF4-9542-6547C27F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3415</TotalTime>
  <Pages>7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145</cp:revision>
  <cp:lastPrinted>2020-04-09T08:29:00Z</cp:lastPrinted>
  <dcterms:created xsi:type="dcterms:W3CDTF">2021-08-23T15:12:00Z</dcterms:created>
  <dcterms:modified xsi:type="dcterms:W3CDTF">2024-01-23T15:07:00Z</dcterms:modified>
</cp:coreProperties>
</file>