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«Использование технологий информационного моделирования (ТИМ) для государственных и муниципальных служащих, государственных заказчиков, выполняющих разрешительные, надзорные и контрольные функции»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Проанализировать приведеный шаблон задания на разработку информационной модели транспортной развязки  по объекту. Заполнить пропуски. 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класс/учебный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составить техническое задание на закупку услуг по формированию и (или)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моделирования, применяемых в дорожном строительстве»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Проанализировать приведённый документ. Заполнить пропуски в п. 9.2, п.9.12, п. 9.13, п.10.1.3-101.6, п.13.12, п. 13.13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 .9.2.
- модель исходных данных;
- модель существующего объекта (транспортной развязки).
П.9.12.
обеспечить организацию взаимодействия, управление обменом данных и единственный источник информации.
П. 9.13
хранение файлов и документации проекта на территории Российской Федерации
п.10.1.3  
проведение инженерно-геологических изысканий;
10.1.4
проведение инженерно-гидрометеорологических изысканий;
10.1.5
проведение инженерно-экологических изысканий
п. 10.1.6 - 14 дней
п.13.12
СП 328.1325800.2020 «Свод правил. Информационное моделирование в строительстве. Правила описания компонентов информационной модели». 
П.13.13.
СП 331.1325800.2017 «Информационное моделирование в строительстве. Правила обмена между информационными моделями объектов и моделями, используемыми в программных комплексах».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Проанализировать приведенный шаблон задания на приемку информационной модели транспортной развязки по объекту. Заполнить пропуски.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класс/учебный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составить техническое задание на закупку услуг сторонних (экспертных) организаций на приёмку услуг по формированию и(или)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моделирования, применяемых в дорожном строительстве»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Проанализировать приведенное задание на приемку информационной модели транспортной развязки по объекту. Заполнить пропуски в п. 8.1, п. 8.9, п. 8.13. п. 10.1, п. 10.2, п.12.14, п.12.15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П.8.1.
- целостности как трехмерных компонентов, так и информационной модели в целом; здесь могут проводиться проверки на предмет целостности набора данных, включающих в себя верификацию и проверку валидности и файлов, а также модели с учетом требований заказчика с помощью приложений;
- соответствия требованиям заказчика и других заинтересованных сторон с точки зрения реализации определенных функций и задач указанных в п.2 настоящего технического задания; 
- полноты набора данных компонентов, что предполагает проработку всех компонентов с учетом определенного уровня потребности; уровни потребности могут устанавливаться для определенных задач и (или) этапов и стадий; наличия метаданных, атрибутивной информации и проработки геометрических параметров для соответствующего уровня потребности;
- семантического уровня данных компонентов и информационной модели;
- должна проверяться ведомость элементов и систем;
- отсутствие коллизий - взаимного расположения (жесткие и нежесткие связи) как компонентов информационной модели, так и на соблюдение требований заинтересованных сторон (например, на соблюдение зон с особыми условиями использования территории и т. д.);
- точность проработки компонентов;
- наличие и целостность ссылок на данные и документы в информационной модели;
- наличие соответствия модели после проведения строительства проектным решениям и исполнительным чертежам;
- другие проверки на усмотрение Заказчика с учетом реализуемых задач
П.8.9.
	элементы модели должны быть созданы как замкнутые тела. Исключение составляют слои местности или почвы и линии трассы;
	каждый элемент модели должен иметь глобально уникальное обозначение, которое нельзя изменять;
	элементы модели должны создаваться без перекрытия (пересечения). Если перекрытия невозможно избежать, они должны быть соответствующим образом задокументированы;
	размеры файлов отдельных моделей должны быть как можно меньше. Если в этом есть смысл, модели нужно разделить.
П. 8.13.
	структурный состав обобщенной ИМД (описание отдельных моделей по разделам);
	структурный состав ИМД по разделам (описание локальных моделей по разделам);
	параметры площадки проекта с зафиксированными координатами;
	список уровней, используемых в ИМД; Список файлов ИМД по разделам, описание их содержания;
	описание используемых рабочих наборов;
	список и описание используемых в ИМД групп;
	систему наименования библиотечных элементов в ИМД;
	систему наименования сборок.
П.10.1
…..автоматизированный отчет в среде ПО разработки проекта, уведомление всех заинтересованных лиц и заполнение протокола проверки. 
П. 10.2 
………..сформированный вручную отчёт в среде MS Word (снимки экрана и описание ошибки)
П.12.14.
1.	СП 333.1325800.2020 «Свод правил. Информационное моделирование в строительстве. Правила формирования информационной модели объектов на различных стадиях жизненного цикла».
П.12.15
СП 404.1325800.2018 «Информационное моделирование в строительстве. Правила разработки планов проектов, реализуемых с применением технологии информационного моделирования».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Создание рабочей группы для эффективной организации работ по отработке BIM-технологии при реализации пилотных проектов</w:t>
      </w:r>
    </w:p>
    <w:p>
      <w:pPr/>
      <w:r>
        <w:rPr/>
        <w:t xml:space="preserve">С целью эффективной организации работ по отработке BIM-технологии при реализации пилотных проектов для обеспечения возможности своевременной корректировки хода работ по отдельным проектам с учетом опыта смежных пилотных проектов, а также обеспечения возможности обобщения результатов реализации отдельных проектов создается </w:t>
      </w:r>
      <w:r>
        <w:rPr>
          <w:b w:val="1"/>
          <w:bCs w:val="1"/>
        </w:rPr>
        <w:t xml:space="preserve">рабочая группа. </w:t>
      </w:r>
      <w:r>
        <w:rPr/>
        <w:t xml:space="preserve">Изучите тему 11.3 и ответьте на контрольные вопросы.</w:t>
      </w:r>
    </w:p>
    <w:p>
      <w:pPr/>
      <w:r>
        <w:rPr>
          <w:i w:val="1"/>
          <w:iCs w:val="1"/>
        </w:rPr>
        <w:t xml:space="preserve">Шаг 1. Определите, представители каких организаций должны входить в рабочую группу:</w:t>
      </w:r>
    </w:p>
    <w:p>
      <w:pPr>
        <w:numPr>
          <w:ilvl w:val="0"/>
          <w:numId w:val="3"/>
        </w:numPr>
      </w:pPr>
      <w:r>
        <w:rPr/>
        <w:t xml:space="preserve">Федерального дорожного агентства (ФДА);</w:t>
      </w:r>
    </w:p>
    <w:p>
      <w:pPr>
        <w:numPr>
          <w:ilvl w:val="0"/>
          <w:numId w:val="3"/>
        </w:numPr>
      </w:pPr>
      <w:r>
        <w:rPr/>
        <w:t xml:space="preserve">Федерального казначейства;</w:t>
      </w:r>
    </w:p>
    <w:p>
      <w:pPr>
        <w:numPr>
          <w:ilvl w:val="0"/>
          <w:numId w:val="3"/>
        </w:numPr>
      </w:pPr>
      <w:r>
        <w:rPr/>
        <w:t xml:space="preserve">Федеральных казенных учреждений (ФКУ), которые будут вы­ступать в роли заказчика разработки пилотных проектов;</w:t>
      </w:r>
    </w:p>
    <w:p>
      <w:pPr>
        <w:numPr>
          <w:ilvl w:val="0"/>
          <w:numId w:val="3"/>
        </w:numPr>
      </w:pPr>
      <w:r>
        <w:rPr/>
        <w:t xml:space="preserve">Организаций, определенных по результатам конкурсных процедур в качестве исполнителей.</w:t>
      </w:r>
    </w:p>
    <w:p>
      <w:pPr/>
      <w:r>
        <w:rPr/>
        <w:t xml:space="preserve"> </w:t>
      </w:r>
    </w:p>
    <w:p>
      <w:pPr/>
      <w:r>
        <w:rPr>
          <w:i w:val="1"/>
          <w:iCs w:val="1"/>
        </w:rPr>
        <w:t xml:space="preserve">Шаг 2. В течении скольких рабочих дней после заключения государственного контракта на выполнение работ по разработке про­ектной документации на пилотный проект руководитель организации, соответствующим распоряжением по организации, определяет представителей рабочей группы исполнителя:</w:t>
      </w:r>
      <w:br/>
      <w:r>
        <w:rPr/>
        <w:t xml:space="preserve">Ответ: 10 (десять)</w:t>
      </w:r>
    </w:p>
    <w:p>
      <w:pPr/>
      <w:r>
        <w:rPr/>
        <w:t xml:space="preserve"> </w:t>
      </w:r>
    </w:p>
    <w:p>
      <w:pPr/>
      <w:r>
        <w:rPr>
          <w:i w:val="1"/>
          <w:iCs w:val="1"/>
        </w:rPr>
        <w:t xml:space="preserve">Шаг 3. Кто должен быть включен в состав рабочей группы ФДА (перетаскивание объектов):</w:t>
      </w:r>
      <w:r>
        <w:rPr/>
        <w:t xml:space="preserve">руководитель рабочей группы;</w:t>
      </w:r>
    </w:p>
    <w:p>
      <w:pPr>
        <w:numPr>
          <w:ilvl w:val="0"/>
          <w:numId w:val="4"/>
        </w:numPr>
      </w:pPr>
      <w:r>
        <w:rPr/>
        <w:t xml:space="preserve">куратор пилотных проектов;</w:t>
      </w:r>
    </w:p>
    <w:p>
      <w:pPr>
        <w:numPr>
          <w:ilvl w:val="0"/>
          <w:numId w:val="4"/>
        </w:numPr>
      </w:pPr>
      <w:r>
        <w:rPr/>
        <w:t xml:space="preserve">инженер-координатор;</w:t>
      </w:r>
    </w:p>
    <w:p>
      <w:pPr>
        <w:numPr>
          <w:ilvl w:val="0"/>
          <w:numId w:val="4"/>
        </w:numPr>
      </w:pPr>
      <w:r>
        <w:rPr/>
        <w:t xml:space="preserve">BIM-координатор;</w:t>
      </w:r>
    </w:p>
    <w:p>
      <w:pPr>
        <w:numPr>
          <w:ilvl w:val="0"/>
          <w:numId w:val="4"/>
        </w:numPr>
      </w:pPr>
      <w:r>
        <w:rPr/>
        <w:t xml:space="preserve">BIM-менеджер;</w:t>
      </w:r>
    </w:p>
    <w:p>
      <w:pPr>
        <w:numPr>
          <w:ilvl w:val="0"/>
          <w:numId w:val="4"/>
        </w:numPr>
      </w:pPr>
      <w:r>
        <w:rPr/>
        <w:t xml:space="preserve">администратор СОД.</w:t>
      </w:r>
    </w:p>
    <w:p>
      <w:pPr/>
      <w:r>
        <w:rPr/>
        <w:t xml:space="preserve"> </w:t>
      </w:r>
    </w:p>
    <w:p>
      <w:pPr/>
      <w:r>
        <w:rPr>
          <w:i w:val="1"/>
          <w:iCs w:val="1"/>
        </w:rPr>
        <w:t xml:space="preserve">Шаг 4. Определите, основные задачи участников рабочей группы ФДА:</w:t>
      </w:r>
    </w:p>
    <w:p>
      <w:pPr>
        <w:numPr>
          <w:ilvl w:val="0"/>
          <w:numId w:val="5"/>
        </w:numPr>
      </w:pPr>
      <w:r>
        <w:rPr/>
        <w:t xml:space="preserve">обеспечение общего контроля и единой координации хода реализации отдельных пилотных проектов в части задач информационного моделирования;</w:t>
      </w:r>
    </w:p>
    <w:p>
      <w:pPr>
        <w:numPr>
          <w:ilvl w:val="0"/>
          <w:numId w:val="5"/>
        </w:numPr>
      </w:pPr>
      <w:r>
        <w:rPr/>
        <w:t xml:space="preserve">обеспечение возможности взаимодействия всех участников пилотного проектирования;</w:t>
      </w:r>
    </w:p>
    <w:p>
      <w:pPr>
        <w:numPr>
          <w:ilvl w:val="0"/>
          <w:numId w:val="5"/>
        </w:numPr>
      </w:pPr>
      <w:r>
        <w:rPr/>
        <w:t xml:space="preserve">учет и обобщение опыта выполнения работ на отдельных пилотных проектах и своевременная корректировка хода реализации смежных проектов;</w:t>
      </w:r>
    </w:p>
    <w:p>
      <w:pPr>
        <w:numPr>
          <w:ilvl w:val="0"/>
          <w:numId w:val="5"/>
        </w:numPr>
      </w:pPr>
      <w:r>
        <w:rPr/>
        <w:t xml:space="preserve">обеспечение непосредственного контроля над ходом реализации отдельного пилотного проекта;</w:t>
      </w:r>
    </w:p>
    <w:p>
      <w:pPr>
        <w:numPr>
          <w:ilvl w:val="0"/>
          <w:numId w:val="5"/>
        </w:numPr>
      </w:pPr>
      <w:r>
        <w:rPr/>
        <w:t xml:space="preserve">обеспечение взаимодействия с исполнителем;</w:t>
      </w:r>
    </w:p>
    <w:p>
      <w:pPr>
        <w:numPr>
          <w:ilvl w:val="0"/>
          <w:numId w:val="5"/>
        </w:numPr>
      </w:pPr>
      <w:r>
        <w:rPr/>
        <w:t xml:space="preserve">разработка документации.</w:t>
      </w:r>
    </w:p>
    <w:p>
      <w:pPr/>
      <w:r>
        <w:rPr/>
        <w:t xml:space="preserve"> </w:t>
      </w:r>
    </w:p>
    <w:p>
      <w:pPr/>
      <w:r>
        <w:rPr>
          <w:i w:val="1"/>
          <w:iCs w:val="1"/>
        </w:rPr>
        <w:t xml:space="preserve">Шаг 5. Кто должен быть включен в состав рабочей группы ФКУ (перетаскивание объектов):</w:t>
      </w:r>
    </w:p>
    <w:p>
      <w:pPr>
        <w:numPr>
          <w:ilvl w:val="0"/>
          <w:numId w:val="6"/>
        </w:numPr>
      </w:pPr>
      <w:r>
        <w:rPr/>
        <w:t xml:space="preserve">руководитель рабочей группы;</w:t>
      </w:r>
    </w:p>
    <w:p>
      <w:pPr>
        <w:numPr>
          <w:ilvl w:val="0"/>
          <w:numId w:val="6"/>
        </w:numPr>
      </w:pPr>
      <w:r>
        <w:rPr/>
        <w:t xml:space="preserve">куратор пилотных проектов;</w:t>
      </w:r>
    </w:p>
    <w:p>
      <w:pPr>
        <w:numPr>
          <w:ilvl w:val="0"/>
          <w:numId w:val="6"/>
        </w:numPr>
      </w:pPr>
      <w:r>
        <w:rPr/>
        <w:t xml:space="preserve">инженер-координатор;</w:t>
      </w:r>
    </w:p>
    <w:p>
      <w:pPr>
        <w:numPr>
          <w:ilvl w:val="0"/>
          <w:numId w:val="6"/>
        </w:numPr>
      </w:pPr>
      <w:r>
        <w:rPr/>
        <w:t xml:space="preserve">BIM-координатор;</w:t>
      </w:r>
    </w:p>
    <w:p>
      <w:pPr>
        <w:numPr>
          <w:ilvl w:val="0"/>
          <w:numId w:val="6"/>
        </w:numPr>
      </w:pPr>
      <w:r>
        <w:rPr/>
        <w:t xml:space="preserve">BIM-менеджер;</w:t>
      </w:r>
    </w:p>
    <w:p>
      <w:pPr>
        <w:numPr>
          <w:ilvl w:val="0"/>
          <w:numId w:val="6"/>
        </w:numPr>
      </w:pPr>
      <w:r>
        <w:rPr/>
        <w:t xml:space="preserve">администратор СОД.</w:t>
      </w:r>
    </w:p>
    <w:p>
      <w:pPr/>
      <w:r>
        <w:rPr/>
        <w:t xml:space="preserve"> </w:t>
      </w:r>
    </w:p>
    <w:p>
      <w:pPr/>
      <w:r>
        <w:rPr>
          <w:i w:val="1"/>
          <w:iCs w:val="1"/>
        </w:rPr>
        <w:t xml:space="preserve">Шаг 6. Определите основные задачи участников рабочей группы ФКУ:</w:t>
      </w:r>
    </w:p>
    <w:p>
      <w:pPr>
        <w:numPr>
          <w:ilvl w:val="0"/>
          <w:numId w:val="7"/>
        </w:numPr>
      </w:pPr>
      <w:r>
        <w:rPr/>
        <w:t xml:space="preserve">обеспечение общего контроля и единой координации хода реализации отдельных пилотных проектов в части задач информационного моделирования;</w:t>
      </w:r>
    </w:p>
    <w:p>
      <w:pPr>
        <w:numPr>
          <w:ilvl w:val="0"/>
          <w:numId w:val="7"/>
        </w:numPr>
      </w:pPr>
      <w:r>
        <w:rPr/>
        <w:t xml:space="preserve">обеспечение возможности взаимодействия всех участников пилотного проектирования;</w:t>
      </w:r>
    </w:p>
    <w:p>
      <w:pPr>
        <w:numPr>
          <w:ilvl w:val="0"/>
          <w:numId w:val="7"/>
        </w:numPr>
      </w:pPr>
      <w:r>
        <w:rPr/>
        <w:t xml:space="preserve">согласование и утверждение проектной документации или ее части с использованием среды общих данных;</w:t>
      </w:r>
    </w:p>
    <w:p>
      <w:pPr>
        <w:numPr>
          <w:ilvl w:val="0"/>
          <w:numId w:val="7"/>
        </w:numPr>
      </w:pPr>
      <w:r>
        <w:rPr/>
        <w:t xml:space="preserve">обеспечение непосредственного контроля над ходом реализации отдельного пилотного проекта;</w:t>
      </w:r>
    </w:p>
    <w:p>
      <w:pPr>
        <w:numPr>
          <w:ilvl w:val="0"/>
          <w:numId w:val="7"/>
        </w:numPr>
      </w:pPr>
      <w:r>
        <w:rPr/>
        <w:t xml:space="preserve">обеспечение взаимодействия с исполнителем;</w:t>
      </w:r>
    </w:p>
    <w:p>
      <w:pPr>
        <w:numPr>
          <w:ilvl w:val="0"/>
          <w:numId w:val="7"/>
        </w:numPr>
      </w:pPr>
      <w:r>
        <w:rPr/>
        <w:t xml:space="preserve">составление регулярных отчетов.</w:t>
      </w:r>
    </w:p>
    <w:p>
      <w:pPr/>
      <w:r>
        <w:rPr/>
        <w:t xml:space="preserve"> </w:t>
      </w:r>
    </w:p>
    <w:p>
      <w:pPr/>
      <w:r>
        <w:rPr>
          <w:i w:val="1"/>
          <w:iCs w:val="1"/>
        </w:rPr>
        <w:t xml:space="preserve">Шаг 7. Кто должен быть включен в состав рабочей группы на уровне исполнителя (перетаскивание объектов):</w:t>
      </w:r>
    </w:p>
    <w:p>
      <w:pPr>
        <w:numPr>
          <w:ilvl w:val="0"/>
          <w:numId w:val="8"/>
        </w:numPr>
      </w:pPr>
      <w:r>
        <w:rPr/>
        <w:t xml:space="preserve">руководитель рабочей группы;</w:t>
      </w:r>
    </w:p>
    <w:p>
      <w:pPr>
        <w:numPr>
          <w:ilvl w:val="0"/>
          <w:numId w:val="8"/>
        </w:numPr>
      </w:pPr>
      <w:r>
        <w:rPr/>
        <w:t xml:space="preserve">куратор пилотных проектов;</w:t>
      </w:r>
    </w:p>
    <w:p>
      <w:pPr>
        <w:numPr>
          <w:ilvl w:val="0"/>
          <w:numId w:val="8"/>
        </w:numPr>
      </w:pPr>
      <w:r>
        <w:rPr/>
        <w:t xml:space="preserve">инженер-координатор;</w:t>
      </w:r>
    </w:p>
    <w:p>
      <w:pPr>
        <w:numPr>
          <w:ilvl w:val="0"/>
          <w:numId w:val="8"/>
        </w:numPr>
      </w:pPr>
      <w:r>
        <w:rPr/>
        <w:t xml:space="preserve">BIM-координатор;</w:t>
      </w:r>
    </w:p>
    <w:p>
      <w:pPr>
        <w:numPr>
          <w:ilvl w:val="0"/>
          <w:numId w:val="8"/>
        </w:numPr>
      </w:pPr>
      <w:r>
        <w:rPr/>
        <w:t xml:space="preserve">BIM-менеджер;</w:t>
      </w:r>
    </w:p>
    <w:p>
      <w:pPr>
        <w:numPr>
          <w:ilvl w:val="0"/>
          <w:numId w:val="8"/>
        </w:numPr>
      </w:pPr>
      <w:r>
        <w:rPr/>
        <w:t xml:space="preserve">администратор СОД.</w:t>
      </w:r>
    </w:p>
    <w:p>
      <w:pPr/>
      <w:r>
        <w:rPr/>
        <w:t xml:space="preserve"> </w:t>
      </w:r>
    </w:p>
    <w:p>
      <w:pPr/>
      <w:r>
        <w:rPr>
          <w:i w:val="1"/>
          <w:iCs w:val="1"/>
        </w:rPr>
        <w:t xml:space="preserve">Шаг 8. Определите основные задачи участников рабочей группы ФКУ:</w:t>
      </w:r>
    </w:p>
    <w:p>
      <w:pPr>
        <w:numPr>
          <w:ilvl w:val="0"/>
          <w:numId w:val="9"/>
        </w:numPr>
      </w:pPr>
      <w:r>
        <w:rPr/>
        <w:t xml:space="preserve">разработка документации;</w:t>
      </w:r>
    </w:p>
    <w:p>
      <w:pPr>
        <w:numPr>
          <w:ilvl w:val="0"/>
          <w:numId w:val="9"/>
        </w:numPr>
      </w:pPr>
      <w:r>
        <w:rPr/>
        <w:t xml:space="preserve">учет и обобщение опыта выполнения работ на отдельных пилотных проектах и своевременная корректировка хода реализации смежных проектов;</w:t>
      </w:r>
    </w:p>
    <w:p>
      <w:pPr>
        <w:numPr>
          <w:ilvl w:val="0"/>
          <w:numId w:val="9"/>
        </w:numPr>
      </w:pPr>
      <w:r>
        <w:rPr/>
        <w:t xml:space="preserve">формирование информационной модели проектируемого пилотного проекта в соответствии с информационными требованиями заказчика и планом выполнения проекта;</w:t>
      </w:r>
    </w:p>
    <w:p>
      <w:pPr>
        <w:numPr>
          <w:ilvl w:val="0"/>
          <w:numId w:val="9"/>
        </w:numPr>
      </w:pPr>
      <w:r>
        <w:rPr/>
        <w:t xml:space="preserve">обеспечение непосредственного контроля над ходом реализации отдельного пилотного проекта;</w:t>
      </w:r>
    </w:p>
    <w:p>
      <w:pPr>
        <w:numPr>
          <w:ilvl w:val="0"/>
          <w:numId w:val="9"/>
        </w:numPr>
      </w:pPr>
      <w:r>
        <w:rPr/>
        <w:t xml:space="preserve">обеспечение взаимосвязи и координация действий проектных групп исполнителя и ФКУ с использованием СОД;</w:t>
      </w:r>
    </w:p>
    <w:p>
      <w:pPr>
        <w:numPr>
          <w:ilvl w:val="0"/>
          <w:numId w:val="9"/>
        </w:numPr>
      </w:pPr>
      <w:r>
        <w:rPr/>
        <w:t xml:space="preserve">составление регулярных отчетов.</w:t>
      </w:r>
    </w:p>
    <w:p>
      <w:pPr/>
      <w:r>
        <w:rPr/>
        <w:t xml:space="preserve"> </w:t>
      </w:r>
    </w:p>
    <w:p>
      <w:pPr/>
      <w:r>
        <w:rPr>
          <w:i w:val="1"/>
          <w:iCs w:val="1"/>
        </w:rPr>
        <w:t xml:space="preserve">Шаг 9. Какую информацию об участнике следует указать в приказе о создании рабочей группы исполнителя:</w:t>
      </w:r>
    </w:p>
    <w:p>
      <w:pPr>
        <w:numPr>
          <w:ilvl w:val="0"/>
          <w:numId w:val="10"/>
        </w:numPr>
      </w:pPr>
      <w:r>
        <w:rPr/>
        <w:t xml:space="preserve">ФИО;</w:t>
      </w:r>
    </w:p>
    <w:p>
      <w:pPr>
        <w:numPr>
          <w:ilvl w:val="0"/>
          <w:numId w:val="10"/>
        </w:numPr>
      </w:pPr>
      <w:r>
        <w:rPr/>
        <w:t xml:space="preserve">должность;</w:t>
      </w:r>
    </w:p>
    <w:p>
      <w:pPr>
        <w:numPr>
          <w:ilvl w:val="0"/>
          <w:numId w:val="10"/>
        </w:numPr>
      </w:pPr>
      <w:r>
        <w:rPr/>
        <w:t xml:space="preserve">контактные телефоны;</w:t>
      </w:r>
    </w:p>
    <w:p>
      <w:pPr>
        <w:numPr>
          <w:ilvl w:val="0"/>
          <w:numId w:val="10"/>
        </w:numPr>
      </w:pPr>
      <w:r>
        <w:rPr/>
        <w:t xml:space="preserve">электронную почту;</w:t>
      </w:r>
    </w:p>
    <w:p>
      <w:pPr>
        <w:numPr>
          <w:ilvl w:val="0"/>
          <w:numId w:val="10"/>
        </w:numPr>
      </w:pPr>
      <w:r>
        <w:rPr/>
        <w:t xml:space="preserve">роль в пилотном проекте;</w:t>
      </w:r>
    </w:p>
    <w:p>
      <w:pPr>
        <w:numPr>
          <w:ilvl w:val="0"/>
          <w:numId w:val="10"/>
        </w:numPr>
      </w:pPr>
      <w:r>
        <w:rPr/>
        <w:t xml:space="preserve">банковские реквизиты;</w:t>
      </w:r>
    </w:p>
    <w:p>
      <w:pPr>
        <w:numPr>
          <w:ilvl w:val="0"/>
          <w:numId w:val="10"/>
        </w:numPr>
      </w:pPr>
      <w:r>
        <w:rPr/>
        <w:t xml:space="preserve">опыт работы.</w:t>
      </w:r>
    </w:p>
    <w:p>
      <w:pPr/>
      <w:r>
        <w:rPr/>
        <w:t xml:space="preserve"> 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класс/учебный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принять результат оказанных услуг по формированию и(или) ведению информационных моделей автомобильных дорог общего пользования на различных стадиях жизненного цикла с привлечением сторонней (экспертной) организации в соответствии с законодательством Российской Федерации»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Определите, представители каких организаций должны входить в рабочую группу: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•	Федерального дорожного агентства (ФДА);
•	Федеральных казенных учреждений (ФКУ), которые будут выступать в роли заказчика разработки пилотных проектов;
•	Организаций, определенных по результатам конкурсных процедур в качестве исполнителей.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течении скольких рабочих дней после заключения государственного контракта на выполнение работ по разработке про­ектной документации на пилотный проект руководитель организации, соответствующим распоряжением по организации, определяет представителей рабочей группы исполнителя: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10 (десяти)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Кто должен быть включен в состав рабочей группы ФДА: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Руководитель рабочей группы ФДА, куратор пилотных проектов.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Определите, основные задачи участников рабочей группы ФДА: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•	обеспечение общего контроля и единой координации хода реализации отдельных пилотных проектов в части задач информационного моделирования;
•	обеспечение возможности взаимодействия всех участников пилотного проектирования;
•	учет и обобщение опыта выполнения работ на отдельных пилотных проектах и своевременная корректировка хода реализации смежных проектов.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Кто должен быть включен в состав рабочей группы ФКУ: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Руководитель рабочей группы ФКУ, инженер-координатор, BIM-координатор.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Определите основные задачи участников рабочей группы ФКУ: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•	согласование и утверждение проектной документации или ее части с использованием среды общих данных;
•	обеспечение непосредственного контроля над ходом реализации отдельного пилотного проекта;
•	обеспечение взаимодействия с исполнителем;
•	составление регулярных отчетов.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Кто должен быть включен в состав рабочей группы на уровне исполнителя: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Руководитель рабочей группы исполнителя, BIM-координатор, BIM-менеджер, администратор СОД.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Определите основные задачи участников рабочей группы исполнителя: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•	разработка документации;
•	формирование информационной модели проектируемого пилотного проекта в соответствии с информационными требованиями заказчика и планом выполнения проекта;
•	обеспечение взаимосвязи и координация действий проектных групп исполнителя и ФКУ с использованием СОД.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Какую информацию об участнике следует указать в приказе о создании рабочей группы исполнителя: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•	ФИО;
•	должность;
•	контактные телефоны;
•	электронную почту;
•	роль в пилотном проекте.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A15ECF8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FF6A6A5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B6DCAF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29F7F0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C403A7D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1BA6A9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FA58E36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AC4085E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2022-09-05T12:49:43+00:00</dcterms:created>
  <dcterms:modified xsi:type="dcterms:W3CDTF">2022-09-05T12:49:43+00:00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