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2.9 Примеры применения нейронных сетей для решения задач автономного судовождения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примеры применения нейронных сетей для решения задач автономного судовождения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2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Дмитриев С.П., Пелевин А.Е.  Задачи навигации и управления при стабилизации судна на траектории. — СПб. : ГНЦ РФ ЦНИИ «Электроприбор», 2002. — 160 с.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