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4.9 Проблемы автоматического выбора стратегии и выработки решения расхождения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проблемы автоматического выбора стратегии и выработки решения расхождения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Вагущенко А.Л.  Поддержка решений по расхождению с судами. — Одесса : Феникс, 2010. — 296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Мальцев А.С. Маневрирование судов при расхождении. — Одесса : Морской тренажерный центр, 2002. — 208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