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5.4 Параметры контроля подготовленности автономного судна к рейсу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параметры контроля подготовленности автономного судна к рейсу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