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6.3 Методы оценки рисков при эксплуатации автономных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методы оценки рисков при эксплуатации автономных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