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7.5 Требования к повышению осведомленности о кибербезопасности на судне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к повышению осведомленности о кибербезопасности на судне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