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7.14 Цели и элементы плана кибербезопасности судна, связанные с этим процедуры и ведение записей, включая те, которые могут относиться к киберпреступности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цели и элементы плана кибербезопасности судна, связанные с этим процедуры и ведение записей, включая те, которые могут относиться к киберпреступности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26 июля 2017 г. №      187-ФЗ  «О безопасности критической информационной инфраструктуры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Резолюция ИМО MSC-FAL.1/Circ.3 «Руководство по управлению киберрисками в морской отрасли»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Резолюция А.884(21) «Поправки к Кодексу по расследованию морских аварий и инцидентов»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2.2.1 Астреин В.В., Боран-Кешишьян А.Л. Охрана и безопасность судна. Конспект лекций.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2.2.2 Астреин В.В., Боран-Кешишьян А.Л. Охрана и безопасность судна. Практические работы.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