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6.8 Организация и действующие международные регламенты по взаимодействию в чрезвычайных ситуациях с прибрежными национальными администрациями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организацию и действующие международные регламенты по взаимодействию в чрезвычайных ситуациях с прибрежными национальными администрациями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Безопасность судовождения: учебное пособие. — Новороссийск : РИО ГМУ им. адм. Ф.Ф. Ушакова, 2021. — 144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