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5.2 Процедуры сбора и автоматизированной обработки навигационной информации по различным каналам связи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процедуры сбора и автоматизированной обработки навигационной информации по различным каналам связи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Демиденко П.П. Судовые радиолокационные и радионавигационные системы: Учебное пособие. — Одесса : Одесская морская академия, 2008. — 334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Stefania Sesia, Issam Toufik, Matthew Baker LTE – The UMTS Long Term Evolution. From Theory to Practice. — Chichester, West Sussex : John Wiley &amp; Sons Ltd, 2009. — 611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Тихвинский В.О., Терентьев С.В., Юрчук А.Б. Сети мобильной связи LTE: технологии и архитектура. — Москва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Захаров П.Н., Бабушкин А.К., Королев А.Ф., Турчанинов А.В. и др. Выбор оптимального метода модуляции сигнала в современных цифровых системах радиосвязи. Моделирование в среде AWR DESIGN ENVIRONMENT. Спецпрактикум. — Москва : Физический факультет. Университет им. Ломоносова, 2008. — 52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