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4.4 Понятие ситуационной осведомленности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понятие ситуационной осведомленности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Наставление по организации штурманской службы на судах 2022 год. Последняя редакция. Изд-во: МОРКНИГА, Москва,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Дерябин В.В. Автоматизация судовождения. Учебное пособие. — Санкт- Петербург : Лань, 2020. — 156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Анучин О.Н., Емельянцев Г.И. Интегрированные системы ориентации и навигации для морских подвижных объектов. — Санкт- Петербург : Электроприбор, 2003. — 357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