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2.5 Полномочия органов государственной власти субъектов Российской Федерации в сфере стратегического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органов государственной власти субъектов Российской Федерации в сфере стратегического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