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5.1 Содержание этапа планирования и проведения транспортных обследований интенсивностей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содержание этапа планирования и проведения транспортных обследований интенсивностей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18 апреля 2019 г. № 114 «Об утверждении Порядка мониторинга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