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 Система целевых показателей ПКРТИ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систему целевых показателей ПКРТИ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