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3.4 Требования к содержанию КСОТ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требования к содержанию КСОТ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1.3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