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8.2 Состав мероприятий по организации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состав мероприятий по организации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0.4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Приказ Минтранса России от 30 июля 2020 г. № 274 «Об утверждении Правил подготовки документации по организации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