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9.6 Состав обоснования выбора утверждаемого варианта проектирования КСОДД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состав обоснования выбора утверждаемого варианта проектирования КСОДД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