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10.13 Основные цели и задачи экспертного совета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основные цели и задачи экспертного совета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0.3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Приказ Минтранса России от 8 июля 2021 г. № 229  «О создании экспертного совета Министерства транспорта Российской Федерации по мониторингу и оценке качества разработки документов транспортного планирования субъектов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