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01B08EA6" w14:textId="4D6B8B8E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ФЕДЕРАЛЬНОЕ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АВТОНОМНОЕ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УЧРЕЖДЕНИЕ</w:t>
      </w:r>
      <w:r>
        <w:rPr>
          <w:rFonts w:eastAsia="Calibri"/>
          <w:b/>
          <w:bCs/>
        </w:rPr>
        <w:t xml:space="preserve"> </w:t>
      </w:r>
      <w:r w:rsidRPr="00DA5EF0">
        <w:rPr>
          <w:rFonts w:eastAsia="Calibri"/>
          <w:b/>
          <w:bCs/>
        </w:rPr>
        <w:br/>
      </w:r>
      <w:r w:rsidRPr="006612E1">
        <w:rPr>
          <w:rFonts w:eastAsia="Calibri"/>
          <w:b/>
          <w:bCs/>
        </w:rPr>
        <w:t>«РОССИЙСКИЙ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ДОРОЖНЫЙ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НАУЧНО-ИССЛЕДОВАТЕЛЬСКИЙ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ИНСТИТУТ»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(ФАУ</w:t>
      </w:r>
      <w:r w:rsidR="00D412F4">
        <w:rPr>
          <w:rFonts w:eastAsia="Calibri"/>
          <w:b/>
          <w:bCs/>
        </w:rPr>
        <w:t> </w:t>
      </w:r>
      <w:r w:rsidRPr="006612E1">
        <w:rPr>
          <w:rFonts w:eastAsia="Calibri"/>
          <w:b/>
          <w:bCs/>
        </w:rPr>
        <w:t>«РОСДОРНИИ»)</w:t>
      </w: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D7B513A" w:rsidR="000A0864" w:rsidRPr="00DA5EF0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3802FBA9" w14:textId="33CF6937" w:rsidR="0043485A" w:rsidRPr="00E45410" w:rsidRDefault="00E45410" w:rsidP="001360C0">
      <w:pPr>
        <w:widowControl w:val="0"/>
        <w:ind w:firstLine="0"/>
        <w:jc w:val="center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lang w:val="en-US" w:eastAsia="ru-RU"/>
        </w:rPr>
        <w:t>«</w:t>
      </w:r>
      <w:r w:rsidR="001360C0" w:rsidRPr="005F54FF">
        <w:rPr>
          <w:rFonts w:eastAsia="Times New Roman"/>
          <w:b/>
          <w:lang w:eastAsia="ru-RU"/>
        </w:rPr>
        <w:t>Контроль (мониторинг) качества при выполнении дорожных работ на автомобильных дорогах общего пользования регионального значения</w:t>
      </w:r>
      <w:r>
        <w:rPr>
          <w:rFonts w:eastAsia="Times New Roman"/>
          <w:b/>
          <w:lang w:val="en-US" w:eastAsia="ru-RU"/>
        </w:rPr>
        <w:t>»</w:t>
      </w:r>
      <w:proofErr w:type="gramEnd"/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969D8A8" w14:textId="00C90415" w:rsidR="0043485A" w:rsidRDefault="0043485A" w:rsidP="0043485A">
      <w:pPr>
        <w:ind w:firstLine="0"/>
        <w:jc w:val="center"/>
        <w:rPr>
          <w:b/>
        </w:rPr>
      </w:pPr>
      <w:bookmarkStart w:id="4" w:name="_Toc317462899"/>
      <w:bookmarkStart w:id="5" w:name="_Toc332622678"/>
      <w:bookmarkStart w:id="6" w:name="_Toc332623356"/>
      <w:bookmarkStart w:id="7" w:name="_Toc332624032"/>
      <w:bookmarkStart w:id="8" w:name="_Toc332624370"/>
      <w:bookmarkStart w:id="9" w:name="_Toc360378406"/>
      <w:bookmarkStart w:id="10" w:name="_Toc360378640"/>
      <w:bookmarkStart w:id="11" w:name="_Toc360434214"/>
      <w:r w:rsidRPr="007D0000">
        <w:rPr>
          <w:b/>
        </w:rPr>
        <w:lastRenderedPageBreak/>
        <w:t>Содержание</w:t>
      </w:r>
    </w:p>
    <w:p w14:paraId="3AAE3F65" w14:textId="77777777" w:rsidR="00D670FC" w:rsidRPr="007D0000" w:rsidRDefault="00D670FC" w:rsidP="0043485A">
      <w:pPr>
        <w:ind w:firstLine="0"/>
        <w:jc w:val="center"/>
        <w:rPr>
          <w:b/>
        </w:rPr>
      </w:pPr>
    </w:p>
    <w:bookmarkStart w:id="12" w:name="_Toc33036835"/>
    <w:p w14:paraId="612DC9A6" w14:textId="741FE3D0" w:rsidR="00D670FC" w:rsidRPr="00D670FC" w:rsidRDefault="00D670F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"1-2" \h \z \u </w:instrText>
      </w:r>
      <w:r>
        <w:rPr>
          <w:webHidden/>
        </w:rPr>
        <w:fldChar w:fldCharType="separate"/>
      </w:r>
      <w:hyperlink w:anchor="_Toc78533451" w:history="1">
        <w:r w:rsidRPr="00D670FC">
          <w:rPr>
            <w:rStyle w:val="af3"/>
            <w:rFonts w:eastAsia="Arial Narrow"/>
          </w:rPr>
          <w:t>1 Исходные данные</w:t>
        </w:r>
        <w:r w:rsidRPr="00D670FC">
          <w:rPr>
            <w:webHidden/>
          </w:rPr>
          <w:tab/>
        </w:r>
        <w:r w:rsidRPr="00D670FC">
          <w:rPr>
            <w:webHidden/>
          </w:rPr>
          <w:fldChar w:fldCharType="begin"/>
        </w:r>
        <w:r w:rsidRPr="00D670FC">
          <w:rPr>
            <w:webHidden/>
          </w:rPr>
          <w:instrText xml:space="preserve"> PAGEREF _Toc78533451 \h </w:instrText>
        </w:r>
        <w:r w:rsidRPr="00D670FC">
          <w:rPr>
            <w:webHidden/>
          </w:rPr>
        </w:r>
        <w:r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Pr="00D670FC">
          <w:rPr>
            <w:webHidden/>
          </w:rPr>
          <w:fldChar w:fldCharType="end"/>
        </w:r>
      </w:hyperlink>
    </w:p>
    <w:p w14:paraId="349DC391" w14:textId="18740EEB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2" w:history="1">
        <w:r w:rsidR="00D670FC" w:rsidRPr="00D670FC">
          <w:rPr>
            <w:rStyle w:val="af3"/>
            <w:rFonts w:eastAsia="Arial Narrow"/>
          </w:rPr>
          <w:t>2 Спецификация заданий для поверки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_Toc78533452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="00D670FC" w:rsidRPr="00D670FC">
          <w:rPr>
            <w:webHidden/>
          </w:rPr>
          <w:fldChar w:fldCharType="end"/>
        </w:r>
      </w:hyperlink>
    </w:p>
    <w:p w14:paraId="23646F7D" w14:textId="07663B5B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3" w:history="1">
        <w:r w:rsidR="00D670FC" w:rsidRPr="00D670FC">
          <w:rPr>
            <w:rStyle w:val="af3"/>
            <w:rFonts w:eastAsia="Arial Narrow"/>
          </w:rPr>
          <w:t>3 Спецификация заданий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_Toc78533453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4</w:t>
        </w:r>
        <w:r w:rsidR="00D670FC" w:rsidRPr="00D670FC">
          <w:rPr>
            <w:webHidden/>
          </w:rPr>
          <w:fldChar w:fldCharType="end"/>
        </w:r>
      </w:hyperlink>
    </w:p>
    <w:p w14:paraId="5F15D1C5" w14:textId="33CC5AE7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4" w:history="1">
        <w:r w:rsidR="00D670FC" w:rsidRPr="00D670FC">
          <w:rPr>
            <w:rStyle w:val="af3"/>
            <w:rFonts w:eastAsia="Arial Narrow"/>
          </w:rPr>
          <w:t>4 Требования безопасности к проведению оценочных мероприятий (при необходимости):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_Toc78533454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631D57B8" w14:textId="5E91345A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5" w:history="1">
        <w:r w:rsidR="00D670FC" w:rsidRPr="00D670FC">
          <w:rPr>
            <w:rStyle w:val="af3"/>
            <w:rFonts w:eastAsia="Arial Narrow"/>
          </w:rPr>
          <w:t>5 Задания для проверки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_Toc78533455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77BB0FEC" w14:textId="32C7DF42" w:rsidR="00D670FC" w:rsidRPr="00D670FC" w:rsidRDefault="008972A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6" w:history="1">
        <w:r w:rsidR="00D670FC" w:rsidRPr="00D670FC">
          <w:rPr>
            <w:rStyle w:val="af3"/>
            <w:noProof/>
            <w:lang w:eastAsia="ru-RU"/>
          </w:rPr>
          <w:t>5.1 Материально-техническое обеспечение (далее – МТО) для проведения итоговой аттестации на проверку знаний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_Toc78533456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5E5EC805" w14:textId="7BF56FFD" w:rsidR="00D670FC" w:rsidRPr="00D670FC" w:rsidRDefault="008972A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7" w:history="1">
        <w:r w:rsidR="00D670FC" w:rsidRPr="00D670FC">
          <w:rPr>
            <w:rStyle w:val="af3"/>
            <w:noProof/>
            <w:lang w:eastAsia="ru-RU"/>
          </w:rPr>
          <w:t>5.2 Тестовые задания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_Toc78533457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752C483F" w14:textId="14BDE689" w:rsidR="00D670FC" w:rsidRPr="00D670FC" w:rsidRDefault="008972A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8" w:history="1">
        <w:r w:rsidR="00D670FC" w:rsidRPr="00D670FC">
          <w:rPr>
            <w:rStyle w:val="af3"/>
            <w:noProof/>
            <w:lang w:eastAsia="ru-RU"/>
          </w:rPr>
          <w:t>5.3 Критерии и шкала оценки (ключи к заданиям), правила обработки результатов теста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_Toc78533458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6</w:t>
        </w:r>
        <w:r w:rsidR="00D670FC" w:rsidRPr="00D670FC">
          <w:rPr>
            <w:noProof/>
            <w:webHidden/>
          </w:rPr>
          <w:fldChar w:fldCharType="end"/>
        </w:r>
      </w:hyperlink>
    </w:p>
    <w:p w14:paraId="3EDC9053" w14:textId="3A47BE7A" w:rsid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9" w:history="1">
        <w:r w:rsidR="00D670FC" w:rsidRPr="00D670FC">
          <w:rPr>
            <w:rStyle w:val="af3"/>
            <w:rFonts w:eastAsia="Arial Narrow"/>
          </w:rPr>
          <w:t>6 Задания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_Toc78533459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6</w:t>
        </w:r>
        <w:r w:rsidR="00D670FC" w:rsidRPr="00D670FC">
          <w:rPr>
            <w:webHidden/>
          </w:rPr>
          <w:fldChar w:fldCharType="end"/>
        </w:r>
      </w:hyperlink>
    </w:p>
    <w:p w14:paraId="3214F4DC" w14:textId="708417D4" w:rsidR="00D67F8C" w:rsidRDefault="00D670FC">
      <w:pPr>
        <w:spacing w:after="160" w:line="259" w:lineRule="auto"/>
        <w:ind w:firstLine="0"/>
        <w:jc w:val="left"/>
        <w:rPr>
          <w:rFonts w:eastAsia="Times New Roman" w:cs="Times New Roman"/>
          <w:noProof/>
          <w:webHidden/>
          <w:szCs w:val="28"/>
        </w:rPr>
      </w:pPr>
      <w:r>
        <w:rPr>
          <w:webHidden/>
        </w:rPr>
        <w:fldChar w:fldCharType="end"/>
      </w:r>
      <w:r w:rsidR="00D67F8C">
        <w:rPr>
          <w:webHidden/>
        </w:rPr>
        <w:br w:type="page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3" w:name="_Toc78533451"/>
      <w:r w:rsidRPr="00E431F9">
        <w:rPr>
          <w:b/>
        </w:rPr>
        <w:lastRenderedPageBreak/>
        <w:t>1 Исходные данные</w:t>
      </w:r>
      <w:bookmarkEnd w:id="12"/>
      <w:bookmarkEnd w:id="13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78BD7B86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5 апреля 2013 г. №44-ФЗ (ред. от 8 июня 2020) «О контрактной системе в сфере закупок товаров, работ, услуг для обеспечения государственных и муниципальных нужд»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8 ноября 2007 г. №257 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Федеральный закон от 10 декабря 1995 г. №196-ФЗ (ред. от 30 декабря 2018)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Федеральный закон от 26 июня 2008 г. №102-ФЗ  «Об обеспечении единства измерений»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Федеральный закон от 27 декабря 2002 г. №184-ФЗ  «О техническом регулирования»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Федеральный закон от 7 февраля 1992 г. №2300-I  «О защите прав потребителей»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Федеральный закон от 29 июня 2015 г. №162-ФЗ  «О стандартизации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Градостроительный кодекс Российской Федерации от 29 декабря 2004 № 190-ФЗ (ред. от 11 июня 2021)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Кодекс об административных правонарушениях кодекс Российской Федерации от 30 декабря 2001 № 195-ФЗ (ред. от 10 июля 2021)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Гражданский кодекс Российской Федерации от 30 ноября 1994 № 51-ФЗ (ред. от 16 декабря 2020)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Земельный кодекс Российской Федерации от 25 октября 2001 № 136-ФЗ (ред. от 18 марта 2020)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Указ Президента Российской Федерации от 7 мая 2018 г. № 204  «О национальных целях и стратегических задачах развития Российской Федерации на период до 2024 года»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Постановление Правительства Российской Федерации от 21 июня 2010 г. № 468  «О порядке проведения строительного контроля при осуществлении строительства, реконструкции и капитального ремонта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Постановление Правительства Российской Федерации от 16 февраля 2008 г. № 87 (ред. от 28 апреля 2020) «О составе разделов проектной документации и требованиях к их содержанию»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2.1.15 Постановление Правительства Российской Федерации от 20 декабря 2017 г. № 1596 (ред. от 29 марта 2019) «Об утверждении государственной программы Российской Федерации «Развитие транспортной системы»»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2.1.16 Постановление Правительства Российской Федерации от 23 октября 1993 г. № 1090 (ред. от 4 декабря 2018) «О правилах дорожного движения» (вместе с «Основными положениями по допуску транспортных средств к эксплуатации и обязанности должностных лиц по обеспечению безопасности дорожного движения»)»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2.1.17 Постановление Правительства Российской Федерации от 31 марта 2017 г. № 389  «О порядке признания проектной документации повторного использования экономически эффективной проектной документацией повторного использования» (вместе «Правилами признания проектной документации повторного использования экономически эффективной проектной документацией повторного использования»)»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2.1.18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2.1.19 Постановление Правительства Российской Федерации от 28 ноября 2013 г. № 1087  «Об определении случаев заключения контракта жизненного цикла»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2.1.20 Постановление Правительства Российской Федерации от 30 июля 2004 г. № 928  «Постановление Правительства РФ от 30.07.2004 №928 «Об утверждении Правил организации и проведения работ по ремонту и содержанию автомобильных дорог федерального значения»»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2.1.21 Распоряжение Правительства Российской Федерации от 22 ноября 2008 г. № 1734-Р (ред. от 12 мая 2018) «О Транспортной стратегии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2.1.22 Паспорт национального проекта «Безопасные и качественные автомобильные дороги» (утв. Президиумом Совета при Президенте Российской Федерации от 24 декабря 2018 г. № 16).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2.1.23 Паспорт федерального проекта «Общесистемные меры развития дорожного хозяйства» (утв. Протоколом заседания проектного комитета по национальному проекту «Безопасные и качественные автомобильные дороги» от 20 декабря 2018 г. № 4).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2.1.24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2.1.25 Постановление Госстроя России от 23 июля 2001 г. № 80 «Безопасность труда в строительстве. Часть 1.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2.1.26 Приказ Минтранса России от 5 февраля 2019 г. № 37 «Об утверждении типовых условий контрактов на выполнение работ по строительству (реконструкции), капитальному ремонту, ремонту автомобильных дорог, искусственных дорожных сооружений и информационной карты типовых условий контракта»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2.1.27 Приказ Федеральной службы по экологическому, технологическому и атомному надзору Российской Федерации от 12 января 2007 г. № 7 «Об утверждении и введении в действие порядка ведения общего и (или) специального журнала учета выполнения работ при строительстве, реконструкции, капитальном ремонте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2.1.28 Приказ Федеральной службы по экологическому, технологическому и атомному надзору Российской Федерации от 26 декабря 2006 г. № 1128 (ред. от 9 ноября 2017 г.)  «Об утверждении и введении в действие Требований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2.1.29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2.1.30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2.1.31 ГОСТ Р  59120-2021. «Дороги автомобильные общего пользования. Дорожная одежда.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2.1.32 ГОСТ Р 50597-2017. «Дороги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2.1.33 ГОСТ Р 58406.1-2020. «Дороги автомобильные общего пользования. Смеси щебеночно-мастичные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2.1.34 ГОСТ Р 58406.2-2020. «Дороги автомобильные общего пользования. Смеси горячие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2.1.35 ГОСТ Р 58350-2019. «Дороги автомобильные общего пользования. Технические средства организации дорожного движения в местах производства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2.1.36 ГОСТ Р 21.1101-2019. «Система проектной документации для строительства. Основные требования к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2.1.37 ГОСТ Р 58401.5-2019. «Дороги автомобильные общего пользования. Смеси асфальтобетонные дорожные и асфальтобетон. Система объемно-функционального проектирования. Правила приемки»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2.1.38 ГОСТ Р 56925-2016. «Дороги автомобильные и аэродромы. Методы измерения неровностей оснований и покрытий»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2.1.39 ГОСТ Р 58406.3-2020. «Дороги автомобильные общего пользования. Смеси асфальтобетонные дорожные и асфальтобетон. Метод определения стойкости к колееобразованию прокатыванием нагруженного колеса.»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2.1.40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2.1.41 ГОСТ Р 54401-2019. «Дороги автомобильные общего пользования. Смеси литые асфальтобетонные дорожные горячие и асфальтобетон литой дорожный.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2.1.42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2.1.43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2.1.44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2.1.45 ГОСТ  32867-2014. «Дороги автомобильные общего пользования. Организация строительства.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2.1.46 ГОСТ 32761-2014. «Дороги автомобильные общего пользования. Порошок минеральный.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2.1.47 ГОСТ 21.501-2018. «Система проектной документации для строительства. Правила выполнения рабочей документации архитектурных и конструктивных решений»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2.1.48 ГОСТ 33388-2015. «Дороги автомобильные общего пользования. Требования к проведению диагностики и паспортизации»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2.1.49 ГОСТ 32730-2014. «Дороги автомобильные общего пользования. Песок дробленый.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2.1.50 ГОСТ 32824-2014. «Дороги автомобильные общего пользования. Песок природный.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2.1.51 ГОСТ 32703-2014. «Дороги автомобильные общего пользования. Щебень и гравий из горных пород.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2.1.52 ГОСТ 32826-2014. «Дороги автомобильные общего пользования. Щебень и песок шлаковые.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2.1.53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2.1.54 ГОСТ 32757-2014. «Дороги автомобильные общего пользования. Временные технические средства организации дорожного движения Классификация»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2.1.55 ГОСТ 32758-2014. «Дороги автомобильные общего пользования. Временные технические средства организации дорожного движения. Технические требования и правила применения»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2.1.56 ГОСТ 32825-2014. «Дороги автомобильные общего пользования. Дорожные покрытия. Методы измерения геометрических размеров повреждений»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2.1.57 ГОСТ 33078-2014. «Дороги автомобильные общего пользования. Методы измерения сцепления колеса автомобиля с покрытием»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2.1.58 ГОСТ 33101-2014. «Дороги автомобильные общего пользования. Покрытия дорожные. Методы измерения ровности»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2.1.59 ГОСТ 21.002-2014. «Система проектной документации для строительства. Нормоконтроль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2.1.60 ГОСТ 21.001-2013. «Система проектной документации для строительства.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2.1.61 ГОСТ 24297-2013. «Верификация закупленной продукции. Организация проведения и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2.1.62 ГОСТ 27945-95. «Установки асфальтосмесительные. Общие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2.1.63 ГОСТ 16504-81. «Система государственных испытаний продукции. Испытания и контроль качества продукции. Основные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2.1.64 ГОСТ 15467-79. «Управление качеством продукции. Основные понятия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2.1.65 ГОСТ ISO/IEC 17025-2019. «Межгосударственный стандарт. Общие требования к компетентности испытательных и калибровочных лабораторий»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2.1.66 ОДМ 218.4.039-2018. Отраслевой дорожный методический документ. «Рекомендации по диагностике и оценке технического состояния автомобильных дорог». Издан на основании распоряжения Федерального дорожного агентства от 2018-07-04 г. № 2481-р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2.1.67 ОДМ 218.6.019-2016. Отраслевой дорожный методический документ. «Рекомендации по организации движения и ограждению мест производства дорожных работ». Издан на основании распоряжения Федерального дорожного агентства от 2016-03-02 г. № 303-р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2.1.68 ОДМ 218.4.031-2016. Отраслевой дорожный методический документ. «Рекомендации по организации и проведению ведомственного контроля (мониторинга) качества при выполнении дорожных работ на автомобильных дорогах общего пользования федерального значения». Издан на основании распоряжения Федерального дорожного агентства от 2016-11-25 г. № 2449-р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2.1.69 ОДМ 218.4.023-2015. Отраслевой дорожный методический документ. «Методические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2106-р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2.1.70 СНиП 12-03-2001. «Безопасность труда в строительстве. Часть 1. Общие требования». Издан на основании постановления Госстроя России от 2001-07-23 г. № 80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2.1.71 СНиП 12-04-2002. «Безопасность труда в строительстве. Часть 2. Строительное производство». Издан на основании постановления Госстроя России от 2002-09-17 г. № 123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2.1.72 СНиП 12-136-2002. «Решения по охране труда и промышленной безопасности в проектах организации строительства и проектах производства работ». Издан на основании постановления Госстроя России от 2002-09-17 г. № 122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2.1.73 СП 126.13330.2017. «Геодезические работы в строительстве». Издан на основании приказа Минстроя России от 2017-10-24 г. № 1469/пр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2.1.74 СП 34.13330.2012. «Автомобильные дороги». Издан на основании приказа Минстроя России от 2012-06-30 г. № 266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2.1.75 СП 34.13330.2021. «Автомобильные дороги». Издан на основании приказа Минстроя России от 2021-02-09 г. № 53/пр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2.1.76 СП 78.13330.2012. «Автомобильные дороги». Издан на основании приказа Минстроя России от 2012-06-30 г. № 272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2.1.77 СП 46.13330.2012. «Мосты и трубы». Издан на основании приказа Минстроя России от 2011-12-29 г. № 635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2.1.78 СП 48.13330.2011. «Организация строительства». Издан на основании приказа Минстроя России от 2010-12-27 г. № 781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ПНСТ 308-2018. Предварительный национальный стандарт РФ. Дороги автомобильные общего пользования. Земляное полотно. Технические требования.– https://docs.cntd.ru/document/1200161978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ПНСТ 309-2018. Предварительный национальный стандарт РФ. Дороги автомобильные общего пользования. Мосты и трубы дорожные. Технические требования.– https://docs.cntd.ru/document/1200161816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ПНСТ 358-2019. Предварительный национальный стандарт РФ. Дороги автомобильные общего пользования. Смеси асфальтобетонные дорожные и асфальтобетон теплые. Технические условия.– https://www.gostinfo.ru/catalog/Details/?id=6470758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ПНСТ 359-2019. Предварительный национальный стандарт РФ. Дороги автомобильные общего пользования. Смеси асфальтобетонные дорожные и асфальтобетон щебеночно-мастичные теплые. Технические условия.– https://docs.cntd.ru/document/1200167578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ПНСТ 362-2019. Предварительный национальный стандарт РФ. Дороги автомобильные общего пользования. Смеси асфальтобетонные холодные и асфальтобетон. Технические условия.– https://docs.cntd.ru/document/1200167792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4D942B4B" w14:textId="5F136D49" w:rsidR="00C26211" w:rsidRDefault="00C26211" w:rsidP="00D204AC">
      <w:pPr>
        <w:ind w:firstLine="0"/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A90D6D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осуществить контроль (мониторинг) качества при производстве дорожно-строительных работ на автомобильных дорогах общего пользования регионального значения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термины и определения, установленные в ст. 2 Технического регламента Таможенного союза ТР ТС 014/2011 «Безопасность автомобильных дорог».; Знать классификацию документов по стандартизации в сфере дорожного хозяйства, основные группы законов и иных нормативных правовых актов, нормативных и методических документов по вопросам строительства, эксплуатации, сохранности, диагностики автомобильных дорог и дорожных сооружений; Знать основные методы оценки соответствия, применяемые при строительном контроле  на автомобильных дорогах общего пользования; Знать нормативные требования к проведению строительного контроля на автомобильных дорогах; Знать порядок проведения промежуточной приемки выполненных работ и приемки объекта в эксплуатацию; Знать состав исполнительной документации, предъявляемой при приемке работ; Знать классификацию дорожных работ, выполняемых при ремонте асфальтобетонных покрытий; Знать порядок определения необходимости ремонта асфальтобетонных покрытий автомобильных дорог; Знать правила выполнения отдельных работ при ремонте асфальтобетонных покрытий автомобильных дорог; Знать правила проведения приемочной диагностики; Знать требования к транспортно-эксплуатационному состоянию асфальтобетонных покрытий дорожных одежд в период эксплуатации; Знать принципы определения гарантийных сроков службы асфальтобетонных покрытий в зависимости от условий эксплуатации; Знать основные принципы контроля и управления качеством дорожных работ; Знать порядок оценки соответствия оснащенности лаборатории действующей нормативно-правовой и нормативно-технической документацией, видам и объемам дорожных работ; Знать требования к составу оборудования  АБЗ, позволяющему выпускать продукцию необходимого качества; Знать правила хранения исходных материалов и основные требования к технологическим процессам при выпуске асфальтобетонных смесей; Знать положения нормативных документов, регламентирующих осуществление входного контроля; Знать состав проведения мониторинга качества дорожных работ в субъектах Российской Федерации в рамках реализации национального проекта «Безопасные и качественные автомобильные дороги; Знать состав проекта организации строительства, проекта производства работ, технологической карты и требования к содержанию разделов в рамках правовых требований ТР ТС 014/2011; Знать содержание документов  по результатам проведения строительного контроля; Знать правила оформления результатов операционного и приемочного контроля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требований; 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законодательством; 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4" w:name="_Toc33036836"/>
      <w:bookmarkStart w:id="15" w:name="_Toc78533452"/>
    </w:p>
    <w:p w14:paraId="57A30365" w14:textId="64171272" w:rsidR="0043485A" w:rsidRPr="00E431F9" w:rsidRDefault="0043485A" w:rsidP="00976B06">
      <w:pPr>
        <w:outlineLvl w:val="0"/>
        <w:rPr>
          <w:b/>
        </w:rPr>
      </w:pPr>
      <w:r w:rsidRPr="00E431F9">
        <w:rPr>
          <w:b/>
        </w:rPr>
        <w:t>2 Спецификация заданий для поверки знаний</w:t>
      </w:r>
      <w:bookmarkEnd w:id="14"/>
      <w:bookmarkEnd w:id="15"/>
    </w:p>
    <w:p w14:paraId="43F5EC0D" w14:textId="4FCC525B" w:rsidR="0005112F" w:rsidRPr="004062C4" w:rsidRDefault="00551977" w:rsidP="00AA1AC3">
      <w:pPr>
        <w:pStyle w:val="13"/>
        <w:keepNext w:val="0"/>
      </w:pPr>
      <w:bookmarkStart w:id="16" w:name="ПрВт3"/>
      <w:r w:rsidRPr="00472B9F">
        <w:t>Таблица</w:t>
      </w:r>
      <w:r>
        <w:t xml:space="preserve"> </w:t>
      </w:r>
      <w:r w:rsidR="00981A88">
        <w:t>3</w:t>
      </w:r>
      <w:bookmarkEnd w:id="1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E87839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термины и определения, установленные в ст. 2 Технического регламента Таможенного союза ТР ТС 014/2011 «Безопасность автомобильных дорог».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1, 2, 3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4, 5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классификацию документов по стандартизации в сфере дорожного хозяйства, основные группы законов и иных нормативных правовых актов, нормативных и методических документов по вопросам строительства, эксплуатации, сохранности, диагностики автомобильных дорог и дорожных сооружений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6, 7, 8, 9, 10, 11, 12, 13, 14, 15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16, 17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методы оценки соответствия, применяемые при строительном контроле  на автомобильных дорогах общего пользования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18, 19, 20, 21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22, 23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нормативные требования к проведению строительного контроля на автомобильных дорогах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24, 25, 26, 27, 28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проведения промежуточной приемки выполненных работ и приемки объекта в эксплуатацию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29, 30, 31, 32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33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состав исполнительной документации, предъявляемой при приемке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34, 35, 36, 37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38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классификацию дорожных работ, выполняемых при ремонте асфальтобетонных покрытий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39, 40, 41, 42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43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определения необходимости ремонта асфальтобетонных покрытий автомобильных дорог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44, 45, 46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47, 48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выполнения отдельных работ при ремонте асфальтобетонных покрытий автомобильных дорог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49, 50, 51, 52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53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проведения приемочной диагностики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54, 55, 56, 57, 58, 59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60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транспортно-эксплуатационному состоянию асфальтобетонных покрытий дорожных одежд в период эксплуатации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61, 62, 63, 64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65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принципы определения гарантийных сроков службы асфальтобетонных покрытий в зависимости от условий эксплуатации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66, 67, 68, 69, 70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принципы контроля и управления качеством дорожных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71, 72, 73, 74, 75, 76, 77, 78, 79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80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оценки соответствия оснащенности лаборатории действующей нормативно-правовой и нормативно-технической документацией, видам и объемам дорожных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81, 82, 83, 84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85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составу оборудования  АБЗ, позволяющему выпускать продукцию необходимого качества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86, 87, 88, 89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90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хранения исходных материалов и основные требования к технологическим процессам при выпуске асфальтобетонных смесей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91, 92, 93, 94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95, 96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положения нормативных документов, регламентирующих осуществление входного контроля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97, 98, 99, 100, 101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102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состав проведения мониторинга качества дорожных работ в субъектах Российской Федерации в рамках реализации национального проекта «Безопасные и качественные автомобильные дороги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103, 104, 105, 106, 107, 108, 109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состав проекта организации строительства, проекта производства работ, технологической карты и требования к содержанию разделов в рамках правовых требований ТР ТС 014/2011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110, 111, 112, 113, 114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содержание документов  по результатам проведения строительного контроля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115, 116, 117, 118, 119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оформления результатов операционного и приемочного контроля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120, 121, 122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123, 124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486C15EB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D963D7" w:rsidRPr="00D963D7">
        <w:rPr>
          <w:lang w:eastAsia="ru-RU"/>
        </w:rPr>
        <w:t>116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2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0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2C2BDD7D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D963D7" w:rsidRPr="00BF0FC6">
        <w:rPr>
          <w:lang w:eastAsia="ru-RU"/>
        </w:rPr>
        <w:t>24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7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18" w:name="_Toc78533453"/>
      <w:r w:rsidRPr="001733C1">
        <w:rPr>
          <w:b/>
        </w:rPr>
        <w:t>3 Спецификация заданий для проверки умений и навыков</w:t>
      </w:r>
      <w:bookmarkEnd w:id="17"/>
      <w:bookmarkEnd w:id="18"/>
    </w:p>
    <w:p w14:paraId="3784EDF0" w14:textId="5CAB1196" w:rsidR="0043485A" w:rsidRPr="006612E1" w:rsidRDefault="00551977" w:rsidP="0043485A">
      <w:pPr>
        <w:pStyle w:val="13"/>
      </w:pPr>
      <w:bookmarkStart w:id="19" w:name="ПрВт4"/>
      <w:r w:rsidRPr="00472B9F">
        <w:t>Таблица</w:t>
      </w:r>
      <w:r>
        <w:t xml:space="preserve"> </w:t>
      </w:r>
      <w:r w:rsidR="00981A88">
        <w:t>4</w:t>
      </w:r>
      <w:bookmarkEnd w:id="19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491"/>
        <w:gridCol w:w="2352"/>
        <w:gridCol w:w="1746"/>
      </w:tblGrid>
      <w:tr w:rsidR="0043485A" w:rsidRPr="006612E1" w14:paraId="0CB37207" w14:textId="77777777" w:rsidTr="00B21677">
        <w:trPr>
          <w:tblHeader/>
        </w:trPr>
        <w:tc>
          <w:tcPr>
            <w:tcW w:w="2821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5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11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1790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43485A" w:rsidRPr="006612E1" w14:paraId="5F580EB4" w14:textId="77777777" w:rsidTr="00B21677">
        <w:tc>
          <w:tcPr>
            <w:tcW w:w="2821" w:type="dxa"/>
          </w:tcPr>
          <w:p w14:paraId="5B2A2778" w14:textId="53A1BF62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5E6EE51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37A8E16" w14:textId="77777777" w:rsidTr="00B21677">
        <w:trPr>
          <w:trHeight w:val="374"/>
        </w:trPr>
        <w:tc>
          <w:tcPr>
            <w:tcW w:w="2821" w:type="dxa"/>
          </w:tcPr>
          <w:p w14:paraId="5038FDAF" w14:textId="7F37F966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35690ACD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9D0275A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</w:p>
          <w:p w14:paraId="6182691B" w14:textId="77777777" w:rsidR="0043485A" w:rsidRPr="006612E1" w:rsidRDefault="0043485A" w:rsidP="0043485A">
            <w:pPr>
              <w:pStyle w:val="afe"/>
            </w:pP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6307209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7BE317D" w14:textId="77777777" w:rsidTr="00B21677">
        <w:tc>
          <w:tcPr>
            <w:tcW w:w="2821" w:type="dxa"/>
          </w:tcPr>
          <w:p w14:paraId="2FA9A92D" w14:textId="2167C65A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1ACBEC41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C334957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6914C45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3F27DFB6" w14:textId="77777777" w:rsidR="0043485A" w:rsidRPr="006612E1" w:rsidRDefault="0043485A" w:rsidP="0043485A">
            <w:pPr>
              <w:pStyle w:val="afe"/>
            </w:pPr>
          </w:p>
        </w:tc>
      </w:tr>
    </w:tbl>
    <w:p w14:paraId="2F0C73AC" w14:textId="77777777" w:rsidR="00C26211" w:rsidRDefault="00C26211" w:rsidP="00C26211"/>
    <w:p w14:paraId="29141F07" w14:textId="27EFA151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Pr="006612E1">
        <w:t>____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66800357" w:rsidR="0043485A" w:rsidRPr="001733C1" w:rsidRDefault="0043485A" w:rsidP="00D670FC">
      <w:pPr>
        <w:outlineLvl w:val="0"/>
        <w:rPr>
          <w:b/>
        </w:rPr>
      </w:pPr>
      <w:bookmarkStart w:id="20" w:name="_Toc33036838"/>
      <w:bookmarkStart w:id="21" w:name="_Toc78533454"/>
      <w:r w:rsidRPr="001733C1">
        <w:rPr>
          <w:b/>
        </w:rPr>
        <w:t>4 Требования безопасности к проведению оценочных мероприятий (при необходимости):</w:t>
      </w:r>
      <w:bookmarkEnd w:id="20"/>
      <w:bookmarkEnd w:id="21"/>
    </w:p>
    <w:p w14:paraId="2F12F1AC" w14:textId="77777777" w:rsidR="0043485A" w:rsidRPr="006612E1" w:rsidRDefault="0043485A" w:rsidP="0043485A">
      <w:pPr>
        <w:ind w:firstLine="0"/>
        <w:rPr>
          <w:lang w:eastAsia="ru-RU"/>
        </w:rPr>
      </w:pPr>
      <w:r>
        <w:rPr>
          <w:lang w:eastAsia="ru-RU"/>
        </w:rPr>
        <w:t>__________________</w:t>
      </w:r>
      <w:r w:rsidRPr="006612E1">
        <w:rPr>
          <w:lang w:eastAsia="ru-RU"/>
        </w:rPr>
        <w:t>________________________________</w:t>
      </w:r>
      <w:r>
        <w:rPr>
          <w:lang w:eastAsia="ru-RU"/>
        </w:rPr>
        <w:t>___</w:t>
      </w:r>
      <w:r w:rsidRPr="006612E1">
        <w:rPr>
          <w:lang w:eastAsia="ru-RU"/>
        </w:rPr>
        <w:t>_____</w:t>
      </w:r>
      <w:r>
        <w:rPr>
          <w:lang w:eastAsia="ru-RU"/>
        </w:rPr>
        <w:t>________</w:t>
      </w:r>
    </w:p>
    <w:p w14:paraId="04CE2024" w14:textId="7394DD80" w:rsidR="0043485A" w:rsidRDefault="0043485A" w:rsidP="0043485A">
      <w:pPr>
        <w:jc w:val="center"/>
        <w:rPr>
          <w:i/>
          <w:sz w:val="24"/>
          <w:lang w:eastAsia="ru-RU"/>
        </w:rPr>
      </w:pPr>
      <w:r w:rsidRPr="001733C1">
        <w:rPr>
          <w:i/>
          <w:sz w:val="24"/>
          <w:lang w:eastAsia="ru-RU"/>
        </w:rPr>
        <w:t>проведение обязательного инструктажа на рабочем месте и др.</w:t>
      </w:r>
    </w:p>
    <w:p w14:paraId="3102706F" w14:textId="77777777" w:rsidR="002221B6" w:rsidRPr="001733C1" w:rsidRDefault="002221B6" w:rsidP="0043485A">
      <w:pPr>
        <w:jc w:val="center"/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2" w:name="_Toc33036839"/>
      <w:bookmarkStart w:id="23" w:name="_Toc78533455"/>
      <w:r w:rsidRPr="001733C1">
        <w:rPr>
          <w:b/>
        </w:rPr>
        <w:t>5 Задания для проверки знаний</w:t>
      </w:r>
      <w:bookmarkEnd w:id="22"/>
      <w:bookmarkEnd w:id="23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4" w:name="_Toc78533456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4"/>
    </w:p>
    <w:p w14:paraId="0E328377" w14:textId="6C9B3EF3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25" w:name="ПрВт5"/>
      <w:r w:rsidR="00981A88">
        <w:t>5</w:t>
      </w:r>
      <w:bookmarkEnd w:id="25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Default="00BB608D" w:rsidP="00D5722E">
      <w:pPr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26" w:name="_Toc78533457"/>
    </w:p>
    <w:p w14:paraId="369D7A42" w14:textId="11FFB7AF" w:rsidR="0043485A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>5.2 Тестовые задания</w:t>
      </w:r>
      <w:bookmarkEnd w:id="26"/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 В соответствии с Техническим регламентом Таможенного союза "Безопасность автомобильных дорог"
(ТР ТС 014/2011) автомобильная дорога представляет собой: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инженерное сооружение, предназначенное для движения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 конструктивных элементов, предназначенный для движения автомобилей, а также участки земель;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 конструктивных элементов, предназначенных для движения с установленными скоростями, нагрузками и габаритами автомобилей и иных наземных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специально обустроенная или приспособленная для движения автомобильного транспорта полоса земли.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 В соответствии с Техническим регламентом Таможенного союза "Безопасность автомобильных дорог" (ТР ТС 014/2011) дорожная одежда – это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конструктивный элемент автомобильной дороги, воспринимающий нагрузку от транспортных средств и передающий ее на земляное полотно;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многослойная конструкция, защищающая грунт земляного полотна;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 конструктивных элементов, предназначенных для движения с установленными скоростями, нагрузками и габаритами автомобилей и иных наземных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	инженерное сооружение, предназначенное для движения автомобилей.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 В соответствии с Техническим регламентом Таможенного союза "Безопасность автомобильных дорог" (ТР ТС 014/2011) транспортно-эксплуатационные показатели автомобильной дороги – это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качества реконструкции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 значений ровности, определенной различными способами на обследуемом участке;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фактические значения коэффициента сцепления на обследуемом участке;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комплекс фактических значений параметров технического уровня и эксплуатационного состояния дороги на момент ее обследования.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 Дорожное движение - процесс перемещения ____________ с помощью транспортных средств или без таковых в пределах автомобильных дорог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 Впишите недостающие слов на месте пропуска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 Когда возможна апробация технологических (в т.ч. инновационных) решений, регламентированных стандартом организации на уровне Федерального дорожного агентства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после утверждения стандарта руководителем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после издания соответствующего приказа ФКУ;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после одобрения научно-техническим советом Федерального дорожного агентства;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после согласования стандарта организации с Федеральным дорожным агентством.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 В каком стандарте содержатся требования к промежуточной приемке работ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218.6.019-2016;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33133-2014;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32758-2014.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 В каком межгосударственном стандарте содержатся требования к строительному контролю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58442 - 2019;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 34.13330.2021;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59120-2021.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 В каком документе должна быть указана  нормативная документация, используемая для контроля и управления качеством на конкретном объекте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приказе заказчика;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58442 - 2019;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ОДМ 218.4.031-2016;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контракте на выполнение дорожных работ.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 В каком стандарте содержатся требования к промежуточной приемке работ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33754-2014;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218.6.019-2016;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33755-2014;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32756-2014.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 В каком стандарте содержатся требования к промежуточной приемке работ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218.6.019-2016;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33133-2014;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32758-2014.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 Какие автомобильные дороги относятся к сфере технического регулирования Технического регламента ТР ТС 014/2011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дороги необщего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федеральные автомобильные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дороги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улицы населенных пунктов.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 Верно ли следующее утверждение. Стандарты организаций разрабатываются для совершенствования производства, обеспечения качества продукции, выполнения работ и оказания услуг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 Документы, не входящие в национальную систему стандартизации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предварительные национальные стандарты;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стандарты организаций;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национальные стандарты;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отраслевые дорожные методические документы.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 Документы, не входящие в перечень стандартов, в результате применения которых на добровольной основе обеспечивается соблюдение требований технического регламента Таможенного союза "Безопасность автомобильных дорог" (ТР ТС 014/2011)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межгосударственные стандарты;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стандарты организаций;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своды 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национальные стандарты.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 В соответствии с федеральным законом № 184-ФЗ от 27.12.2002 «О техническом регулировании» отраслевые дорожные методические документы являются актами _________________ характера в сфере технического регулирования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 Впишите недостающее слово на месте пропуска. 	Стандарты организаций могут разрабатываться и применяться для апробации технологических (в т.ч. инновационных) решений на уровне ______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 В соответствии с ТР ТС 014/2011 оценку соответствия для дорожно-строительных материалов и изделий проводят в формах испытания (входной контроль) и подтверждения соответствия требованиям технического регламента.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 Строительный контроль – это:
Выберите один правильный вариант ответа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контроль, при котором поступление информации о контролируемых параметрах происходит непрерывно;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контроль каждой единицы продукции в партии;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 соответствия выполняемых работ проектной документации и требованиям технических регламентов, проводимый в процессе строительства, реконструкции, капитального ремонта и текущего ремонта (ремонта)  автомобильной 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применяемых материалов, изделий, конструкций, а также необходимой для начала работ документации.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 Выборочный контроль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контроль применяемых материалов, изделий, конструкций, а также необходимой для начала работ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контроль, осуществляемый на стадии эксплуатации продукции;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контроль, при котором проверяется какая-то часть количества (выборка) контролируемой продукции.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21 Визуальный контроль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контроль, при котором поступление информации о контролируемых параметрах происходит непрерывно,;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контроль, осуществляемый на стадии эксплуатации продукции,;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органолептический контроль, осуществляемый органами зрения.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22 Оценка соответствия при эксплуатации автомобильных дорог, дорожных сооружений на них и элементов обустройства - в формах текущего контроля состояния автомобильной дороги и дорожных сооружений на ней и элементов обустройства, а также _________ выполненных работ по их ремонту и содержанию.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23 Сплошной контроль - контроль     ____________ продукции в партии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24 Этапы  производственного контроля (Выберите один правильный вариант ответа)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входной и приемочный.;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операционный  и  приемочный.;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входной, операционный и приемочный;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входной и операционный.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25 Входной контроль – это (выберите один правильный вариант ответа: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 применяемых материалов, изделий, конструкций, а также необходимой для начала работ документации.;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контроль, осуществляемый на стадии эксплуатации продукции.;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органолептический контроль, осуществляемый органами зрения..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26 Приемочный контроль – это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 продукции, по результатам которого принимается решение о ее пригодности к поставкам и (или) использованию,;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контроль, осуществляемый на стадии эксплуатации продукции,;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контроль, при котором проверяется какая- то часть количества (выборка) контролируемой продукции..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27 Строительный контроль заказчика на завершающем этапе строительства и в течение гарантийного периода включает в себя следующее: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 проведения строительного контроля инженерной организацией,;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контроль состояния автомобильной дороги и сооружений  на  ней,;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контроль, осуществляемый на стадии эксплуатации автомобильной дороги,;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участие в приемке законченных строительством объектов в соответствии с ГОСТ 32755 и строительный контроль заказчика за работами по устранению дефектов на объекте строительства в течение гарантийного периода..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28 Строительный контроль подрядчика на завершающем этапе строительства и в течение гарантийного периода включает в себя только приемочную диагностику сдаваемого объекта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29 Приемка скрытых работ производится в процессе выполнения отдельных видов работ или устройства конструктивных элементов, которые частично или полностью будут скрыты при последующих работах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30 Приемка ответственных работ осуществляется в процессе строительства: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по мере их готовности к сдаче (их окончания);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после проведения приемочной диагностики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по мере подготовки необходимых документов;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после проведения лабораторных испытаний.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31 Представители какой организации никогда не участвуют в приемке скрытых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заказчика и специализированных организаций (при их наличии), выполняющих функции заказчика в целях выполнения строительного контроля строительства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подрядчика;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проектной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субподрядных организаций.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32 Представители проектной организации участвуют в приемке ответственных работ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33 Впишите недостающую фразу на месте пропуска. 
При проведении подрядчиком операционного контроля измерительным методом работ по устройству дорожной одежды автомобильной дороги длину контрольного участка принимают равной  _________ оцениваемого участка.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34 При устройстве  верхнего слоя покрытия составляют акт освидетельствования ответственных работ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35 К каждому акту приемки скрытых работ и приемки ответственных работ должны прилагаться: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проект производства работ,;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ведомости контрольных измерений,;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результаты лабораторных испытаний применяемых материалов конструкций и изделий,;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другие необходимые документы о качестве продукции..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36 При устройстве дорожных одежд акты скрытых работ составляют на следующие работы: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устройство слоев оснований и покрытий (исключая верхний слой);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транспортировка асфальтобетонной смеси;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фрезерование асфальтобетонных покрытий;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устройство подгрунтовки.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37 К акту рабочей комиссии в общем случае прилагаются: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ведомость объемов и стоимости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ведомость промеров и контрольных измерений;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результаты лабораторных испытаний применяемых материалов конструкций и изделий;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генеральный план объекта.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38 Впишите недостающую фразу на месте пропуска. 
К исполнительной документации относятся внутрипроизводственные документы подрядчика, содержащие всю необходимую информацию о выполняемых дорожно-строительных работах, а также применяемых ___________________на объекте.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39 К ремонту дорожных одежд согласно действующей классификации не относится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укладка дополнительного слоя из асфальтобетонной смеси с целью увеличения прочности дорожной одежды;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укладка выравнивающего (в том числе с использованием фрезерования) и одного дополнительного слоя с обеспечением ровности и сцепных свойств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полная замена слоев дорожного покрытия, восстановление изношенных покрытий, в том числе методами термопрофилирования или холодной регенерации с добавлением органических и неорганических материалов, обеспечивающими повторное использование материала старого покрытия; использование армирующих и трещинопрерывающих материалов при восстановлении изношенных покрытий;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ликвидация колей глубиной до 50 мм и других неровностей методами фрезерования, термопрофилирования или холодной регенерации старых конструктивных слоев с добавлением органических и неорганических материалов и укладкой нового слоя покрытия или поверхностной обработки, защитного слоя.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40 Эксплуатация автомобильной дороги включает текущий ремонт (ремонт) и содержание - это верно?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41 Текущий ремонт (ремонт) - комплекс работ по восстановлению транспортно-эксплуатационных характеристик автомобильной дороги, при выполнении которых конструктивные и иные характеристики надежности и безопасности автомобильной дороги: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модернизируются;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восстанавливаются;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улучшаются;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затрагиваются.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42 Технический регламент Таможенного союза ТР ТС 014/2011 «Безопасность автомобильных дорог» рассматривает следующие виды дорожных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устройство защитных слоёв и слоев износа;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строительство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реконструкция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эксплуатация автомобильной дороги, включающая текущий ремонт (ремонт) и содержание.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43 Впишите недостающую фразу на месте пропуска. 
Текущий ремонт (ремонт) - комплекс работ по восстановлению транспортно-эксплуатационных характеристик автомобильной дороги, при выполнении которых _________________ конструктивные и иные характеристики надежности и безопасности автомобильной дороги.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44 Межремонтные сроки нежестких дорожных одежд установлены: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58401.1-2019;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58406.2-2020;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ГОСТ Р 59290-2021;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Р 58861-2020.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45 Защитные слои и слои износа устраивают для обеспечения соблюдения межремонтных сроков проведения работ по ремонту и капитальному ремонту автомобильных дорог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46 Межремонтные сроки проведения работ по ремонту нежестких дорожных одежд автомобильных дорог капитального типа составляет: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24 года,;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12 лет,;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8 лет,;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6 лет..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47 Впишите недостающую фразу на месте пропуска. 
Установленные в ГОСТ Р 58861 -2020 межремонтные сроки проведения работ подлежат учету при формировании программы работ по ремонту после окончания работ по строительству (реконструкции) и/или капитальному ремонту участков автомобильных дорог, проектирование которых осуществлялось с учетом указанных в _____________ межремонтных сроков.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48 Впишите недостающее слово на месте пропуска.
Фактический срок проведения работ по ремонту автомобильных дорог и, а также перечень участков автомобильных дорог, подлежащих ремонту, устанавливают на основании данных ___________ и/или обследований автомобильных дорог, выполненных согласно ГОСТ 33388-2015.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49 Асфальтобетонная смесь – это.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рационально подобранная смесь, состоящая из минеральной части (щебня, песка и минерального порошка или без него) и битумного вяжущего (с модификаторами или без них), взятых в определенных соотношениях и перемешанных в нагретом состоянии;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рационально подобранная смесь минеральных материалов с неорганическим вяжущим, взятых в определенных соотношениях и перемешанных в нагретом состоянии;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рационально подобранная смесь минеральных материалов с органическим вяжущим, взятых в определенных соотношениях;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рационально подобранная смесь минеральных материалов с органическим вяжущим, перемешанных в нагретом состоянии.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50 Асфальтобетон – это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бетон, изготовленный из асфальтовой смеси;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уплотненная асфальтобетонная смесь в лаборатории или на месте производства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бетон, изготовленный из битумоминеральных материалов;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органоминеральный материал, полученный в результате уплотнения асфальтобетонной смеси, отвечающий требованиям нормативных документов.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51 Время хранения горячей щебеночно-мастичной асфальтобетонной смеси в накопительном бункере: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не более 2 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не более 2 сут;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не более 1 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не более 30 мин..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52 После выполнения ремонта геометрические и транспортно-эксплуатационные показатели должны соответствовать допускам при устройстве дорожной одежды в соответствии с требованиями: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58406.1-2019;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Р 59120-2021;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ГОСТ Р 59290-2021;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Р 58861-2020.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53 Впишите недостающую фразу на месте пропуска. 
Расстояние между асфальтоукладчиком и дорожными катками при уплотнении следует назначать _________________ из соображений безопасности.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54 При приемке объектов строительства в период года, неблагоприятный для выполнения отдельных видов работ, допускается перенос сроков выполнения незавершенных работ на ближайший благоприятный период: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Да, с согласия Заказчика;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Нет, в связи с жесткими требованиями по срокам в договоре.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55 Вся информация, собираемая при выполнении диагностики автомобильных дорог, подразделяется на три группы:
- получаемая из внешних информационных источников (технических паспортов, баз дорожных данных, проектной и рабочей документации и пр.),
- собираемая при выполнении полевых работ,
- получаемая при определении прочности дорожной одежды.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56 Диагностике не подлежат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автомобильные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участки автомобильных дорог и улиц, объекты улично-дорожной сети,;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автомобильные дороги и улицы (участки автомобильных дорог и улиц, объекты улично-дорожной сети), которые по результатам обследования предыдущего года не соответствуют нормативному состоянию и после указанного обследования на них не выполнялись ремонтные работы.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57 Основными задачами диагностики являются:	
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информационно-аналитическое обеспечение для принятия управленческих решений.;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базы данных о транспортно-эксплуатационном состоянии автомобильных дорог;;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обоснование и назначение ремонтных мероприятий;;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систематическое обследование и оценка состояния автомобильных дорог;;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сбор и систематизация исходной информации о состоянии автомобильных дорог;;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сбор исходной информации о состоянии автомобильных дорог;.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58 Полевые работы, включают в себя:
	
	
	
	
	
	
	
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определение параметров геометрических элементов дороги (при необходимости).;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обследование мест концентрации дорожно-транспортных происшествий (при необходимости);;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оценку состояния элементов обустройства и средств организации дорожного движения;;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оценку поперечной ровности дорожного покрытия (колейности);;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измерение коэффициента сцепления колеса автомобиля с дорожным покрытием;;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учет интенсивности движения и состава транспортного потока;;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оценку прочности дорожных одежд;;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оценку продольной ровности дорожных покрытий;;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визуальную оценку состояния земляного полотна и водоотвода;;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визуальную оценку состояния дорожных одежд и дорожных покрытий;.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59 Состав, объемы и периодичность проведения работ по диагностике устанавливаются владельцами автомобильных дорог в отношении (выберите все верные ответы):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 автомобильных дорог общего пользования федерального значения - Федеральным дорожным агентством и (или) находящимися в его ведении федеральными государственными учреждениями или иными операторами федеральных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 автомобильных дорог общего пользования регионального и межмуниципального значения - органом государственной власти субъекта Российской Федерации в области использования автомобильных дорог и осуществления дорожной деятельности и (или) уполномоченным им государственным учреждением;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 автомобильных дорог общего пользования местного значения - органом местного самоуправления в области использования автомобильных дорог и осуществления дорожной деятельности либо уполномоченной им организацией;;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 частных автомобильных дорог - физическим или юридическим лицом, являющимся собственником частной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 искусственных покрытий взлетно-посадочных полос, рулевых дорожек.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60 Приемочную диагностику при вводе автомобильной дороги (участков дороги) в эксплуатацию после проведения работ, выполненных в рамках мероприятий по ремонту или содержанию, проводят по решению________________________ автомобильной дороги.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61 Диагностика  автомобильных  дорог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обследование, сбор и  анализ информации  о  параметрах и состоянии  конструктивных  элементов автомобильной  дороги  и  дорожных  сооружений,  характеристиках транспортных  потоков,  а  при  необходимости  и  иной  информации  для определения  потребности  в  ремонтных  мероприятиях,  а  также  оценки  и прогноза  состояния  автомобильной  дороги  в  процессе  ее  дальнейшей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комплекс показателей,  характеризующих  технический  уровень  и эксплуатационное  состояние  автомобильной  дороги  и  определяющих  ее потребительские свойства;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совокупность транспортно-эксплуатационных  показателей  дороги,  непосредственно влияющих на  эффективность  и  безопасность  работы  автомобильного транспорта,  отражающих  интересы  пользователей  дорог  и  влияние  на окружающую  среду.  К  потребительским  свойствам  относятся  обеспеченные автомобильной дорогой: скорость, непрерывность, безопасность и удобство движения,  пропускная  способность  и  уровень  загрузки  движением; способность  в  течение  всего  года  пропускать  автомобили  и  автопоезда  с разрешенными  для  движения  осевыми  нагрузками,  общем  массой  и габаритами, а также экологическая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определение технического состояния автомобильной дороги.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62 Полная диагностика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определение всего комплекса установленных параметров и характеристик состояния автомобильных дорог с целью установления начального фактического технического уровня и эксплуатационного состояния и сопоставления с нормативными требованиями;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определение всего комплекса установленных параметров при сдаче автомобильных дорог в эксплуатацию после проведения дорожных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ежегодное определение ТЭСАД для разработки стратегии ремонтных работ и обновления базы дорожных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выявление такого комплекса параметров и характеристик состояния автомобильных дорог, которое требуется для определения причин их несоответствия установленным требованиям.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63 Приемочная диагностика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определение всего комплекса установленных параметров и характеристик состояния автомобильных дорог с целью установления начального фактического технического уровня и эксплуатационного состояния и сопоставления с нормативными требованиями;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определение всего комплекса установленных параметров при сдаче автомобильных дорог в эксплуатацию после проведения дорожных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ежегодное определение ТЭСАД для разработки стратегии ремонтных работ и обновления базы дорожных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выявление такого комплекса параметров и характеристик состояния автомобильных дорог, которое требуется для определения причин их несоответствия установленным требованиям.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64 Коэффициент сцепления колеса автомобиля с покрытием в процессе эксплуатации автомобильной дороги при его измерении измерительным колесом стандартным с покрышкой с протектором без рисунка по ГОСТ 33078  должен быть не менее: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0,45;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0,3;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0,28;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0,35.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65 При промежуточной приемке выполненных работ продольная ровность может быть оценена по шкале  IRI и_________________ под трехметровой рейкой.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66 Согласно ОДМ 218.6.029-2017 гарантийный срок  верхнего слоя асфальтобетонного покрытия зависит от вида дорожных работ и интенсивности движения. Выберите правильное утверждение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67 При назначении гарантийных сроков при ремонте покрытий автомобильных дорог слоями из асфальтобетона рекомендуется принимать гарантийный срок равный: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8 лет;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5 лет;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3 года;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4 года.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68 В течение всего гарантийного срока недопустимые локальные повреждения КЭАД и ТСОДД устраняются подрядчиком при их возникновении в сроки, предусмотренные: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СП 78.13330.2012;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Р 50597-2017;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ОДМ 218.6.029-2017;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58406.2-2020.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69 Гарантийный паспорт рекомендуется оформлять по форме, приведенной 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СП 78.13330.2012;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Р 50597-2017;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ОДМ 218.6.029-2017;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ВСН 19-89.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70 Для асфальтобетонного покрытия к индикаторам состояния относятся: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продольная ровность;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поперечная ровность;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ширина проезжей части;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сцепные качества.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71 При контроле и управлении качеством дорожных работ системный подход заключается в выявлении и управлении взаимосвязанными процессами как системой способствует повышению качества, эффективности и результативности дорожной деятельности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72 Качество автомобильных дорог в общем случае определяется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организацией и реализацией эффективной системы контроля качества; качественными материалами и современным оборудованием; своевременным и правильным оформлением документов по результатам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организацией и реализацией эффективной системы контроля качества; своевременным и правильным оформлением документов по результатам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состоянием нормативной базы дорожной отрасли; наличием высококвалифицированных кадров; организацией и реализацией эффективной системы контроля качества; качеством проектной документации, соответствием качества используемых материалов, смесей и изделий, конструкций требованиям государственных стандартов или другой нормативно-технической документации; применением в ходе строительства современных дорожно-строительных машин и приготовлением смесей на современных предприятиях;	разработкой, строгим соблюдением и совершенствованием современных передовых технологических процессов; своевременным и правильным оформлением документов по результатам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состоянием нормативной базы дорожной отрасли; качеством проектной документации; своевременным и правильным оформлением документов по результатам выполненных работ.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73 Оптимальной системой контроля качества следует считать такую систему, которая способна не только фиксировать дефекты и брак, но и на основе  соответствующего  анализа  устанавливать  причины  возникновения отклонений и разрабатывать необходимые научно-технические, инженерные или организационные решения, обеспечивающие оперативное исправление дефектов и в последующем предотвращение влияния факторов, способных привести к браку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74 Верно ли следующее утверждение. Качество дороги – совокупность геометрических параметров и транспортно-эксплуатационных характеристик, уровень которых обеспечивает безопасное и комфортное движение пользователей автомобильной дороги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75 Верно ли следующее утверждение. Качество дорожных работ – совокупность реализованных технологических операций с учетом соблюдения правил подготовки и производства работ, обеспечивающие достижение заданных геометрических характеристик автомобильной дороги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76 Верно ли следующее утверждение. Контроль качества является важной частью технологического процесса, он направлен на обеспечение необходимого качества работ, выполнения технологических норм и правил, обеспечения минимальных затрат ресурсов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77 Основные принципы системы управления качеством наиболее полно сформулированы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системе инженерного сопровождения мирового банка развития и реконструкции (МБРР);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ИСО 9000-2015 и  ГОСТ  ИСО 9000-2011;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системой ДСД «Центр»;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трехуровневая системой научно-технического сопровождения.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78 Национальный проект «Безопасные и качественные автомобильные дороги» (НП БКАД) предусматривает реализацию 6 структурных федеральных проектов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Безопасность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новейших современных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Научные исследования в области строительства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Автомобильные дороги Минобороны России.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79 Система менеджмента качества организаций дорожного хозяйства, основанная на принципах международных стандартов ИСО 9000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должна быть сориентирована на постоянное улучшение;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обязательна к внедрению на всех предприятиях;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должна быть жесткой, не позволяющей вносить в процессе изменения, в целях обеспечения надежности контроля;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предполагает принятие управляющих и корректирующих решений, основанных на фактах.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80 Впишите недостающее слово на месте пропуска. 	Качество - степень соответствия присущих характеристик ________.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81 Лаборатория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Организация, занимающаяся проверкой качества материалов, изделий и строительных конструкций;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Организация, занятая лабораторными испытаниями;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Орган, который осуществляет один или несколько из следующих видов деятельности:
- испытания;
- калибровка;
- отбор образцов, связанный с последующими испытаниями или калибровкой.;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Организация, занятая лабораторными работами.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82 ГОСТ ISO/IEC 17025—2019 содержит: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системы менеджмента качества.;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требования к асфальтобетонным смесям,;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требования к компетентности испытательных и калибровочных лабораторий,;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требования к  техническому состоянию автомобильных дорог и улиц..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83 Верификация - подтверждение посредством представления объективных свидетельств того, что установленные требования были выполнены.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84 Для подтверждения возможности выполнения конкретных испытаний в лаборатории должны: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поддерживать оборудование в рабочем состоянии,;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своевременно выполнять поверку оборудования,;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иметь необходимые действующие свидетельства о поверке/калибровке/аттестации оборудования,;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иметь положение о лаборатории..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85 Имеющееся в лаборатории оборудование и его техническое состояние должны позволять осуществлять _________ в заявленной области деятельности (впишите недостающую фразу на месте пропуска).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86 Асфальтосмесительная установка периодического действия может выпускать асфальтобетонные смеси необходимого качества с заявленной производительностью не имея в комплекте оборудования отдельных бункеров агрегата питания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87 Необходимое количество бункеров агрегата питания и количество сит сортировочного агрегата (горячего грохота) асфальтосмесительной установки определяется требованиями: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стандартов на асфальтобетонные смеси и щебеночно-мастичные асфальтобетонные смеси,;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 ТС 014/2011,;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стандартов на щебень,;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стандартов на используемые исходные материалы..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88 Предприятие, выпускающее асфальтобетонные смеси, должно иметь документ о состоянии и аттестации (поверке/калибровке) весовых дозаторов: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89 Асфальтосмесительная установка периодического действия может выпускать асфальтобетонные смеси необходимого качества с заявленной производительностью исключительно при условии, что в комплект оборудования входят отдельные бункеры агрегата питания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90 Асфальтобетонные смеси должны соответствовать требованиям стандарта и изготавливаться по ____________________, утвержденному предприятием-изготовителем.
(Впишите недостающие слова на месте пропуска).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91 На заводе периодического действия материалы из сушильного барабана подаются: 
(Выберите один правильный вариант ответа)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смеситель;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промежуточные бункеры;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сортировочный агрегат;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 бункер-дозатор..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92 На заводе периодического действия материалы из сушильного барабана подаются: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смеситель;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промежуточные бункеры;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сортировочный агрегат;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 бункер-дозатор.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93 Температура исходных минеральных компонентов, битума и готовой асфальтобетонной смеси должна соответствовать: 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необходимой температуре в зависимости от влажности щебня,;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необходимой температуре в зависимости от влажности песка,;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необходимой температуре, обеспечивающей транспортировку до места укладки,;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требованиям технологического регламента и соответствующих стандартов..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94 Минеральные материалы различных размеров должны храниться: 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раздельно, складированные горизонтальными или имеющими небольшой уклон слоями,;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под навесом,;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герметично закрытых помещениях;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не предъявляются требования к хранению.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95 Впишите недостающую фразу на месте пропуска. 
Технологический регламент - нормативно-технический документ, устанавливающий технологический процесс, ________________________ при изготовлении продукции с общими технологическими признаками, разрабатываемый для обеспечения выпуска продукции требуемого качества.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96 Минеральный порошок хранится в _________ силосах (впишите недостающее слово  на месте пропуска).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97 Положение о том, что дорожно-строительные материалы и изделия, поступающие для строительства, реконструкции, капитального ремонта и эксплуатации автомобильных дорог, подлежат входному контролю содержит: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Р 58442-2019,;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 ТС 014/2011,;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ГОСТ Р 59290-2021,;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58406.2- 2020..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98 При выборочном контроле объем выборки устанавливают в соответствии со следующими документами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Р 58442-2019,;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технической документации и условиям договора,;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результатам предварительных испытаний,;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58406.2- 2020..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99 Регистрационный контроль выполняют путем регистрации полученных при испытаниях данных: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100 Оценка соответствия для дорожно-строительных материалов и изделий осуществляется: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формах испытания (входной контроль) и подтверждения соответствия требованиям ТР ТС 014/2011,;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форме экспертизы,;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формах строительного (производственного) контроля за выполнением работ, промежуточной приемки выполненных дорожно-строительных работ и (или) конструктивных элементов, приемки и ввода в эксплуатацию законченных объектов или их отдельных участков,;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 формах текущего контроля состояния автомобильной дороги и дорожных сооружений на ней и элементов обустройства, а также приемки выполненных работ по их ремонту и содержанию..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101 Входной и операционный контроль осуществляют следующими методами: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измерительным,;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визуальным,;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регистрационным,;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органолептическим..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102 Впишите недостающую фразу на месте пропуска. 
Результатом визуального контроля за соблюдением норм и правил складирования, а также сроков хранения продукции является их соответствие утвержденному______________________.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103 Мониторинг (аудит) качества дорожных работ может проводится следующими методами: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измерительным и регистрационным;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измерительным, визуальным и регистрационным;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регистрационным;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измерительным и визуальным.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104 Мониторинг (аудит) качества дорожных работ на этапе 1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анализ заключенных договоров с целью оценки соответствия основных положений договора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оценку компетентности лабораторных служб заказчика и подрядной организации методами с целью оценки соответствия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оценку системы управления качеством организаций, выполняющих функции заказчиков, технических заказчиков, лиц, ответственных за эксплуатацию дорог, региональных операторов;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выборочную оценку готовности к строительному сезону лабораторий, асфальтобетонных заводов, оценка качества исходных материалов, применяемых (планируемых к применению) жля проведения работ на объектах национального проекта.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105 Мониторинг (аудит) качества дорожных работ на этапе 2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анализ заключенных договоров с целью оценки соответствия основных положений договора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оценку компетентности лабораторных служб заказчика и подрядной организации методами с целью оценки соответствия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оценку системы управления качеством организаций, выполняющих функции заказчиков, технических заказчиков, лиц, ответственных за эксплуатацию дорог, региональных операторов;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выборочную оценку готовности к строительному сезону лабораторий, асфальтобетонных заводов, оценка качества исходных материалов, применяемых (планируемых к применению) для проведения работ на объектах национального проекта.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106 Мониторинг (аудит) качества дорожных работ на этапе 3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выборочный инспекционный мониторинг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выборочную проверку качества выполненных работ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отбор проб и испытания готовых конструктивов с целью оценки завершенного объекта требованиям проектной и нормативной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оценку всей документации заказчика и подрядчика с целью выявления грубых нарушений действующим нормативным документам.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107 Мониторинг (аудит) качества дорожных работ на этапе 4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выборочный инспекционный мониторинг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выборочную проверку качества выполненных работ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отбор проб и испытания готовых конструктивов с целью оценки завершенного объекта требованиям проектной и нормативной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оценку всей документации заказчика и подрядчика с целью выявления грубых нарушений действующим нормативным документам.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108 Выберите из списка изделия, подлежащие входному контролю измерительным методом (укажите все верные ответы):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дорожные светофоры;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дорожные знаки;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дорожные ограждения;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табло с изменяющейся информацией;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дорожные сигнальные столбики;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дорожные тумбы;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дорожные световозвращатели;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искусственные неровности сборные;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опоры для монтажа технических средств организации дорожного движения 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стационарного электрического освещения;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светильники для стационарного электрического освещения;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камни натуральные и искусственные бортовые;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трубы дорожные водопропускные;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плиты дорожные железобетонные;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Песок дробленый для дорожного строительства;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Щебень и гравий из годных пород для дорожного строительства.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109 Операционный контроль, в том числе контроль соблюдения правил производства работ и техники безопасности при их выполнении проводят в сплошном объеме. Укажите, какие методы для этого применяются (выберите все правильные ответы):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Измерительный;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Визуальный;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Ультразвуковой;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Регистрационный.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110 ППР в неполном объеме не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технологические карты на выполнение отдельных видов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график производства работ по объекту;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схемы размещения геодезических знаков;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календарный план производства работ по объекту.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111 Технологическая карта - это организационно-технологический документ, разрабатываемый для выполнения определенного вида дорожных работ (технологического процесса) и определяющий состав и сроки технологических процессов (операций) и средств механизации, требования к качеству, трудоемкость, ресурсы и мероприятия по безопасности.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112 Проект производства работ разрабатывается: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подрядчиком;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заказчиком;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заказчиком совместно с подрядчиком;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специализированной организацией по поручению подрядчика.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113 В зависимости от вида работ и места их выполнения ППР разрабатывают: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полном объеме;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неполном объеме;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только в полном объеме;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полностью или частично.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114 Разработку технологических карт выполняют в следующих случаях (выберите правильные варианты ответов):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при выполнении работ подлежащих освидетельствованию с составлением акта ответственных работ согласно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при осуществлении видов работ в дорожном хозяйстве (отдельных технологических процессов этих работ), приведенных в Приложении А ОДМ 218.3.044-2015;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при осуществлении дорожных работ в горной местности и сейсмических районах;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при осуществлении инновационных дорожных работ, а также  работ, при которых технологии, технологические решения, оборудование или материалы впервые используются подрядной организацией.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115 Инженерная организация – это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физическое или юридическое лицо, оказывающее услуги по строительному контролю заказчика на основании заключенного договора.;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индивидуальный предприниматель или юридическое лицо, оказывающее услуги по строительному контролю заказчика на основании заключенного договора.;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индивидуальный предприниматель, оказывающий услуги по строительному контролю заказчика на основании заключенного договора.;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Юридическое лицо, оказывающее услуги по строительному контролю заказчика на основании заключенного договора..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116 Результатом строительного контроля на объекте является (выберите один правильный вариант ответа)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исполнительная документация,;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отчет инженерной организации,;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исполнительная документация и отчет инженерной организации,;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надлежащим образом проведенная и оформленная промежуточная приемка выполненных строительно-монтажных работ..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117 В соответствии с ГОСТ Р 58442 в приложениях к отчету инженерной организации приводят следующие формы отчета: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формы Д-1 - Д-8,;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отчетную информацию в табличной форме,;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формы Ф-1 - Ф-7,;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надлежащим образом оформленные таблицы по форме К..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118 Результатом проведения строительного контроля заказчика, осуществляемого инженерной организацией, являются отчетные материалы, оформленные в соответствии с условиями заключенного договора и сдаваемые данной организацией с требуемой периодичностью и в установленный срок заказчику.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119 Согласно договору строительного контроля, подрядчик должен: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осуществлять проверку соответствия требованиям нормативно - технической документации применяемых дорожно-строительных материалов, конструкций, изделий и оборудования, включая проверку наличия документов, удостоверяющих их качество,;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осуществлять проверку соблюдения норм и правил складирования и хранения применяемой продукции,;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организовать проведение собственных испытаний и измерений,;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обеспечивать контроль за ходом выполнения работ на выбранном участке производственного процесса..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120 В  состав операционного контроля не входит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проверка соблюдения последовательности, а также соответствия технологических операций, режимов и техники безопасности при осуществлении строительно-монтажных работ требованиям проектной и технической документации, а также договора подряда,;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выборочная проверка правильности отдельных разделов ППР,;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оценка показателей качества выполнения технологических операций и их результатов установленным требованиям,;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обработка результатов операционного контроля и информирование непосредственных исполнителей строительно-монтажных работ о необходимости регулировки технологического процесса и принятии мер по устранению и недопущению выявленных несоответствий..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121 При отборе проб строительных материалов непосредственно на месте отбора должны оформляться акты отбора проб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122 Контроль за проведением промежуточной приемки выполненных работ на объекте осуществляется: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руководством организации подрядчика;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руководством проектной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заказчиком или руководством организации, осуществляющей строительный контроль (при их участии в приемке),;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государственными органами и общественными организациями государств-членов Таможенного союза в соответствии с их полномочиями..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123 Впишите недостающую фразу на месте пропуска.
Исполнительная документация хранится в местах ______________ и предъявляется по первому требованию представителя заказчика или иных заинтересованных лиц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124 Впишите недостающее слово на месте пропуска. 
Оформленный акт освидетельствования скрытых работ должен иметь сквозную ______________.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${text#125}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${type#125}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${answers#125}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${text#126}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${type#126}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${answers#126}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${text#127}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${type#127}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${answers#127}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${text#128}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${type#128}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${answers#128}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${text#129}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${type#129}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${answers#129}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${text#130}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${type#130}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${answers#130}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${text#131}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${type#131}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${answers#131}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${text#132}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${type#132}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${answers#132}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${text#133}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${type#133}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${answers#133}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${text#134}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${type#134}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${answers#134}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${text#135}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${type#135}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${answers#135}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${text#136}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${type#136}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${answers#136}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${text#137}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${type#137}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${answers#137}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${text#138}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${type#138}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${answers#138}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${text#139}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${type#139}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${answers#139}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${text#140}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${type#140}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${answers#140}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${text#141}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${type#141}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${answers#141}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${text#142}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${type#142}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${answers#142}</w:t>
      </w:r>
    </w:p>
    <w:p w14:paraId="613116DB" w14:textId="77777777" w:rsidR="0091117B" w:rsidRDefault="0091117B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7" w:name="_Toc78533458"/>
    </w:p>
    <w:p w14:paraId="092F9077" w14:textId="5E2F8C95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27"/>
    </w:p>
    <w:p w14:paraId="00C5D557" w14:textId="1C22C62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людей и грузов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Интенсивность движения - количество _____________, проходящих через поперечное сечение автомобильной дороги в единицу времени (за сутки или за один час)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рекомендательного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организации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приемки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каждой единицы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длине всего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материалах и конструкциях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не затрагиваются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 данном стандарте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диагностики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минимально допустимым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г,д,е,ж,з,и,к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владельца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просвету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требованиям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все испытания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технологическому регламенту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порядок проведения операций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закрытых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проекту производства работ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a,б,в,г,д,е,ж,з,и,к,л,м,н,о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производства работ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нумерацию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${rignt_answers#125}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${rignt_answers_text#125}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${rignt_answers#126}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${rignt_answers_text#126}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${rignt_answers#127}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${rignt_answers_text#127}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${rignt_answers#128}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${rignt_answers_text#128}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${rignt_answers#129}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${rignt_answers_text#129}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${rignt_answers#130}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${rignt_answers_text#130}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${rignt_answers#131}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${rignt_answers_text#131}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${rignt_answers#132}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${rignt_answers_text#132}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${rignt_answers#133}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${rignt_answers_text#133}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${rignt_answers#134}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${rignt_answers_text#134}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${rignt_answers#135}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${rignt_answers_text#135}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${rignt_answers#136}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${rignt_answers_text#136}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${rignt_answers#137}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${rignt_answers_text#137}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${rignt_answers#138}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${rignt_answers_text#138}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${rignt_answers#139}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${rignt_answers_text#139}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${rignt_answers#140}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${rignt_answers_text#140}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${rignt_answers#141}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${rignt_answers_text#141}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${rignt_answers#142}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${rignt_answers_text#142}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6C81D8B9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="004D3E65">
        <w:rPr>
          <w:lang w:eastAsia="ru-RU"/>
        </w:rPr>
        <w:t>70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28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29" w:name="_Toc78533459"/>
      <w:r w:rsidRPr="001733C1">
        <w:rPr>
          <w:b/>
        </w:rPr>
        <w:t>6 Задания для проверки умений и навыков</w:t>
      </w:r>
      <w:bookmarkEnd w:id="28"/>
      <w:bookmarkEnd w:id="29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1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сертификаты на исходные материалы и конечную продукцию. Найти несоответствия сертификатов действующим нормативно-техническим документам и дать мотивированное заключение.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ммм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7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5 февраля 2019 г. № 37 «Об утверждении типовых условий контрактов на выполнение работ по строительству (реконструкции), капитальному ремонту, ремонту автомобильных дорог, искусственных дорожных сооружений и информационной карты типовых условий контракта»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58401.5-2019. «Дороги автомобильные общего пользования. Смеси асфальтобетонные дорожные и асфальтобетон. Система объемно-функционального проектирования. Правила приемки»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21.002-2014. «Система проектной документации для строительства. Нормоконтроль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21.001-2013. «Система проектной документации для строительства.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ОДМ 218.4.031-2016. Отраслевой дорожный методический документ. «Рекомендации по организации и проведению ведомственного контроля (мониторинга) качества при выполнении дорожных работ на автомобильных дорогах общего пользования федерального значения». Издан на основании распоряжения Федерального дорожного агентства от 2016-11-25 г. № 2449-р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ОДМ 218.4.023-2015. Отраслевой дорожный методический документ. «Методические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2106-р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8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9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Проанализировать выданные документы на соответствие требованиям изложенных в настоящих методических указаниях.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10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Проанализировать выданные документы на соответствие требованиям изложенных в настоящих методических указаниях.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В паспорте качества на асфальтобетонную смесь отсутствуют показатели объемной плотности и коэффициент водостойкости в физико-механических характеристиках (ГОСТ Р 58406.2-2020)2. В паспорте качества на битум нефтяной дорожный вязкий отсутствуют подписи и печати (не заверенная копия)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2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генплан асфальтобетонного завода на предмет соответствия требований к местам хранения материалов.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ммм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11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Р 58406.2-2020. «Дороги автомобильные общего пользования. Смеси горячие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58401.5-2019. «Дороги автомобильные общего пользования. Смеси асфальтобетонные дорожные и асфальтобетон. Система объемно-функционального проектирования. Правила приемки»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ГОСТ Р 58406.3-2020. «Дороги автомобильные общего пользования. Смеси асфальтобетонные дорожные и асфальтобетон. Метод определения стойкости к колееобразованию прокатыванием нагруженного колеса.»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Р 54401-2019. «Дороги автомобильные общего пользования. Смеси литые асфальтобетонные дорожные горячие и асфальтобетон литой дорожный.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33388-2015. «Дороги автомобильные общего пользования. Требования к проведению диагностики и паспортизации»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32824-2014. «Дороги автомобильные общего пользования. Песок природный.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32703-2014. «Дороги автомобильные общего пользования. Щебень и гравий из горных пород.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32826-2014. «Дороги автомобильные общего пользования. Щебень и песок шлаковые.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15467-79. «Управление качеством продукции. Основные понятия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ГОСТ ISO/IEC 17025-2019. «Межгосударственный стандарт. Общие требования к компетентности испытательных и калибровочных лабораторий»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ПНСТ 358-2019. Предварительный национальный стандарт РФ. Дороги автомобильные общего пользования. Смеси асфальтобетонные дорожные и асфальтобетон теплые. Технические условия.– https://www.gostinfo.ru/catalog/Details/?id=6470758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ПНСТ 359-2019. Предварительный национальный стандарт РФ. Дороги автомобильные общего пользования. Смеси асфальтобетонные дорожные и асфальтобетон щебеночно-мастичные теплые. Технические условия.– https://docs.cntd.ru/document/1200167578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ПНСТ 362-2019. Предварительный национальный стандарт РФ. Дороги автомобильные общего пользования. Смеси асфальтобетонные холодные и асфальтобетон. Технические условия.– https://docs.cntd.ru/document/1200167792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12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13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Генплан АБЗ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14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Генплан АБЗ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Соответствует требованиям хранения (ГОСТ Р 58397, ГОСТ 32730 п. 9.3, ГОСТ 32824 п.9.2, ГОСТ 32703 пп. 8.4, 11.4, ГОСТ 32826 п.11.2)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3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оснащение заводской лаборатории, рабочую документацию лаборатории на предмет соответствия требований нормативных документов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ммм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15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Федеральной службы по экологическому, технологическому и атомному надзору Российской Федерации от 26 декабря 2006 г. № 1128 (ред. от 9 ноября 2017 г.)  «Об утверждении и введении в действие Требований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ГОСТ Р 21.1101-2019. «Система проектной документации для строительства. Основные требования к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 32867-2014. «Дороги автомобильные общего пользования. Организация строительства.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21.002-2014. «Система проектной документации для строительства. Нормоконтроль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16504-81. «Система государственных испытаний продукции. Испытания и контроль качества продукции. Основные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ГОСТ 15467-79. «Управление качеством продукции. Основные понятия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16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17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оборудования и материалов, имеющихся в лаборатории АБЗ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18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оборудования и материалов, имеющихся в лаборатории АБЗ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Согласно представленному перечню в рассматриваемой лаборатории отсутствует оборудование для определения средней глубины колеи по ГОСТ Р 58406.3</w:t>
            </w:r>
          </w:p>
        </w:tc>
      </w:tr>
    </w:tbl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9097E9C" w14:textId="7A9AA0F5" w:rsidR="0043485A" w:rsidRPr="0064274A" w:rsidRDefault="0043485A" w:rsidP="00112DB5">
      <w:pPr>
        <w:rPr>
          <w:lang w:eastAsia="ru-RU"/>
        </w:rPr>
      </w:pPr>
      <w:bookmarkStart w:id="31" w:name="_Toc33036841"/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31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w:rsidR="0043485A" w:rsidRPr="00020E1E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1D9D5" w14:textId="77777777" w:rsidR="008972AC" w:rsidRDefault="008972AC" w:rsidP="00802646">
      <w:pPr>
        <w:spacing w:line="240" w:lineRule="auto"/>
      </w:pPr>
      <w:r>
        <w:separator/>
      </w:r>
    </w:p>
  </w:endnote>
  <w:endnote w:type="continuationSeparator" w:id="0">
    <w:p w14:paraId="1F095C0D" w14:textId="77777777" w:rsidR="008972AC" w:rsidRDefault="008972AC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8615253"/>
      <w:docPartObj>
        <w:docPartGallery w:val="Page Numbers (Bottom of Page)"/>
        <w:docPartUnique/>
      </w:docPartObj>
    </w:sdtPr>
    <w:sdtEndPr/>
    <w:sdtContent>
      <w:p w14:paraId="19740A6C" w14:textId="71951678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735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AE597" w14:textId="77777777" w:rsidR="008972AC" w:rsidRDefault="008972AC" w:rsidP="00802646">
      <w:pPr>
        <w:spacing w:line="240" w:lineRule="auto"/>
      </w:pPr>
      <w:r>
        <w:separator/>
      </w:r>
    </w:p>
  </w:footnote>
  <w:footnote w:type="continuationSeparator" w:id="0">
    <w:p w14:paraId="3B5CCDF7" w14:textId="77777777" w:rsidR="008972AC" w:rsidRDefault="008972AC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C646-578B-4B39-A65A-03960593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49</cp:revision>
  <cp:lastPrinted>2020-04-09T08:29:00Z</cp:lastPrinted>
  <dcterms:created xsi:type="dcterms:W3CDTF">2021-08-23T15:12:00Z</dcterms:created>
  <dcterms:modified xsi:type="dcterms:W3CDTF">2021-09-24T17:17:00Z</dcterms:modified>
</cp:coreProperties>
</file>