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&#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&#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0627C8"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51339EA2" w:rsidR="005F1C26" w:rsidRDefault="005F1C26" w:rsidP="005F1C26">
      <w:pPr>
        <w:rPr>
          <w:b/>
          <w:bCs/>
          <w:sz w:val="36"/>
          <w:szCs w:val="36"/>
        </w:rPr>
      </w:pPr>
      <w:r w:rsidRPr="005F1C26">
        <w:rPr>
          <w:b/>
          <w:bCs/>
          <w:sz w:val="36"/>
          <w:szCs w:val="36"/>
        </w:rPr>
        <w:t>Updated by:</w:t>
      </w:r>
      <w:r w:rsidR="000626DF">
        <w:rPr>
          <w:b/>
          <w:bCs/>
          <w:sz w:val="36"/>
          <w:szCs w:val="36"/>
        </w:rPr>
        <w:t xml:space="preserve"> Nawaf AlMazyad</w:t>
      </w:r>
    </w:p>
    <w:p w14:paraId="29FBE5C4" w14:textId="4E07A376" w:rsidR="005F1C26" w:rsidRPr="005F1C26" w:rsidRDefault="005F1C26" w:rsidP="005F1C26">
      <w:pPr>
        <w:rPr>
          <w:b/>
          <w:bCs/>
          <w:sz w:val="36"/>
          <w:szCs w:val="36"/>
        </w:rPr>
      </w:pPr>
      <w:r>
        <w:rPr>
          <w:b/>
          <w:bCs/>
          <w:sz w:val="36"/>
          <w:szCs w:val="36"/>
        </w:rPr>
        <w:t xml:space="preserve">Date:  </w:t>
      </w:r>
      <w:r w:rsidR="000626DF">
        <w:rPr>
          <w:b/>
          <w:bCs/>
          <w:sz w:val="36"/>
          <w:szCs w:val="36"/>
        </w:rPr>
        <w:t>2/1/2024</w:t>
      </w:r>
    </w:p>
    <w:p w14:paraId="03E2957F" w14:textId="7EECB2CB" w:rsidR="005F1C26" w:rsidRDefault="005F1C26"/>
    <w:p w14:paraId="59942070" w14:textId="22AD4AEC" w:rsidR="000F25A6" w:rsidRDefault="000F25A6"/>
    <w:p w14:paraId="6D1FF83A" w14:textId="7E82C79F" w:rsidR="000F25A6" w:rsidRDefault="000F25A6"/>
    <w:p w14:paraId="58805C07"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lastRenderedPageBreak/>
        <w:t xml:space="preserve">I. </w:t>
      </w:r>
      <w:r w:rsidRPr="007605EA">
        <w:rPr>
          <w:rFonts w:ascii="Segoe UI" w:eastAsia="Times New Roman" w:hAnsi="Segoe UI" w:cs="Segoe UI"/>
          <w:b/>
          <w:bCs/>
          <w:color w:val="374151"/>
          <w:sz w:val="24"/>
          <w:szCs w:val="24"/>
          <w:bdr w:val="single" w:sz="2" w:space="0" w:color="D9D9E3" w:frame="1"/>
        </w:rPr>
        <w:t>Information Security Policy Statement</w:t>
      </w:r>
      <w:r w:rsidRPr="007605EA">
        <w:rPr>
          <w:rFonts w:ascii="Segoe UI" w:eastAsia="Times New Roman" w:hAnsi="Segoe UI" w:cs="Segoe UI"/>
          <w:color w:val="374151"/>
          <w:sz w:val="24"/>
          <w:szCs w:val="24"/>
        </w:rPr>
        <w:t xml:space="preserve"> SwiftTech acknowledges that information security is paramount for our customers and the success of our business. As such, SwiftTech is committed to implementing security controls and practices that will protect our customer’s information and align with SwifTech’s overall business goals and appetite for risk.</w:t>
      </w:r>
    </w:p>
    <w:p w14:paraId="4F5763EA"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II. </w:t>
      </w:r>
      <w:r w:rsidRPr="007605EA">
        <w:rPr>
          <w:rFonts w:ascii="Segoe UI" w:eastAsia="Times New Roman" w:hAnsi="Segoe UI" w:cs="Segoe UI"/>
          <w:b/>
          <w:bCs/>
          <w:color w:val="374151"/>
          <w:sz w:val="24"/>
          <w:szCs w:val="24"/>
          <w:bdr w:val="single" w:sz="2" w:space="0" w:color="D9D9E3" w:frame="1"/>
        </w:rPr>
        <w:t>Policy Updates</w:t>
      </w:r>
      <w:r w:rsidRPr="007605EA">
        <w:rPr>
          <w:rFonts w:ascii="Segoe UI" w:eastAsia="Times New Roman" w:hAnsi="Segoe UI" w:cs="Segoe UI"/>
          <w:color w:val="374151"/>
          <w:sz w:val="24"/>
          <w:szCs w:val="24"/>
        </w:rPr>
        <w:t xml:space="preserve"> This policy shall be updated at least annually or as changes to SwiftTech’s architecture, security controls, or risk posture dictate.</w:t>
      </w:r>
    </w:p>
    <w:p w14:paraId="66A0ED02"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III. </w:t>
      </w:r>
      <w:r w:rsidRPr="007605EA">
        <w:rPr>
          <w:rFonts w:ascii="Segoe UI" w:eastAsia="Times New Roman" w:hAnsi="Segoe UI" w:cs="Segoe UI"/>
          <w:b/>
          <w:bCs/>
          <w:color w:val="374151"/>
          <w:sz w:val="24"/>
          <w:szCs w:val="24"/>
          <w:bdr w:val="single" w:sz="2" w:space="0" w:color="D9D9E3" w:frame="1"/>
        </w:rPr>
        <w:t>Statement on Compliance</w:t>
      </w:r>
      <w:r w:rsidRPr="007605EA">
        <w:rPr>
          <w:rFonts w:ascii="Segoe UI" w:eastAsia="Times New Roman" w:hAnsi="Segoe UI" w:cs="Segoe UI"/>
          <w:color w:val="374151"/>
          <w:sz w:val="24"/>
          <w:szCs w:val="24"/>
        </w:rPr>
        <w:t xml:space="preserve"> To establish security control baselines appropriate for SwiftTech’s size, risk posture, and overall business goals, SwiftTech shall rely on a number of compliance and control frameworks and best practice standards. While SwiftTech will not implement every control or best practice as presented, SwiftTech shall consider frameworks such as:</w:t>
      </w:r>
    </w:p>
    <w:p w14:paraId="46B1603C" w14:textId="77777777" w:rsidR="007605EA" w:rsidRPr="007605EA" w:rsidRDefault="007605EA" w:rsidP="00760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NIST Security Framework</w:t>
      </w:r>
    </w:p>
    <w:p w14:paraId="1DC5B6F7" w14:textId="0A4475A1" w:rsidR="007605EA" w:rsidRPr="007605EA" w:rsidRDefault="007605EA" w:rsidP="00760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Vendor Risk Management </w:t>
      </w:r>
      <w:r>
        <w:rPr>
          <w:rFonts w:ascii="Segoe UI" w:eastAsia="Times New Roman" w:hAnsi="Segoe UI" w:cs="Segoe UI"/>
          <w:color w:val="374151"/>
          <w:sz w:val="24"/>
          <w:szCs w:val="24"/>
        </w:rPr>
        <w:t>(</w:t>
      </w:r>
      <w:r w:rsidRPr="007605EA">
        <w:rPr>
          <w:rFonts w:ascii="Segoe UI" w:eastAsia="Times New Roman" w:hAnsi="Segoe UI" w:cs="Segoe UI"/>
          <w:color w:val="374151"/>
          <w:sz w:val="24"/>
          <w:szCs w:val="24"/>
        </w:rPr>
        <w:t>And/or</w:t>
      </w:r>
      <w:r>
        <w:rPr>
          <w:rFonts w:ascii="Segoe UI" w:eastAsia="Times New Roman" w:hAnsi="Segoe UI" w:cs="Segoe UI"/>
          <w:color w:val="374151"/>
          <w:sz w:val="24"/>
          <w:szCs w:val="24"/>
        </w:rPr>
        <w:t>)</w:t>
      </w:r>
    </w:p>
    <w:p w14:paraId="4508DB0D" w14:textId="77777777" w:rsidR="007605EA" w:rsidRPr="007605EA" w:rsidRDefault="007605EA" w:rsidP="007605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Operational Risk Management</w:t>
      </w:r>
    </w:p>
    <w:p w14:paraId="7FC859D6"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IV. </w:t>
      </w:r>
      <w:r w:rsidRPr="007605EA">
        <w:rPr>
          <w:rFonts w:ascii="Segoe UI" w:eastAsia="Times New Roman" w:hAnsi="Segoe UI" w:cs="Segoe UI"/>
          <w:b/>
          <w:bCs/>
          <w:color w:val="374151"/>
          <w:sz w:val="24"/>
          <w:szCs w:val="24"/>
          <w:bdr w:val="single" w:sz="2" w:space="0" w:color="D9D9E3" w:frame="1"/>
        </w:rPr>
        <w:t>Information Security Risk Management</w:t>
      </w:r>
      <w:r w:rsidRPr="007605EA">
        <w:rPr>
          <w:rFonts w:ascii="Segoe UI" w:eastAsia="Times New Roman" w:hAnsi="Segoe UI" w:cs="Segoe UI"/>
          <w:color w:val="374151"/>
          <w:sz w:val="24"/>
          <w:szCs w:val="24"/>
        </w:rPr>
        <w:t xml:space="preserve"> To further establish control appropriateness, SwiftTech has created a cybersecurity risk management practice to identify risks and weigh the appropriateness of best practice controls. Risk assessments shall be completed at least annually and may be updated as changes to SwiftTech’s architecture demand.</w:t>
      </w:r>
    </w:p>
    <w:p w14:paraId="442B57F5"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b/>
          <w:bCs/>
          <w:color w:val="374151"/>
          <w:sz w:val="24"/>
          <w:szCs w:val="24"/>
          <w:bdr w:val="single" w:sz="2" w:space="0" w:color="D9D9E3" w:frame="1"/>
        </w:rPr>
        <w:t>Controls</w:t>
      </w:r>
    </w:p>
    <w:p w14:paraId="4DDA3D87"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V. </w:t>
      </w:r>
      <w:r w:rsidRPr="007605EA">
        <w:rPr>
          <w:rFonts w:ascii="Segoe UI" w:eastAsia="Times New Roman" w:hAnsi="Segoe UI" w:cs="Segoe UI"/>
          <w:b/>
          <w:bCs/>
          <w:color w:val="374151"/>
          <w:sz w:val="24"/>
          <w:szCs w:val="24"/>
          <w:bdr w:val="single" w:sz="2" w:space="0" w:color="D9D9E3" w:frame="1"/>
        </w:rPr>
        <w:t>Data Storage</w:t>
      </w:r>
      <w:r w:rsidRPr="007605EA">
        <w:rPr>
          <w:rFonts w:ascii="Segoe UI" w:eastAsia="Times New Roman" w:hAnsi="Segoe UI" w:cs="Segoe UI"/>
          <w:color w:val="374151"/>
          <w:sz w:val="24"/>
          <w:szCs w:val="24"/>
        </w:rPr>
        <w:t xml:space="preserve"> SwiftTech shall, at a minimum, store customer data using AES-256 encryption.</w:t>
      </w:r>
    </w:p>
    <w:p w14:paraId="4877309F"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VI. </w:t>
      </w:r>
      <w:r w:rsidRPr="007605EA">
        <w:rPr>
          <w:rFonts w:ascii="Segoe UI" w:eastAsia="Times New Roman" w:hAnsi="Segoe UI" w:cs="Segoe UI"/>
          <w:b/>
          <w:bCs/>
          <w:color w:val="374151"/>
          <w:sz w:val="24"/>
          <w:szCs w:val="24"/>
          <w:bdr w:val="single" w:sz="2" w:space="0" w:color="D9D9E3" w:frame="1"/>
        </w:rPr>
        <w:t>End User Management</w:t>
      </w:r>
      <w:r w:rsidRPr="007605EA">
        <w:rPr>
          <w:rFonts w:ascii="Segoe UI" w:eastAsia="Times New Roman" w:hAnsi="Segoe UI" w:cs="Segoe UI"/>
          <w:color w:val="374151"/>
          <w:sz w:val="24"/>
          <w:szCs w:val="24"/>
        </w:rPr>
        <w:t xml:space="preserve"> Password length – The password shall be at least 8 characters long.</w:t>
      </w:r>
    </w:p>
    <w:p w14:paraId="1F910FAB"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VII. </w:t>
      </w:r>
      <w:r w:rsidRPr="007605EA">
        <w:rPr>
          <w:rFonts w:ascii="Segoe UI" w:eastAsia="Times New Roman" w:hAnsi="Segoe UI" w:cs="Segoe UI"/>
          <w:b/>
          <w:bCs/>
          <w:color w:val="374151"/>
          <w:sz w:val="24"/>
          <w:szCs w:val="24"/>
          <w:bdr w:val="single" w:sz="2" w:space="0" w:color="D9D9E3" w:frame="1"/>
        </w:rPr>
        <w:t>Network Controls</w:t>
      </w:r>
      <w:r w:rsidRPr="007605EA">
        <w:rPr>
          <w:rFonts w:ascii="Segoe UI" w:eastAsia="Times New Roman" w:hAnsi="Segoe UI" w:cs="Segoe UI"/>
          <w:color w:val="374151"/>
          <w:sz w:val="24"/>
          <w:szCs w:val="24"/>
        </w:rPr>
        <w:t xml:space="preserve"> TLS 1.2 shall be used instead of TLS 1.1. Application Development tier and Business Application server shall be decoupled.</w:t>
      </w:r>
    </w:p>
    <w:p w14:paraId="1B12C6AD"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VIII. </w:t>
      </w:r>
      <w:r w:rsidRPr="007605EA">
        <w:rPr>
          <w:rFonts w:ascii="Segoe UI" w:eastAsia="Times New Roman" w:hAnsi="Segoe UI" w:cs="Segoe UI"/>
          <w:b/>
          <w:bCs/>
          <w:color w:val="374151"/>
          <w:sz w:val="24"/>
          <w:szCs w:val="24"/>
          <w:bdr w:val="single" w:sz="2" w:space="0" w:color="D9D9E3" w:frame="1"/>
        </w:rPr>
        <w:t>Patching and Vulnerability Management</w:t>
      </w:r>
      <w:r w:rsidRPr="007605EA">
        <w:rPr>
          <w:rFonts w:ascii="Segoe UI" w:eastAsia="Times New Roman" w:hAnsi="Segoe UI" w:cs="Segoe UI"/>
          <w:color w:val="374151"/>
          <w:sz w:val="24"/>
          <w:szCs w:val="24"/>
        </w:rPr>
        <w:t xml:space="preserve"> Servers shall be patched.</w:t>
      </w:r>
    </w:p>
    <w:p w14:paraId="3A5C8D20"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 xml:space="preserve">IX. </w:t>
      </w:r>
      <w:r w:rsidRPr="007605EA">
        <w:rPr>
          <w:rFonts w:ascii="Segoe UI" w:eastAsia="Times New Roman" w:hAnsi="Segoe UI" w:cs="Segoe UI"/>
          <w:b/>
          <w:bCs/>
          <w:color w:val="374151"/>
          <w:sz w:val="24"/>
          <w:szCs w:val="24"/>
          <w:bdr w:val="single" w:sz="2" w:space="0" w:color="D9D9E3" w:frame="1"/>
        </w:rPr>
        <w:t>Secure Software Development</w:t>
      </w:r>
      <w:r w:rsidRPr="007605EA">
        <w:rPr>
          <w:rFonts w:ascii="Segoe UI" w:eastAsia="Times New Roman" w:hAnsi="Segoe UI" w:cs="Segoe UI"/>
          <w:color w:val="374151"/>
          <w:sz w:val="24"/>
          <w:szCs w:val="24"/>
        </w:rPr>
        <w:t xml:space="preserve"> Code that will be sent to production shall be scanned.</w:t>
      </w:r>
    </w:p>
    <w:p w14:paraId="0B9ED9E6"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605EA">
        <w:rPr>
          <w:rFonts w:ascii="Segoe UI" w:eastAsia="Times New Roman" w:hAnsi="Segoe UI" w:cs="Segoe UI"/>
          <w:b/>
          <w:bCs/>
          <w:color w:val="374151"/>
          <w:sz w:val="24"/>
          <w:szCs w:val="24"/>
          <w:bdr w:val="single" w:sz="2" w:space="0" w:color="D9D9E3" w:frame="1"/>
        </w:rPr>
        <w:lastRenderedPageBreak/>
        <w:t>Explanation for Risk Management Scenarios:</w:t>
      </w:r>
      <w:r w:rsidRPr="007605EA">
        <w:rPr>
          <w:rFonts w:ascii="Segoe UI" w:eastAsia="Times New Roman" w:hAnsi="Segoe UI" w:cs="Segoe UI"/>
          <w:color w:val="374151"/>
          <w:sz w:val="24"/>
          <w:szCs w:val="24"/>
        </w:rPr>
        <w:t xml:space="preserve"> SwiftTech will utilize the NIST Security Framework, Vendor Risk Management, and Operational Risk Management frameworks to establish security control baselines. While not implementing every control, SwiftTech shall consider these frameworks based on its size, risk posture, and overall business goals.</w:t>
      </w:r>
    </w:p>
    <w:p w14:paraId="6819F4CA" w14:textId="77777777" w:rsidR="007605EA" w:rsidRPr="007605EA" w:rsidRDefault="007605EA" w:rsidP="007605E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7605EA">
        <w:rPr>
          <w:rFonts w:ascii="Segoe UI" w:eastAsia="Times New Roman" w:hAnsi="Segoe UI" w:cs="Segoe UI"/>
          <w:color w:val="374151"/>
          <w:sz w:val="24"/>
          <w:szCs w:val="24"/>
        </w:rPr>
        <w:t>In the risk management practice, SwiftTech shall conduct annual risk assessments to identify and evaluate risks. These assessments shall be updated as changes to SwiftTech’s architecture demand, ensuring ongoing alignment with the organization's risk appetite and goals.</w:t>
      </w:r>
    </w:p>
    <w:p w14:paraId="2B28306C" w14:textId="0E10F93D" w:rsidR="00793B99" w:rsidRPr="007605EA" w:rsidRDefault="00793B99" w:rsidP="007605EA">
      <w:pPr>
        <w:pStyle w:val="Title"/>
      </w:pPr>
    </w:p>
    <w:sectPr w:rsidR="00793B99" w:rsidRPr="0076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38FE"/>
    <w:multiLevelType w:val="multilevel"/>
    <w:tmpl w:val="4C3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664804">
    <w:abstractNumId w:val="1"/>
  </w:num>
  <w:num w:numId="2" w16cid:durableId="54371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626DF"/>
    <w:rsid w:val="000627C8"/>
    <w:rsid w:val="000A0979"/>
    <w:rsid w:val="000F25A6"/>
    <w:rsid w:val="001C15A9"/>
    <w:rsid w:val="001D3BB2"/>
    <w:rsid w:val="00205292"/>
    <w:rsid w:val="002254E4"/>
    <w:rsid w:val="0029004E"/>
    <w:rsid w:val="005F1C26"/>
    <w:rsid w:val="00661B09"/>
    <w:rsid w:val="006B00ED"/>
    <w:rsid w:val="007605EA"/>
    <w:rsid w:val="00773FFC"/>
    <w:rsid w:val="00793B99"/>
    <w:rsid w:val="0085647D"/>
    <w:rsid w:val="00BE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 w:type="paragraph" w:styleId="NoSpacing">
    <w:name w:val="No Spacing"/>
    <w:uiPriority w:val="1"/>
    <w:qFormat/>
    <w:rsid w:val="007605EA"/>
    <w:pPr>
      <w:spacing w:after="0" w:line="240" w:lineRule="auto"/>
    </w:pPr>
  </w:style>
  <w:style w:type="character" w:customStyle="1" w:styleId="Heading1Char">
    <w:name w:val="Heading 1 Char"/>
    <w:basedOn w:val="DefaultParagraphFont"/>
    <w:link w:val="Heading1"/>
    <w:uiPriority w:val="9"/>
    <w:rsid w:val="00760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5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60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42160">
      <w:bodyDiv w:val="1"/>
      <w:marLeft w:val="0"/>
      <w:marRight w:val="0"/>
      <w:marTop w:val="0"/>
      <w:marBottom w:val="0"/>
      <w:divBdr>
        <w:top w:val="none" w:sz="0" w:space="0" w:color="auto"/>
        <w:left w:val="none" w:sz="0" w:space="0" w:color="auto"/>
        <w:bottom w:val="none" w:sz="0" w:space="0" w:color="auto"/>
        <w:right w:val="none" w:sz="0" w:space="0" w:color="auto"/>
      </w:divBdr>
    </w:div>
    <w:div w:id="1110861319">
      <w:bodyDiv w:val="1"/>
      <w:marLeft w:val="0"/>
      <w:marRight w:val="0"/>
      <w:marTop w:val="0"/>
      <w:marBottom w:val="0"/>
      <w:divBdr>
        <w:top w:val="none" w:sz="0" w:space="0" w:color="auto"/>
        <w:left w:val="none" w:sz="0" w:space="0" w:color="auto"/>
        <w:bottom w:val="none" w:sz="0" w:space="0" w:color="auto"/>
        <w:right w:val="none" w:sz="0" w:space="0" w:color="auto"/>
      </w:divBdr>
    </w:div>
    <w:div w:id="212110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Nuffy Cat</cp:lastModifiedBy>
  <cp:revision>15</cp:revision>
  <dcterms:created xsi:type="dcterms:W3CDTF">2020-04-15T21:01:00Z</dcterms:created>
  <dcterms:modified xsi:type="dcterms:W3CDTF">2024-02-01T19:07:00Z</dcterms:modified>
</cp:coreProperties>
</file>