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scalable desalination membranes for arid regions Matters Now</w:t>
      </w:r>
    </w:p>
    <w:p>
      <w:pPr>
        <w:pStyle w:val="Heading1"/>
      </w:pPr>
      <w:r>
        <w:t>Dek</w:t>
      </w:r>
    </w:p>
    <w:p>
      <w:r>
        <w:t>What we know about scalable desalination membranes for arid regions, and what to watch.</w:t>
      </w:r>
    </w:p>
    <w:p>
      <w:pPr>
        <w:pStyle w:val="Heading1"/>
      </w:pPr>
      <w:r>
        <w:t>Intro</w:t>
      </w:r>
    </w:p>
    <w:p>
      <w:r>
        <w:t>Careful framing guards against overstatement. Practitioners and policymakers alike have a role to play here. The takeaways are meant to inform, not to prescribe.</w:t>
      </w:r>
    </w:p>
    <w:p>
      <w:pPr>
        <w:pStyle w:val="Heading1"/>
      </w:pPr>
      <w:r>
        <w:t>Body</w:t>
      </w:r>
    </w:p>
    <w:p>
      <w:r>
        <w:t>Careful framing guards against overstatement. The evidence base is partial, and important gaps remain. Recent analysis points toward a tractable path forward.</w:t>
      </w:r>
    </w:p>
    <w:p>
      <w:pPr>
        <w:pStyle w:val="Heading1"/>
      </w:pPr>
      <w:r>
        <w:t>Takeaway</w:t>
      </w:r>
    </w:p>
    <w:p>
      <w:r>
        <w:t>Recent analysis points toward a tractable path forward.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https://doi.org/10.1289/ehp.1104477</w:t>
      </w:r>
    </w:p>
    <w:p>
      <w:pPr>
        <w:pStyle w:val="ListNumber"/>
      </w:pPr>
      <w:r>
        <w:t>[2] https://doi.org/10.4804/8cl0lcz5</w:t>
      </w:r>
    </w:p>
    <w:p>
      <w:pPr>
        <w:pStyle w:val="ListNumber"/>
      </w:pPr>
      <w:r>
        <w:t>[3] https://doi.org/10.1021/jacs.9b02765</w:t>
      </w:r>
    </w:p>
    <w:p>
      <w:pPr>
        <w:pStyle w:val="ListNumber"/>
      </w:pPr>
      <w:r>
        <w:t>[4] https://doi.org/10.1038/s41586-020-2649-2</w:t>
      </w:r>
    </w:p>
    <w:p>
      <w:pPr>
        <w:pStyle w:val="ListNumber"/>
      </w:pPr>
      <w:r>
        <w:t>[5] https://doi.org/10.1126/science.1259855</w:t>
      </w:r>
    </w:p>
    <w:p>
      <w:pPr>
        <w:pStyle w:val="ListNumber"/>
      </w:pPr>
      <w:r>
        <w:t>[6] https://doi.org/10.9901/75i63rmh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