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54A1" w:rsidRPr="00F054A1" w:rsidRDefault="00F054A1" w:rsidP="00F054A1">
      <w:pPr>
        <w:pStyle w:val="Default"/>
        <w:rPr>
          <w:rFonts w:asciiTheme="minorHAnsi" w:hAnsiTheme="minorHAnsi" w:cstheme="minorHAnsi"/>
        </w:rPr>
      </w:pPr>
      <w:r w:rsidRPr="00F054A1">
        <w:rPr>
          <w:rFonts w:asciiTheme="minorHAnsi" w:hAnsiTheme="minorHAnsi" w:cstheme="minorHAnsi"/>
        </w:rPr>
        <w:t xml:space="preserve">Dr. </w:t>
      </w:r>
      <w:proofErr w:type="spellStart"/>
      <w:r w:rsidRPr="00F054A1">
        <w:rPr>
          <w:rFonts w:asciiTheme="minorHAnsi" w:hAnsiTheme="minorHAnsi" w:cstheme="minorHAnsi"/>
        </w:rPr>
        <w:t>Csilla</w:t>
      </w:r>
      <w:proofErr w:type="spellEnd"/>
      <w:r w:rsidRPr="00F054A1">
        <w:rPr>
          <w:rFonts w:asciiTheme="minorHAnsi" w:hAnsiTheme="minorHAnsi" w:cstheme="minorHAnsi"/>
        </w:rPr>
        <w:t xml:space="preserve"> </w:t>
      </w:r>
      <w:proofErr w:type="spellStart"/>
      <w:r w:rsidRPr="00F054A1">
        <w:rPr>
          <w:rFonts w:asciiTheme="minorHAnsi" w:hAnsiTheme="minorHAnsi" w:cstheme="minorHAnsi"/>
        </w:rPr>
        <w:t>Rostas</w:t>
      </w:r>
      <w:proofErr w:type="spellEnd"/>
    </w:p>
    <w:p w:rsidR="00F054A1" w:rsidRPr="00F054A1" w:rsidRDefault="00F054A1" w:rsidP="00F054A1">
      <w:pPr>
        <w:pStyle w:val="Default"/>
        <w:rPr>
          <w:rFonts w:asciiTheme="minorHAnsi" w:hAnsiTheme="minorHAnsi" w:cstheme="minorHAnsi"/>
        </w:rPr>
      </w:pPr>
      <w:r w:rsidRPr="00F054A1">
        <w:rPr>
          <w:rFonts w:asciiTheme="minorHAnsi" w:hAnsiTheme="minorHAnsi" w:cstheme="minorHAnsi"/>
        </w:rPr>
        <w:t xml:space="preserve"> </w:t>
      </w:r>
    </w:p>
    <w:p w:rsidR="00F054A1" w:rsidRDefault="00F054A1" w:rsidP="00F054A1">
      <w:pPr>
        <w:pStyle w:val="Default"/>
        <w:rPr>
          <w:rFonts w:asciiTheme="minorHAnsi" w:hAnsiTheme="minorHAnsi" w:cstheme="minorHAnsi"/>
        </w:rPr>
      </w:pPr>
      <w:proofErr w:type="spellStart"/>
      <w:r w:rsidRPr="00F054A1">
        <w:rPr>
          <w:rFonts w:asciiTheme="minorHAnsi" w:hAnsiTheme="minorHAnsi" w:cstheme="minorHAnsi"/>
        </w:rPr>
        <w:t>Csilla</w:t>
      </w:r>
      <w:proofErr w:type="spellEnd"/>
      <w:r w:rsidRPr="00F054A1">
        <w:rPr>
          <w:rFonts w:asciiTheme="minorHAnsi" w:hAnsiTheme="minorHAnsi" w:cstheme="minorHAnsi"/>
        </w:rPr>
        <w:t xml:space="preserve"> is a multilingual lawyer with extensive expertise in business and employment immigration, as well as international legal matters. Her career combines hands-on experience in European institutions and law firms with a passion for helping foreign professionals and companies navigate complex cross-border mobility challenges. </w:t>
      </w:r>
    </w:p>
    <w:p w:rsidR="00F054A1" w:rsidRPr="00F054A1" w:rsidRDefault="00F054A1" w:rsidP="00F054A1">
      <w:pPr>
        <w:pStyle w:val="Default"/>
        <w:rPr>
          <w:rFonts w:asciiTheme="minorHAnsi" w:hAnsiTheme="minorHAnsi" w:cstheme="minorHAnsi"/>
        </w:rPr>
      </w:pPr>
    </w:p>
    <w:p w:rsidR="00F054A1" w:rsidRDefault="00F054A1" w:rsidP="00F054A1">
      <w:pPr>
        <w:pStyle w:val="Default"/>
        <w:rPr>
          <w:rFonts w:asciiTheme="minorHAnsi" w:hAnsiTheme="minorHAnsi" w:cstheme="minorHAnsi"/>
        </w:rPr>
      </w:pPr>
      <w:r w:rsidRPr="00F054A1">
        <w:rPr>
          <w:rFonts w:asciiTheme="minorHAnsi" w:hAnsiTheme="minorHAnsi" w:cstheme="minorHAnsi"/>
        </w:rPr>
        <w:t xml:space="preserve">After moving to Brussels, </w:t>
      </w:r>
      <w:proofErr w:type="spellStart"/>
      <w:r w:rsidRPr="00F054A1">
        <w:rPr>
          <w:rFonts w:asciiTheme="minorHAnsi" w:hAnsiTheme="minorHAnsi" w:cstheme="minorHAnsi"/>
        </w:rPr>
        <w:t>Csilla</w:t>
      </w:r>
      <w:proofErr w:type="spellEnd"/>
      <w:r w:rsidRPr="00F054A1">
        <w:rPr>
          <w:rFonts w:asciiTheme="minorHAnsi" w:hAnsiTheme="minorHAnsi" w:cstheme="minorHAnsi"/>
        </w:rPr>
        <w:t xml:space="preserve"> worked at the European Parliament and later at </w:t>
      </w:r>
      <w:proofErr w:type="spellStart"/>
      <w:r w:rsidRPr="00F054A1">
        <w:rPr>
          <w:rFonts w:asciiTheme="minorHAnsi" w:hAnsiTheme="minorHAnsi" w:cstheme="minorHAnsi"/>
        </w:rPr>
        <w:t>Lexial</w:t>
      </w:r>
      <w:proofErr w:type="spellEnd"/>
      <w:r w:rsidRPr="00F054A1">
        <w:rPr>
          <w:rFonts w:asciiTheme="minorHAnsi" w:hAnsiTheme="minorHAnsi" w:cstheme="minorHAnsi"/>
        </w:rPr>
        <w:t xml:space="preserve"> Law Firm, specializing in business immigration and employment law. She supported international companies and highly skilled professionals in securing long-term visas, work permits, and legal compliance across Europe. </w:t>
      </w:r>
    </w:p>
    <w:p w:rsidR="00F054A1" w:rsidRPr="00F054A1" w:rsidRDefault="00F054A1" w:rsidP="00F054A1">
      <w:pPr>
        <w:pStyle w:val="Default"/>
        <w:rPr>
          <w:rFonts w:asciiTheme="minorHAnsi" w:hAnsiTheme="minorHAnsi" w:cstheme="minorHAnsi"/>
        </w:rPr>
      </w:pPr>
    </w:p>
    <w:p w:rsidR="00F054A1" w:rsidRDefault="00F054A1" w:rsidP="00F054A1">
      <w:pPr>
        <w:pStyle w:val="Default"/>
        <w:rPr>
          <w:rFonts w:asciiTheme="minorHAnsi" w:hAnsiTheme="minorHAnsi" w:cstheme="minorHAnsi"/>
        </w:rPr>
      </w:pPr>
      <w:r w:rsidRPr="00F054A1">
        <w:rPr>
          <w:rFonts w:asciiTheme="minorHAnsi" w:hAnsiTheme="minorHAnsi" w:cstheme="minorHAnsi"/>
        </w:rPr>
        <w:t xml:space="preserve">Today, based in Germany, </w:t>
      </w:r>
      <w:proofErr w:type="spellStart"/>
      <w:r w:rsidRPr="00F054A1">
        <w:rPr>
          <w:rFonts w:asciiTheme="minorHAnsi" w:hAnsiTheme="minorHAnsi" w:cstheme="minorHAnsi"/>
        </w:rPr>
        <w:t>Csilla</w:t>
      </w:r>
      <w:proofErr w:type="spellEnd"/>
      <w:r w:rsidRPr="00F054A1">
        <w:rPr>
          <w:rFonts w:asciiTheme="minorHAnsi" w:hAnsiTheme="minorHAnsi" w:cstheme="minorHAnsi"/>
        </w:rPr>
        <w:t xml:space="preserve"> focuses on business immigration solutions that enable companies to hire international talent efficiently and compliantly. She advises on employment-based residence permits, like Blue Cards, IT specialist visas, ensuring that both employers and employees have a smooth and legally secure transition to working in Germany. </w:t>
      </w:r>
    </w:p>
    <w:p w:rsidR="00F054A1" w:rsidRPr="00F054A1" w:rsidRDefault="00F054A1" w:rsidP="00F054A1">
      <w:pPr>
        <w:pStyle w:val="Default"/>
        <w:rPr>
          <w:rFonts w:asciiTheme="minorHAnsi" w:hAnsiTheme="minorHAnsi" w:cstheme="minorHAnsi"/>
        </w:rPr>
      </w:pPr>
    </w:p>
    <w:p w:rsidR="00F054A1" w:rsidRDefault="00F054A1" w:rsidP="00F054A1">
      <w:pPr>
        <w:pStyle w:val="Default"/>
        <w:rPr>
          <w:rFonts w:asciiTheme="minorHAnsi" w:hAnsiTheme="minorHAnsi" w:cstheme="minorHAnsi"/>
        </w:rPr>
      </w:pPr>
      <w:proofErr w:type="spellStart"/>
      <w:r w:rsidRPr="00F054A1">
        <w:rPr>
          <w:rFonts w:asciiTheme="minorHAnsi" w:hAnsiTheme="minorHAnsi" w:cstheme="minorHAnsi"/>
        </w:rPr>
        <w:t>Csilla</w:t>
      </w:r>
      <w:proofErr w:type="spellEnd"/>
      <w:r w:rsidRPr="00F054A1">
        <w:rPr>
          <w:rFonts w:asciiTheme="minorHAnsi" w:hAnsiTheme="minorHAnsi" w:cstheme="minorHAnsi"/>
        </w:rPr>
        <w:t xml:space="preserve"> also facilitates immigration to France, Belgium, Italy, Hungary, Switzerland, the UK, the USA, Canada, Australia, and numerous other countries through trusted international partners. Her work is built on clarity, reliability, and long-term collaboration. </w:t>
      </w:r>
    </w:p>
    <w:p w:rsidR="00F054A1" w:rsidRPr="00F054A1" w:rsidRDefault="00F054A1" w:rsidP="00F054A1">
      <w:pPr>
        <w:pStyle w:val="Default"/>
        <w:rPr>
          <w:rFonts w:asciiTheme="minorHAnsi" w:hAnsiTheme="minorHAnsi" w:cstheme="minorHAnsi"/>
        </w:rPr>
      </w:pPr>
    </w:p>
    <w:p w:rsidR="00CA6E95" w:rsidRPr="00F054A1" w:rsidRDefault="00F054A1" w:rsidP="00F054A1">
      <w:pPr>
        <w:rPr>
          <w:rFonts w:cstheme="minorHAnsi"/>
          <w:sz w:val="24"/>
          <w:szCs w:val="24"/>
        </w:rPr>
      </w:pPr>
      <w:r w:rsidRPr="00F054A1">
        <w:rPr>
          <w:rFonts w:cstheme="minorHAnsi"/>
          <w:sz w:val="24"/>
          <w:szCs w:val="24"/>
        </w:rPr>
        <w:t xml:space="preserve">Driven by a vision to make international mobility accessible and stress-free, </w:t>
      </w:r>
      <w:proofErr w:type="spellStart"/>
      <w:r w:rsidRPr="00F054A1">
        <w:rPr>
          <w:rFonts w:cstheme="minorHAnsi"/>
          <w:sz w:val="24"/>
          <w:szCs w:val="24"/>
        </w:rPr>
        <w:t>Csilla</w:t>
      </w:r>
      <w:proofErr w:type="spellEnd"/>
      <w:r w:rsidRPr="00F054A1">
        <w:rPr>
          <w:rFonts w:cstheme="minorHAnsi"/>
          <w:sz w:val="24"/>
          <w:szCs w:val="24"/>
        </w:rPr>
        <w:t xml:space="preserve"> combines legal expertise with a human approach, supporting organizations and individuals to succeed in a globalized world.</w:t>
      </w:r>
    </w:p>
    <w:p w:rsidR="00F054A1" w:rsidRPr="00F054A1" w:rsidRDefault="00F054A1" w:rsidP="00F054A1">
      <w:pPr>
        <w:rPr>
          <w:rFonts w:cstheme="minorHAnsi"/>
          <w:sz w:val="24"/>
          <w:szCs w:val="24"/>
        </w:rPr>
      </w:pPr>
    </w:p>
    <w:p w:rsidR="00F054A1" w:rsidRPr="00F054A1" w:rsidRDefault="00F054A1" w:rsidP="00F054A1">
      <w:pPr>
        <w:rPr>
          <w:rFonts w:cstheme="minorHAnsi"/>
          <w:sz w:val="24"/>
          <w:szCs w:val="24"/>
        </w:rPr>
      </w:pPr>
      <w:r w:rsidRPr="00F054A1">
        <w:rPr>
          <w:rFonts w:cstheme="minorHAnsi"/>
          <w:sz w:val="24"/>
          <w:szCs w:val="24"/>
        </w:rPr>
        <w:t xml:space="preserve">Dr. Oliver </w:t>
      </w:r>
      <w:proofErr w:type="spellStart"/>
      <w:r w:rsidRPr="00F054A1">
        <w:rPr>
          <w:rFonts w:cstheme="minorHAnsi"/>
          <w:sz w:val="24"/>
          <w:szCs w:val="24"/>
        </w:rPr>
        <w:t>Redsch</w:t>
      </w:r>
      <w:proofErr w:type="spellEnd"/>
    </w:p>
    <w:p w:rsidR="00F054A1" w:rsidRPr="00F054A1" w:rsidRDefault="00F054A1" w:rsidP="00F054A1">
      <w:pPr>
        <w:pStyle w:val="NormalWeb"/>
        <w:rPr>
          <w:rFonts w:asciiTheme="minorHAnsi" w:hAnsiTheme="minorHAnsi" w:cstheme="minorHAnsi"/>
        </w:rPr>
      </w:pPr>
      <w:r w:rsidRPr="00F054A1">
        <w:rPr>
          <w:rFonts w:asciiTheme="minorHAnsi" w:hAnsiTheme="minorHAnsi" w:cstheme="minorHAnsi"/>
        </w:rPr>
        <w:t>Oliver is a medical scientist with a PhD in Medical Science and extensive experience in international healthcare cooperation and mobility. His work focuses on ethically responsible cross-border collaboration in the healthcare sector, combining scientific rigor with a strong understanding of legal, ethical, and regulatory frameworks.</w:t>
      </w:r>
    </w:p>
    <w:p w:rsidR="00F054A1" w:rsidRPr="00F054A1" w:rsidRDefault="00F054A1" w:rsidP="00F054A1">
      <w:pPr>
        <w:pStyle w:val="NormalWeb"/>
        <w:rPr>
          <w:rFonts w:asciiTheme="minorHAnsi" w:hAnsiTheme="minorHAnsi" w:cstheme="minorHAnsi"/>
        </w:rPr>
      </w:pPr>
      <w:r w:rsidRPr="00F054A1">
        <w:rPr>
          <w:rFonts w:asciiTheme="minorHAnsi" w:hAnsiTheme="minorHAnsi" w:cstheme="minorHAnsi"/>
        </w:rPr>
        <w:t>After moving to Japan, Oliver completed his PhD at Okayama University Hospital, where his academic work was based at the Institute of Forensic Medicine with a focus on social medicine. His research centered on suicide prevention and resulted in several publications in peer-reviewed medical journals. In parallel, he actively participated in international medical congresses, presenting on organ transplantation with particular attention to legal frameworks, ethical boundaries, and regulatory conditions in Germany and the European Union.</w:t>
      </w:r>
    </w:p>
    <w:p w:rsidR="00F054A1" w:rsidRPr="00F054A1" w:rsidRDefault="00F054A1" w:rsidP="00F054A1">
      <w:pPr>
        <w:pStyle w:val="NormalWeb"/>
        <w:rPr>
          <w:rFonts w:asciiTheme="minorHAnsi" w:hAnsiTheme="minorHAnsi" w:cstheme="minorHAnsi"/>
        </w:rPr>
      </w:pPr>
      <w:r w:rsidRPr="00F054A1">
        <w:rPr>
          <w:rFonts w:asciiTheme="minorHAnsi" w:hAnsiTheme="minorHAnsi" w:cstheme="minorHAnsi"/>
        </w:rPr>
        <w:t xml:space="preserve">Living and working in Japan for more than a decade shaped both Oliver’s professional and personal perspective. During this time, he developed deep expertise in international systems, intercultural communication, and sustainable cooperation. Alongside his academic work, he </w:t>
      </w:r>
      <w:r w:rsidRPr="00F054A1">
        <w:rPr>
          <w:rFonts w:asciiTheme="minorHAnsi" w:hAnsiTheme="minorHAnsi" w:cstheme="minorHAnsi"/>
        </w:rPr>
        <w:lastRenderedPageBreak/>
        <w:t>taught German and English at universities and educational institutions, experiences that reinforced his structured, pragmatic, and clear approach to communication.</w:t>
      </w:r>
    </w:p>
    <w:p w:rsidR="00F054A1" w:rsidRPr="00F054A1" w:rsidRDefault="00F054A1" w:rsidP="00F054A1">
      <w:pPr>
        <w:pStyle w:val="NormalWeb"/>
        <w:rPr>
          <w:rFonts w:asciiTheme="minorHAnsi" w:hAnsiTheme="minorHAnsi" w:cstheme="minorHAnsi"/>
        </w:rPr>
      </w:pPr>
      <w:r w:rsidRPr="00F054A1">
        <w:rPr>
          <w:rFonts w:asciiTheme="minorHAnsi" w:hAnsiTheme="minorHAnsi" w:cstheme="minorHAnsi"/>
        </w:rPr>
        <w:t>Today, as a former medical scientist and co-founder of Tri-Link Mobility, Oliver focuses on building sustainable international partnerships in healthcare. He collaborates with established partners and independent organizations on international healthcare staffing and mobility projects, including the placement of qualified nurses prepared for the German healthcare system and holding B1–B2 German language proficiency.</w:t>
      </w:r>
    </w:p>
    <w:p w:rsidR="00F054A1" w:rsidRPr="00F054A1" w:rsidRDefault="00F054A1" w:rsidP="00F054A1">
      <w:pPr>
        <w:pStyle w:val="NormalWeb"/>
        <w:rPr>
          <w:rFonts w:asciiTheme="minorHAnsi" w:hAnsiTheme="minorHAnsi" w:cstheme="minorHAnsi"/>
        </w:rPr>
      </w:pPr>
      <w:r w:rsidRPr="00F054A1">
        <w:rPr>
          <w:rFonts w:asciiTheme="minorHAnsi" w:hAnsiTheme="minorHAnsi" w:cstheme="minorHAnsi"/>
        </w:rPr>
        <w:t>All of Oliver’s initiatives are guided by fair-trade principles for international skilled professionals, ensuring transparency, ethical responsibility, and long-term sustainability. With more than 16 years of experience as a relocation and immigration specialist, his work is driven by scientific integrity, trust-based cooperation, and a commitment to creating responsible and sustainable pathways for international healthcare professionals.</w:t>
      </w:r>
      <w:bookmarkStart w:id="0" w:name="_GoBack"/>
      <w:bookmarkEnd w:id="0"/>
    </w:p>
    <w:p w:rsidR="00F054A1" w:rsidRPr="00F054A1" w:rsidRDefault="00F054A1" w:rsidP="00F054A1">
      <w:pPr>
        <w:rPr>
          <w:rFonts w:cstheme="minorHAnsi"/>
          <w:sz w:val="24"/>
          <w:szCs w:val="24"/>
        </w:rPr>
      </w:pPr>
    </w:p>
    <w:p w:rsidR="00F054A1" w:rsidRPr="00F054A1" w:rsidRDefault="00F054A1" w:rsidP="00F054A1">
      <w:pPr>
        <w:rPr>
          <w:rFonts w:cstheme="minorHAnsi"/>
          <w:sz w:val="24"/>
          <w:szCs w:val="24"/>
        </w:rPr>
      </w:pPr>
      <w:r w:rsidRPr="00F054A1">
        <w:rPr>
          <w:rFonts w:cstheme="minorHAnsi"/>
          <w:sz w:val="24"/>
          <w:szCs w:val="24"/>
        </w:rPr>
        <w:t>Tal Gibbesch</w:t>
      </w:r>
    </w:p>
    <w:p w:rsidR="00F054A1" w:rsidRPr="00F054A1" w:rsidRDefault="00F054A1" w:rsidP="00F054A1">
      <w:pPr>
        <w:pStyle w:val="NormalWeb"/>
        <w:rPr>
          <w:rFonts w:asciiTheme="minorHAnsi" w:hAnsiTheme="minorHAnsi" w:cstheme="minorHAnsi"/>
        </w:rPr>
      </w:pPr>
      <w:r w:rsidRPr="00F054A1">
        <w:rPr>
          <w:rFonts w:asciiTheme="minorHAnsi" w:hAnsiTheme="minorHAnsi" w:cstheme="minorHAnsi"/>
        </w:rPr>
        <w:t>Tal Gibbesch is an international mobility and immigration expert with a multidisciplinary background spanning international relations, security studies, and cross-border talent mobility. Her work is driven by a deep understanding of complex systems, regulatory environments, and the human realities behind global mobility.</w:t>
      </w:r>
    </w:p>
    <w:p w:rsidR="00F054A1" w:rsidRPr="00F054A1" w:rsidRDefault="00F054A1" w:rsidP="00F054A1">
      <w:pPr>
        <w:pStyle w:val="NormalWeb"/>
        <w:rPr>
          <w:rFonts w:asciiTheme="minorHAnsi" w:hAnsiTheme="minorHAnsi" w:cstheme="minorHAnsi"/>
        </w:rPr>
      </w:pPr>
      <w:r w:rsidRPr="00F054A1">
        <w:rPr>
          <w:rFonts w:asciiTheme="minorHAnsi" w:hAnsiTheme="minorHAnsi" w:cstheme="minorHAnsi"/>
        </w:rPr>
        <w:t>Before moving to Germany and founding Gibbesch Consulting GmbH, Tal built her academic and professional foundation with a BA in International Relations and American History, followed by work as a paralegal in an American law firm. There, she was involved in investigations into funding networks of terrorist organizations, including Hamas. This experience led her to pursue an MA in Counter-Terrorism and Homeland Security, focusing on the cross-border operations and financing structures of groups such as Hezbollah. Her research was later presented at the West Point Academy to military and security experts from around the world.</w:t>
      </w:r>
    </w:p>
    <w:p w:rsidR="00F054A1" w:rsidRPr="00F054A1" w:rsidRDefault="00F054A1" w:rsidP="00F054A1">
      <w:pPr>
        <w:pStyle w:val="NormalWeb"/>
        <w:rPr>
          <w:rFonts w:asciiTheme="minorHAnsi" w:hAnsiTheme="minorHAnsi" w:cstheme="minorHAnsi"/>
        </w:rPr>
      </w:pPr>
      <w:r w:rsidRPr="00F054A1">
        <w:rPr>
          <w:rFonts w:asciiTheme="minorHAnsi" w:hAnsiTheme="minorHAnsi" w:cstheme="minorHAnsi"/>
        </w:rPr>
        <w:t>These years shaped Tal’s ability to navigate highly complex and regulated environments, work across cultures, and translate specialized expertise into practical, real-world solutions. They also laid the groundwork for her long-term engagement with highly sensitive sectors and international stakeholders.</w:t>
      </w:r>
    </w:p>
    <w:p w:rsidR="00F054A1" w:rsidRPr="00F054A1" w:rsidRDefault="00F054A1" w:rsidP="00F054A1">
      <w:pPr>
        <w:pStyle w:val="NormalWeb"/>
        <w:rPr>
          <w:rFonts w:asciiTheme="minorHAnsi" w:hAnsiTheme="minorHAnsi" w:cstheme="minorHAnsi"/>
        </w:rPr>
      </w:pPr>
      <w:r w:rsidRPr="00F054A1">
        <w:rPr>
          <w:rFonts w:asciiTheme="minorHAnsi" w:hAnsiTheme="minorHAnsi" w:cstheme="minorHAnsi"/>
        </w:rPr>
        <w:t>Today, as part of Tri-Link Global Mobility, a newly established strategic partnership, Tal is responsible for developing the defense-industry department. In this role, she focuses on supporting Germany’s growing need to attract international specialists and to create seamless, compliant onboarding processes within a highly regulated industry.</w:t>
      </w:r>
    </w:p>
    <w:p w:rsidR="00F054A1" w:rsidRPr="00F054A1" w:rsidRDefault="00F054A1" w:rsidP="00F054A1">
      <w:pPr>
        <w:pStyle w:val="NormalWeb"/>
        <w:rPr>
          <w:rFonts w:asciiTheme="minorHAnsi" w:hAnsiTheme="minorHAnsi" w:cstheme="minorHAnsi"/>
        </w:rPr>
      </w:pPr>
      <w:r w:rsidRPr="00F054A1">
        <w:rPr>
          <w:rFonts w:asciiTheme="minorHAnsi" w:hAnsiTheme="minorHAnsi" w:cstheme="minorHAnsi"/>
        </w:rPr>
        <w:t>Through her long-standing connection to the U.S. military community in Germany — including veterans who choose to remain after retirement — Tal has gained valuable insight into the challenges of transitioning into civilian life within Germany’s regulatory framework. She applies this knowledge to building effective support structures for defense-related employers and international professionals alike.</w:t>
      </w:r>
    </w:p>
    <w:p w:rsidR="00F054A1" w:rsidRPr="00F054A1" w:rsidRDefault="00F054A1" w:rsidP="00F054A1">
      <w:pPr>
        <w:pStyle w:val="NormalWeb"/>
        <w:rPr>
          <w:rFonts w:asciiTheme="minorHAnsi" w:hAnsiTheme="minorHAnsi" w:cstheme="minorHAnsi"/>
        </w:rPr>
      </w:pPr>
      <w:r w:rsidRPr="00F054A1">
        <w:rPr>
          <w:rFonts w:asciiTheme="minorHAnsi" w:hAnsiTheme="minorHAnsi" w:cstheme="minorHAnsi"/>
        </w:rPr>
        <w:t xml:space="preserve">Driven by a commitment to clarity, trust, and long-term collaboration, Tal’s goal is to build </w:t>
      </w:r>
      <w:proofErr w:type="gramStart"/>
      <w:r w:rsidRPr="00F054A1">
        <w:rPr>
          <w:rFonts w:asciiTheme="minorHAnsi" w:hAnsiTheme="minorHAnsi" w:cstheme="minorHAnsi"/>
        </w:rPr>
        <w:t>strong</w:t>
      </w:r>
      <w:proofErr w:type="gramEnd"/>
      <w:r w:rsidRPr="00F054A1">
        <w:rPr>
          <w:rFonts w:asciiTheme="minorHAnsi" w:hAnsiTheme="minorHAnsi" w:cstheme="minorHAnsi"/>
        </w:rPr>
        <w:t xml:space="preserve"> industry relationships, create sector-specific events, and establish collaborative working models with HR and leadership teams across the German defense sector. </w:t>
      </w:r>
    </w:p>
    <w:p w:rsidR="00F054A1" w:rsidRPr="00F054A1" w:rsidRDefault="00F054A1" w:rsidP="00F054A1">
      <w:pPr>
        <w:spacing w:after="0" w:line="240" w:lineRule="auto"/>
        <w:rPr>
          <w:rFonts w:cstheme="minorHAnsi"/>
          <w:sz w:val="24"/>
          <w:szCs w:val="24"/>
        </w:rPr>
      </w:pPr>
    </w:p>
    <w:sectPr w:rsidR="00F054A1" w:rsidRPr="00F05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4A1"/>
    <w:rsid w:val="00CA6E95"/>
    <w:rsid w:val="00F054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8512D-6396-40E6-83FD-FD514F58F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054A1"/>
    <w:pPr>
      <w:autoSpaceDE w:val="0"/>
      <w:autoSpaceDN w:val="0"/>
      <w:adjustRightInd w:val="0"/>
      <w:spacing w:after="0" w:line="240" w:lineRule="auto"/>
    </w:pPr>
    <w:rPr>
      <w:rFonts w:ascii="Garamond" w:hAnsi="Garamond" w:cs="Garamond"/>
      <w:color w:val="000000"/>
      <w:sz w:val="24"/>
      <w:szCs w:val="24"/>
    </w:rPr>
  </w:style>
  <w:style w:type="paragraph" w:styleId="NormalWeb">
    <w:name w:val="Normal (Web)"/>
    <w:basedOn w:val="Normal"/>
    <w:uiPriority w:val="99"/>
    <w:unhideWhenUsed/>
    <w:rsid w:val="00F054A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2155348">
      <w:bodyDiv w:val="1"/>
      <w:marLeft w:val="0"/>
      <w:marRight w:val="0"/>
      <w:marTop w:val="0"/>
      <w:marBottom w:val="0"/>
      <w:divBdr>
        <w:top w:val="none" w:sz="0" w:space="0" w:color="auto"/>
        <w:left w:val="none" w:sz="0" w:space="0" w:color="auto"/>
        <w:bottom w:val="none" w:sz="0" w:space="0" w:color="auto"/>
        <w:right w:val="none" w:sz="0" w:space="0" w:color="auto"/>
      </w:divBdr>
    </w:div>
    <w:div w:id="1017197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2026-01-27T12:28:00Z</dcterms:created>
  <dcterms:modified xsi:type="dcterms:W3CDTF">2026-01-27T12:45:00Z</dcterms:modified>
</cp:coreProperties>
</file>