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0</wp:posOffset>
                </wp:positionV>
                <wp:extent cx="1396100" cy="296128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52713" y="3636699"/>
                          <a:ext cx="1386575" cy="286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FORM-JALAN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4978400</wp:posOffset>
                </wp:positionH>
                <wp:positionV relativeFrom="paragraph">
                  <wp:posOffset>0</wp:posOffset>
                </wp:positionV>
                <wp:extent cx="1396100" cy="296128"/>
                <wp:effectExtent b="0" l="0" r="0" t="0"/>
                <wp:wrapNone/>
                <wp:docPr id="30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6100" cy="2961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FORMULIR PERMINTAAN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BELANJA PERJALANAN DINAS DALAM KOTA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B-122/BPS/62042/07/2023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Kepada Yth.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Kuasa Pengguna Anggaran/Pejabat Pembuat Komitmen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BPS Kabupaten Barito Selatan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di-</w:t>
      </w:r>
    </w:p>
    <w:p w:rsidR="00000000" w:rsidDel="00000000" w:rsidP="00000000" w:rsidRDefault="00000000" w:rsidRPr="00000000" w14:paraId="0000000B">
      <w:pPr>
        <w:spacing w:after="0" w:line="240" w:lineRule="auto"/>
        <w:ind w:firstLine="426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BPS Kabupaten Barito Selatan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Bersama ini disampaikan formulir permintaan perjalanan dinas sebagai berikut: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98"/>
        <w:gridCol w:w="284"/>
        <w:gridCol w:w="7422"/>
        <w:tblGridChange w:id="0">
          <w:tblGrid>
            <w:gridCol w:w="2498"/>
            <w:gridCol w:w="284"/>
            <w:gridCol w:w="7422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(054.01.GG) PPIS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Kegiatan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(2905) Penyediaan dan Pengembangan Statistik Kependudukan dan Ketenagakerjaan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(2905.BMA)  Data dan Informasi Publik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(004) PUBLIKASI/LAPORAN Sakernas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Komponen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(005) Dukungan Penyelenggaraan Tugas dan Fungsi Unit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Akun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(524113)  Belanja Perjalanan Dinas Dalam Kota</w:t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Penggunaan Anggaran</w:t>
      </w:r>
    </w:p>
    <w:tbl>
      <w:tblPr>
        <w:tblStyle w:val="Table2"/>
        <w:tblW w:w="11325.0" w:type="dxa"/>
        <w:jc w:val="left"/>
        <w:tblInd w:w="-572.0" w:type="dxa"/>
        <w:tblLayout w:type="fixed"/>
        <w:tblLook w:val="0400"/>
      </w:tblPr>
      <w:tblGrid>
        <w:gridCol w:w="523"/>
        <w:gridCol w:w="1641"/>
        <w:gridCol w:w="2337"/>
        <w:gridCol w:w="1084"/>
        <w:gridCol w:w="1892"/>
        <w:gridCol w:w="8"/>
        <w:gridCol w:w="1318"/>
        <w:gridCol w:w="2522"/>
        <w:tblGridChange w:id="0">
          <w:tblGrid>
            <w:gridCol w:w="523"/>
            <w:gridCol w:w="1641"/>
            <w:gridCol w:w="2337"/>
            <w:gridCol w:w="1084"/>
            <w:gridCol w:w="1892"/>
            <w:gridCol w:w="8"/>
            <w:gridCol w:w="1318"/>
            <w:gridCol w:w="2522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Nama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Uraian tugas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Tanggal tugas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Tujuan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Perkiraan Anggaran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Keterangan</w:t>
            </w:r>
          </w:p>
        </w:tc>
      </w:tr>
      <w:tr>
        <w:trPr>
          <w:cantSplit w:val="0"/>
          <w:trHeight w:val="290" w:hRule="atLeast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(Rupiah)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(5)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(6)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(7)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Sri Winarti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Pemutakhiran Blok Sensus Sakernas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9-10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Desa Tampulang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300.000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Rantau Kujang-Tampulang (PP): 200.000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Menginap 1 malam: 100.000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Sri Winarti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Pemutakhiran Blok Sensus Sakernas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12-13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Desa Rangga Ilung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300.000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Rantau Kujang-Rangga Ilung (PP): 200.000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Menginap 1 malam: 100.000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Elina Pransiska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Pemutakhiran Blok Sensus Sakernas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12-13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Desa Kalanis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400.000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Mahajandau-Kalanis (PP): 300.000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Menginap 1 malam: 100.000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Harmoko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Pemutakhiran Blok Sensus Sakernas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9-10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Teluk Timbau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200.000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Damparan-Teluk Timbau (PP): 100.000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Menginap 1 malam: 100.000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Harmoko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Pemutakhiran Blok Sensus Sakernas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12-13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Desa Batampang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600.000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Damparan-Batampang (PP): 500.000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Menginap 1 malam: 100.000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Mujakir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Pemutakhiran Blok Sensus Sakernas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12-15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Desa Talio (12-14) dan Desa Bintang Kurung (14-15)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750.000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Babai-Talio: 150.000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Talio-Bintang Kurung: 125.000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Bintang Kurung-Babai: 175.000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Menginap 3 malam: 300.000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Ima Kristina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Pemutakhiran Blok Sensus Sakernas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12-13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Desa Muara Ripung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150.000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Mabuan-Muara Ripung (PP): 50.000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Menginap 1 malam: 100.000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Sapitri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Pemutakhiran Blok Sensus Sakernas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12-13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Desa Penda Asam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150.000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Tanjung Jawa-Penda Asam: 50.000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Menginap 1 malam: 100.000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Nena Susanti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Pemutakhiran Blok Sensus Sakernas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12-13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Desa Marawan Baru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240.000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Pendang-Marawan Baru (PP): 140.000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Menginap 1 malam: 100.000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Surianto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Pemutakhiran Blok Sensus Sakernas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12-13 Agustus 2023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Desa Hulu Tampang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600.000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Tarusan-Hulu Tampang (PP): 500.000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Menginap 1 malam: 100.000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Total Perkiraan Biaya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3.990.000</w:t>
            </w:r>
          </w:p>
        </w:tc>
      </w:tr>
    </w:tbl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2216.80664062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Pejabat Pembuat Komitmen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Kabupaten Barito Selatan,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color w:val="00000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u w:val="single"/>
                <w:rtl w:val="0"/>
              </w:rPr>
              <w:t xml:space="preserve">Johanes Yulianto Peo Gambe.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NIP.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highlight w:val="white"/>
                <w:rtl w:val="0"/>
              </w:rPr>
              <w:t xml:space="preserve">198807242010121005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Buntok,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26 Juli 2023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PJ Fungsi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Statistik Sosial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color w:val="ff000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u w:val="single"/>
                <w:rtl w:val="0"/>
              </w:rPr>
              <w:t xml:space="preserve">Shifa Azzahra, S.Tr.Stat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NIP. 199810272021042002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426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E54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B3D1B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7539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7539D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945B9F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945B9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Xc7JPnJFBZlZyJ0/zTkjxe15Og==">CgMxLjA4AHIhMWZWWTJtOVZNOUNmS01oVm1vOHE0TTc0T0xVcWFjQ1du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2023-07-26T10:13:00Z</dcterms:created>
  <dc:creator>LENOVO AMD</dc:creator>
</cp:coreProperties>
</file>