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5DE9F" w14:textId="77777777" w:rsidR="008D1097" w:rsidRPr="00625EA9" w:rsidRDefault="00CC57CC" w:rsidP="001D673E">
      <w:pPr>
        <w:pStyle w:val="aa"/>
      </w:pPr>
      <w:bookmarkStart w:id="0" w:name="_GoBack"/>
      <w:bookmarkEnd w:id="0"/>
      <w:r>
        <w:t>Алгоритм КЛАСТРИЗАЦИИ РАДИОЛОКАЦИОННЫХ ПАТТЕРНОВ В ПАССИВНЫХ РАДИОЛОКАЦИОННЫХ КОМПЛЕКСАХ</w:t>
      </w:r>
    </w:p>
    <w:p w14:paraId="76FA547F" w14:textId="77777777" w:rsidR="008D1097" w:rsidRPr="00083B4C" w:rsidRDefault="00CC57CC" w:rsidP="00625EA9">
      <w:pPr>
        <w:pStyle w:val="ab"/>
      </w:pPr>
      <w:r>
        <w:t>О. В. Глухов</w:t>
      </w:r>
      <w:r w:rsidR="008D1097" w:rsidRPr="00C23015">
        <w:rPr>
          <w:vertAlign w:val="superscript"/>
        </w:rPr>
        <w:t>1</w:t>
      </w:r>
      <w:r w:rsidR="00585B8A" w:rsidRPr="00C23015">
        <w:t xml:space="preserve">, </w:t>
      </w:r>
      <w:r>
        <w:t>Н.В. Масалкова</w:t>
      </w:r>
      <w:r w:rsidR="008D1097" w:rsidRPr="00625EA9">
        <w:rPr>
          <w:vertAlign w:val="superscript"/>
        </w:rPr>
        <w:t>1</w:t>
      </w:r>
      <w:r w:rsidR="008D1097" w:rsidRPr="00C23015">
        <w:t xml:space="preserve">, </w:t>
      </w:r>
      <w:r>
        <w:t>Н.И. Ефремов</w:t>
      </w:r>
      <w:r>
        <w:rPr>
          <w:vertAlign w:val="superscript"/>
        </w:rPr>
        <w:t>1</w:t>
      </w:r>
      <w:r w:rsidR="001C16DC" w:rsidRPr="00C23015">
        <w:t xml:space="preserve">, </w:t>
      </w:r>
      <w:r w:rsidR="001C16DC">
        <w:t>Р. С</w:t>
      </w:r>
      <w:r w:rsidR="001C16DC" w:rsidRPr="00C23015">
        <w:t xml:space="preserve">. </w:t>
      </w:r>
      <w:r w:rsidR="001C16DC">
        <w:t>Куликов</w:t>
      </w:r>
      <w:r w:rsidR="001C16DC">
        <w:rPr>
          <w:vertAlign w:val="superscript"/>
        </w:rPr>
        <w:t>1</w:t>
      </w:r>
    </w:p>
    <w:p w14:paraId="7C888B10" w14:textId="77777777" w:rsidR="001C16DC" w:rsidRPr="00917F84" w:rsidRDefault="001C16DC" w:rsidP="00CC57CC">
      <w:pPr>
        <w:pStyle w:val="ac"/>
        <w:rPr>
          <w:lang w:val="ru-RU"/>
        </w:rPr>
      </w:pPr>
      <w:r w:rsidRPr="00C23015">
        <w:rPr>
          <w:vertAlign w:val="superscript"/>
        </w:rPr>
        <w:t>1</w:t>
      </w:r>
      <w:r>
        <w:rPr>
          <w:lang w:val="ru-RU"/>
        </w:rPr>
        <w:t>ФГБОУ ВО «НИУ «МЭИ»</w:t>
      </w:r>
      <w:r w:rsidRPr="00C23015">
        <w:t xml:space="preserve">, </w:t>
      </w:r>
      <w:r>
        <w:rPr>
          <w:lang w:val="ru-RU"/>
        </w:rPr>
        <w:t>Москва</w:t>
      </w:r>
      <w:r w:rsidRPr="00C23015">
        <w:t xml:space="preserve">, </w:t>
      </w:r>
      <w:r>
        <w:rPr>
          <w:lang w:val="ru-RU"/>
        </w:rPr>
        <w:t>Россия</w:t>
      </w:r>
    </w:p>
    <w:p w14:paraId="1AB3B6E6" w14:textId="117044A2" w:rsidR="00495D19" w:rsidRDefault="00612923" w:rsidP="00495D19">
      <w:r w:rsidRPr="00612923">
        <w:rPr>
          <w:b/>
        </w:rPr>
        <w:t>Аннотация</w:t>
      </w:r>
      <w:r w:rsidRPr="00C82FEF">
        <w:rPr>
          <w:b/>
        </w:rPr>
        <w:t>.</w:t>
      </w:r>
      <w:r w:rsidR="00E36A6C" w:rsidRPr="00C82FEF">
        <w:t xml:space="preserve"> </w:t>
      </w:r>
      <w:r w:rsidR="00495D19">
        <w:t>В данной статье рассматривается применение алгоритмов кластеризации</w:t>
      </w:r>
      <w:r w:rsidR="005678E6">
        <w:t xml:space="preserve"> сигнальных паттернов</w:t>
      </w:r>
      <w:r w:rsidR="00495D19">
        <w:t xml:space="preserve"> для увеличения эффективности пассивных радиолокационных комплексов на этапе обнаружения отметок от целей. Решение такой задачи позволит в будущем подбирать более эффективные алгоритмы вторичной (траекторной) обработки целей. </w:t>
      </w:r>
    </w:p>
    <w:p w14:paraId="7B7C552A" w14:textId="1C193868" w:rsidR="00495D19" w:rsidRDefault="00495D19" w:rsidP="00495D19">
      <w:r>
        <w:t xml:space="preserve">Для решения задачи кластеризации радиолокационных паттернов был разработан алгоритм кластеризации </w:t>
      </w:r>
      <w:r>
        <w:rPr>
          <w:lang w:val="en-US"/>
        </w:rPr>
        <w:t>c</w:t>
      </w:r>
      <w:r>
        <w:t xml:space="preserve">DBSCAN – плотностной алгоритм пространственной кластеризации с присутствием шума, с применением </w:t>
      </w:r>
      <w:r w:rsidR="005678E6">
        <w:t>каскада</w:t>
      </w:r>
      <w:r>
        <w:t xml:space="preserve"> эврис</w:t>
      </w:r>
      <w:r w:rsidR="005678E6">
        <w:t>тических правил</w:t>
      </w:r>
      <w:r w:rsidR="005678E6" w:rsidRPr="005678E6">
        <w:t>.</w:t>
      </w:r>
    </w:p>
    <w:p w14:paraId="0E95A502" w14:textId="2274EA58" w:rsidR="005678E6" w:rsidRPr="005678E6" w:rsidRDefault="005678E6" w:rsidP="00495D19">
      <w:r>
        <w:t>Результаты работы</w:t>
      </w:r>
      <w:r w:rsidR="009F5626">
        <w:t xml:space="preserve"> на полученной имитационной модели</w:t>
      </w:r>
      <w:r>
        <w:t xml:space="preserve"> показали</w:t>
      </w:r>
      <w:r w:rsidR="009F5626">
        <w:t>, что алгоритм верно определяет паттерны в выборке с высокой точностью, более 98%. При этом значение ложного обнаружения паттернов составляет около 2%.</w:t>
      </w:r>
    </w:p>
    <w:p w14:paraId="1D4BD9A1" w14:textId="6BDC34A0" w:rsidR="008D1097" w:rsidRPr="00495D19" w:rsidRDefault="008D1097" w:rsidP="00625EA9">
      <w:pPr>
        <w:pStyle w:val="ad"/>
      </w:pPr>
    </w:p>
    <w:p w14:paraId="01E8AFDD" w14:textId="1D9308D1" w:rsidR="008D1097" w:rsidRPr="005678E6" w:rsidRDefault="00585B8A" w:rsidP="00625EA9">
      <w:pPr>
        <w:pStyle w:val="ae"/>
      </w:pPr>
      <w:r w:rsidRPr="00612923">
        <w:rPr>
          <w:b/>
        </w:rPr>
        <w:t>Ключевые</w:t>
      </w:r>
      <w:r w:rsidRPr="005678E6">
        <w:rPr>
          <w:b/>
        </w:rPr>
        <w:t xml:space="preserve"> </w:t>
      </w:r>
      <w:r w:rsidRPr="00612923">
        <w:rPr>
          <w:b/>
        </w:rPr>
        <w:t>слова</w:t>
      </w:r>
      <w:r w:rsidR="005808E1" w:rsidRPr="005678E6">
        <w:rPr>
          <w:b/>
        </w:rPr>
        <w:t>:</w:t>
      </w:r>
      <w:r w:rsidR="008D1097" w:rsidRPr="005678E6">
        <w:t xml:space="preserve"> </w:t>
      </w:r>
      <w:r w:rsidR="009F5626">
        <w:rPr>
          <w:lang w:val="en-US"/>
        </w:rPr>
        <w:t>c</w:t>
      </w:r>
      <w:r w:rsidR="009F5626">
        <w:t>DBSCAN, DBSCAN, кластеризация, алгоритм, радиолокация, РЛС</w:t>
      </w:r>
      <w:r w:rsidR="0052052C">
        <w:t>.</w:t>
      </w:r>
    </w:p>
    <w:p w14:paraId="56AF5181" w14:textId="77777777" w:rsidR="00ED2A9F" w:rsidRPr="00083B4C" w:rsidRDefault="00CC57CC" w:rsidP="001D673E">
      <w:pPr>
        <w:pStyle w:val="aa"/>
        <w:rPr>
          <w:lang w:val="en-US"/>
        </w:rPr>
      </w:pPr>
      <w:r>
        <w:rPr>
          <w:lang w:val="en-GB"/>
        </w:rPr>
        <w:t>ALGORITHM of radar pattern clustering in passive radar systems</w:t>
      </w:r>
    </w:p>
    <w:p w14:paraId="1ED69FC1" w14:textId="77777777" w:rsidR="00ED2A9F" w:rsidRPr="00083B4C" w:rsidRDefault="00CC57CC" w:rsidP="00625EA9">
      <w:pPr>
        <w:pStyle w:val="ab"/>
        <w:rPr>
          <w:b/>
          <w:bCs/>
          <w:lang w:val="en-US"/>
        </w:rPr>
      </w:pPr>
      <w:r>
        <w:rPr>
          <w:lang w:val="en-GB"/>
        </w:rPr>
        <w:t>O.V. Glukhov</w:t>
      </w:r>
      <w:r w:rsidR="00ED2A9F" w:rsidRPr="00F22340">
        <w:rPr>
          <w:vertAlign w:val="superscript"/>
          <w:lang w:val="en-GB"/>
        </w:rPr>
        <w:t>1</w:t>
      </w:r>
      <w:r w:rsidR="00ED2A9F" w:rsidRPr="00F22340">
        <w:rPr>
          <w:lang w:val="en-GB"/>
        </w:rPr>
        <w:t xml:space="preserve">, </w:t>
      </w:r>
      <w:r>
        <w:rPr>
          <w:lang w:val="en-GB"/>
        </w:rPr>
        <w:t>N.V. Masalkova</w:t>
      </w:r>
      <w:r w:rsidR="00ED2A9F" w:rsidRPr="00F22340">
        <w:rPr>
          <w:vertAlign w:val="superscript"/>
          <w:lang w:val="en-GB"/>
        </w:rPr>
        <w:t>1</w:t>
      </w:r>
      <w:r w:rsidR="00ED2A9F" w:rsidRPr="00F22340">
        <w:rPr>
          <w:lang w:val="en-GB"/>
        </w:rPr>
        <w:t xml:space="preserve">, </w:t>
      </w:r>
      <w:r>
        <w:rPr>
          <w:lang w:val="en-GB"/>
        </w:rPr>
        <w:t>M.I. Efremov</w:t>
      </w:r>
      <w:r>
        <w:rPr>
          <w:vertAlign w:val="superscript"/>
          <w:lang w:val="en-GB"/>
        </w:rPr>
        <w:t>1</w:t>
      </w:r>
      <w:r w:rsidR="00E36A6C" w:rsidRPr="00F22340">
        <w:rPr>
          <w:lang w:val="en-GB"/>
        </w:rPr>
        <w:t xml:space="preserve">, </w:t>
      </w:r>
      <w:r w:rsidR="00E36A6C">
        <w:rPr>
          <w:lang w:val="en-GB"/>
        </w:rPr>
        <w:t>R</w:t>
      </w:r>
      <w:r w:rsidR="00E36A6C" w:rsidRPr="00F22340">
        <w:rPr>
          <w:lang w:val="en-GB"/>
        </w:rPr>
        <w:t xml:space="preserve">. </w:t>
      </w:r>
      <w:r w:rsidR="00E36A6C">
        <w:rPr>
          <w:lang w:val="en-GB"/>
        </w:rPr>
        <w:t>S</w:t>
      </w:r>
      <w:r w:rsidR="00E36A6C" w:rsidRPr="00F22340">
        <w:rPr>
          <w:lang w:val="en-GB"/>
        </w:rPr>
        <w:t xml:space="preserve">. </w:t>
      </w:r>
      <w:r w:rsidR="00E36A6C">
        <w:rPr>
          <w:lang w:val="en-GB"/>
        </w:rPr>
        <w:t>Kulikov</w:t>
      </w:r>
      <w:r w:rsidR="00E36A6C">
        <w:rPr>
          <w:vertAlign w:val="superscript"/>
          <w:lang w:val="en-GB"/>
        </w:rPr>
        <w:t>1</w:t>
      </w:r>
    </w:p>
    <w:p w14:paraId="2ABB6A15" w14:textId="77777777" w:rsidR="00E36A6C" w:rsidRPr="00404641" w:rsidRDefault="00E36A6C" w:rsidP="00CC57CC">
      <w:pPr>
        <w:pStyle w:val="ac"/>
        <w:rPr>
          <w:lang w:val="en-US"/>
        </w:rPr>
      </w:pPr>
      <w:r w:rsidRPr="005B0AAE">
        <w:rPr>
          <w:vertAlign w:val="superscript"/>
        </w:rPr>
        <w:t>1</w:t>
      </w:r>
      <w:r>
        <w:rPr>
          <w:lang w:val="en-US"/>
        </w:rPr>
        <w:t>NRU MPEI</w:t>
      </w:r>
      <w:r>
        <w:t xml:space="preserve">, </w:t>
      </w:r>
      <w:r>
        <w:rPr>
          <w:lang w:val="en-US"/>
        </w:rPr>
        <w:t>Moscow</w:t>
      </w:r>
      <w:r>
        <w:t xml:space="preserve">, </w:t>
      </w:r>
      <w:r>
        <w:rPr>
          <w:lang w:val="en-US"/>
        </w:rPr>
        <w:t>Russia</w:t>
      </w:r>
    </w:p>
    <w:p w14:paraId="72E17F98" w14:textId="77777777" w:rsidR="00E36A6C" w:rsidRPr="00E36A6C" w:rsidRDefault="00612923" w:rsidP="00E36A6C">
      <w:pPr>
        <w:pStyle w:val="ad"/>
        <w:rPr>
          <w:lang w:val="en-US"/>
        </w:rPr>
      </w:pPr>
      <w:r w:rsidRPr="00612923">
        <w:rPr>
          <w:b/>
          <w:lang w:val="en-US"/>
        </w:rPr>
        <w:t xml:space="preserve">Abstract. </w:t>
      </w:r>
    </w:p>
    <w:p w14:paraId="4FE8CD80" w14:textId="77777777" w:rsidR="00ED2A9F" w:rsidRPr="00083B4C" w:rsidRDefault="005808E1" w:rsidP="00625EA9">
      <w:pPr>
        <w:pStyle w:val="ae"/>
        <w:rPr>
          <w:lang w:val="en-US"/>
        </w:rPr>
      </w:pPr>
      <w:r w:rsidRPr="00612923">
        <w:rPr>
          <w:b/>
          <w:lang w:val="en-US"/>
        </w:rPr>
        <w:t>Keywords:</w:t>
      </w:r>
      <w:r w:rsidR="00ED2A9F" w:rsidRPr="00625EA9">
        <w:rPr>
          <w:lang w:val="en-US"/>
        </w:rPr>
        <w:t xml:space="preserve"> </w:t>
      </w:r>
    </w:p>
    <w:p w14:paraId="312074E7" w14:textId="77777777" w:rsidR="008D1097" w:rsidRPr="00ED2A9F" w:rsidRDefault="00C35E03" w:rsidP="001D673E">
      <w:pPr>
        <w:pStyle w:val="1"/>
      </w:pPr>
      <w:r w:rsidRPr="00625EA9">
        <w:t>Введение</w:t>
      </w:r>
    </w:p>
    <w:p w14:paraId="45318DBF" w14:textId="511BEFAE" w:rsidR="00CC57CC" w:rsidRDefault="00CC57CC" w:rsidP="00CC57CC">
      <w:r>
        <w:t xml:space="preserve">Распознавание целей в воздушном пространстве является одним из приоритетных направлений радиолокации. Обработка радиолокационной информации представляет собой важный </w:t>
      </w:r>
      <w:r w:rsidR="004D4C37">
        <w:t>спектр</w:t>
      </w:r>
      <w:r>
        <w:t xml:space="preserve"> задач, решаемых при помощи радиолокационных станций (РЛС)</w:t>
      </w:r>
      <w:r w:rsidR="004D4C37">
        <w:t xml:space="preserve"> или комплексов</w:t>
      </w:r>
      <w:r>
        <w:t xml:space="preserve">. Назначение обработки – подготовить к выдаче в требуемом виде полную, достоверную и современную информацию для потребителя о состоянии воздушной обстановки, появлении и местоположении воздушных объектов, параметрах их движения, возможных вариантах развития динамики изменения воздушно-помеховой обстановки. </w:t>
      </w:r>
      <w:r w:rsidR="008974BA">
        <w:t>Характерным</w:t>
      </w:r>
      <w:r w:rsidR="0041363D">
        <w:t xml:space="preserve"> примером обработки радиолокационной информации </w:t>
      </w:r>
      <w:r>
        <w:t xml:space="preserve">является </w:t>
      </w:r>
      <w:r w:rsidR="0041363D">
        <w:t xml:space="preserve">задача </w:t>
      </w:r>
      <w:r>
        <w:t>обнаружени</w:t>
      </w:r>
      <w:r w:rsidR="0041363D">
        <w:t>я</w:t>
      </w:r>
      <w:r>
        <w:t xml:space="preserve"> летательных аппаратов (ЛА) и </w:t>
      </w:r>
      <w:r w:rsidR="008974BA">
        <w:t>оце</w:t>
      </w:r>
      <w:r w:rsidR="00E00C1A">
        <w:t>нка</w:t>
      </w:r>
      <w:r w:rsidR="004D4C37">
        <w:t xml:space="preserve"> их</w:t>
      </w:r>
      <w:r>
        <w:t xml:space="preserve"> принадлежности к определенному классу или типу. Проблема аналогична известной задаче кластеризации </w:t>
      </w:r>
      <w:r w:rsidR="00E00C1A">
        <w:t xml:space="preserve">и последующей классификации </w:t>
      </w:r>
      <w:r w:rsidR="00E00C1A" w:rsidRPr="00E00C1A">
        <w:t>[1]</w:t>
      </w:r>
      <w:r>
        <w:t>, необходимо из множества одиночных отметок</w:t>
      </w:r>
      <w:r w:rsidR="00FB21F2">
        <w:t xml:space="preserve"> (радиоимпульсов)</w:t>
      </w:r>
      <w:r>
        <w:t xml:space="preserve"> выбрать несколько центров группирования, которые соответствует обнаруживаемым целям. </w:t>
      </w:r>
    </w:p>
    <w:p w14:paraId="1917AB56" w14:textId="7664B458" w:rsidR="00CC57CC" w:rsidRPr="007340E1" w:rsidRDefault="00CC57CC" w:rsidP="00CC57CC">
      <w:r>
        <w:lastRenderedPageBreak/>
        <w:t xml:space="preserve">В большинстве систем </w:t>
      </w:r>
      <w:r w:rsidR="004D4C37">
        <w:t>кластеризация</w:t>
      </w:r>
      <w:r>
        <w:t xml:space="preserve"> осуществляется с помощью полуэмпирических методов, эффективность которых невысока. Это приводит, с одной стороны, к пропуску части отметок и снижению энергетики при принятии решений о наличии целей, а также к размножению отметок от крупных целей и появлению ложных целей. </w:t>
      </w:r>
      <w:r w:rsidRPr="0015393E">
        <w:t xml:space="preserve">С другой стороны, при завышенном пороге группирования возможно объединение отражений от разных близкорасположенных целей в один </w:t>
      </w:r>
      <w:r w:rsidR="00BA76A4">
        <w:t>кластер</w:t>
      </w:r>
      <w:r w:rsidRPr="0015393E">
        <w:t xml:space="preserve">, что приводит к пропуску целей и ухудшению точностных характеристик определения их </w:t>
      </w:r>
      <w:r>
        <w:t xml:space="preserve">траекторий. Осуществление эффективной кластеризации отметок позволит в дальнейшем адекватно формировать траектории групп целей, что приведет к энергетическому выигрышу и снижению числа </w:t>
      </w:r>
      <w:r w:rsidR="001B7EB9">
        <w:t>ложных трасс на порядок [2</w:t>
      </w:r>
      <w:r w:rsidRPr="007340E1">
        <w:t>].</w:t>
      </w:r>
    </w:p>
    <w:p w14:paraId="3C14B8A4" w14:textId="443A2421" w:rsidR="00CC57CC" w:rsidRDefault="00CC57CC" w:rsidP="00CC57CC">
      <w:pPr>
        <w:rPr>
          <w:color w:val="000000" w:themeColor="text1"/>
          <w:lang w:eastAsia="ru-RU"/>
        </w:rPr>
      </w:pPr>
      <w:r>
        <w:t xml:space="preserve">В настоящее время растет </w:t>
      </w:r>
      <w:r w:rsidR="00536276">
        <w:t>количество</w:t>
      </w:r>
      <w:r>
        <w:t xml:space="preserve"> работ, где решается задача кластеризации радиолокационных импульсов с помощью различных методов. Например, распознавание динамических объектов в радиолокационном пространстве с помощью алгоритмов кластеризации </w:t>
      </w:r>
      <w:r>
        <w:rPr>
          <w:lang w:val="en-US"/>
        </w:rPr>
        <w:t>k</w:t>
      </w:r>
      <w:r w:rsidRPr="00F84598">
        <w:t>-</w:t>
      </w:r>
      <w:r>
        <w:rPr>
          <w:lang w:val="en-US"/>
        </w:rPr>
        <w:t>means</w:t>
      </w:r>
      <w:r w:rsidRPr="00F84598">
        <w:t xml:space="preserve"> </w:t>
      </w:r>
      <w:r>
        <w:t xml:space="preserve">и нечеткой кластеризации </w:t>
      </w:r>
      <w:r>
        <w:rPr>
          <w:lang w:val="en-US"/>
        </w:rPr>
        <w:t>c</w:t>
      </w:r>
      <w:r w:rsidRPr="00F84598">
        <w:t>-</w:t>
      </w:r>
      <w:r>
        <w:rPr>
          <w:lang w:val="en-US"/>
        </w:rPr>
        <w:t>means</w:t>
      </w:r>
      <w:r w:rsidRPr="00187456">
        <w:t xml:space="preserve"> </w:t>
      </w:r>
      <w:r>
        <w:t xml:space="preserve">по навигационным параметрам </w:t>
      </w:r>
      <w:r w:rsidRPr="00187456">
        <w:t>[</w:t>
      </w:r>
      <w:r w:rsidR="001B7EB9" w:rsidRPr="001B7EB9">
        <w:t>3</w:t>
      </w:r>
      <w:r w:rsidRPr="00187456">
        <w:t>]</w:t>
      </w:r>
      <w:r>
        <w:t xml:space="preserve">, модель масштабной смеси нормальных распределений для классификации и кластеризации радиолокационных излучателей </w:t>
      </w:r>
      <w:r w:rsidR="001B7EB9">
        <w:t>[4]</w:t>
      </w:r>
      <w:r>
        <w:rPr>
          <w:i/>
        </w:rPr>
        <w:t xml:space="preserve">, </w:t>
      </w:r>
      <w:r>
        <w:t xml:space="preserve">метод автоматической классификации с использованием сети вычисления </w:t>
      </w:r>
      <w:r>
        <w:rPr>
          <w:lang w:val="en-US"/>
        </w:rPr>
        <w:t>p</w:t>
      </w:r>
      <w:r w:rsidRPr="007814C8">
        <w:t>-</w:t>
      </w:r>
      <w:r>
        <w:t xml:space="preserve">значений для проверки гипотез о типах излучателей, где алгоритм кластеризации </w:t>
      </w:r>
      <w:r w:rsidR="0041363D">
        <w:t>основывается на методе</w:t>
      </w:r>
      <w:r w:rsidR="001B7EB9">
        <w:rPr>
          <w:szCs w:val="28"/>
        </w:rPr>
        <w:t xml:space="preserve"> </w:t>
      </w:r>
      <w:r w:rsidR="001B7EB9">
        <w:t>обучаемой кластеризации</w:t>
      </w:r>
      <w:r>
        <w:t xml:space="preserve"> векторов</w:t>
      </w:r>
      <w:r w:rsidR="001B7EB9">
        <w:t xml:space="preserve"> [5]</w:t>
      </w:r>
      <w:r w:rsidRPr="0075350F">
        <w:rPr>
          <w:i/>
          <w:color w:val="000000" w:themeColor="text1"/>
          <w:lang w:eastAsia="ru-RU"/>
        </w:rPr>
        <w:t>,</w:t>
      </w:r>
      <w:r>
        <w:rPr>
          <w:color w:val="000000" w:themeColor="text1"/>
          <w:lang w:eastAsia="ru-RU"/>
        </w:rPr>
        <w:t xml:space="preserve"> алгоритмы кластеризации с радарным сканирование на основе плотности</w:t>
      </w:r>
      <w:r w:rsidR="001B7EB9">
        <w:rPr>
          <w:color w:val="000000" w:themeColor="text1"/>
          <w:lang w:eastAsia="ru-RU"/>
        </w:rPr>
        <w:t xml:space="preserve"> [6]</w:t>
      </w:r>
      <w:r w:rsidR="00BF20BF" w:rsidRPr="00BF20BF">
        <w:rPr>
          <w:color w:val="000000" w:themeColor="text1"/>
          <w:lang w:eastAsia="ru-RU"/>
        </w:rPr>
        <w:t>,</w:t>
      </w:r>
      <w:r w:rsidRPr="0075350F">
        <w:rPr>
          <w:i/>
          <w:color w:val="000000" w:themeColor="text1"/>
          <w:lang w:eastAsia="ru-RU"/>
        </w:rPr>
        <w:t xml:space="preserve"> </w:t>
      </w:r>
      <w:r>
        <w:rPr>
          <w:color w:val="000000" w:themeColor="text1"/>
          <w:lang w:eastAsia="ru-RU"/>
        </w:rPr>
        <w:t>применяют и аппарат нейронных сетей, а именно глубокие рекуррентные нейронные сети (РНС) для классификации и грубой кластеризации различных групп импульсов иерархически в отношении их последователь</w:t>
      </w:r>
      <w:r w:rsidR="001B7EB9">
        <w:rPr>
          <w:color w:val="000000" w:themeColor="text1"/>
          <w:lang w:eastAsia="ru-RU"/>
        </w:rPr>
        <w:t xml:space="preserve">ных структур </w:t>
      </w:r>
      <w:r w:rsidR="001B7EB9" w:rsidRPr="001B7EB9">
        <w:rPr>
          <w:color w:val="000000" w:themeColor="text1"/>
          <w:lang w:eastAsia="ru-RU"/>
        </w:rPr>
        <w:t>[7</w:t>
      </w:r>
      <w:r w:rsidR="00CE42F5" w:rsidRPr="00CE42F5">
        <w:rPr>
          <w:color w:val="000000" w:themeColor="text1"/>
          <w:lang w:eastAsia="ru-RU"/>
        </w:rPr>
        <w:t>].</w:t>
      </w:r>
    </w:p>
    <w:p w14:paraId="7DB32DA1" w14:textId="068F293D" w:rsidR="00CE42F5" w:rsidRPr="00CE42F5" w:rsidRDefault="00CE42F5" w:rsidP="00CE42F5">
      <w:r>
        <w:rPr>
          <w:color w:val="000000" w:themeColor="text1"/>
          <w:lang w:eastAsia="ru-RU"/>
        </w:rPr>
        <w:t>Цель работы –</w:t>
      </w:r>
      <w:r>
        <w:t xml:space="preserve"> р</w:t>
      </w:r>
      <w:r w:rsidR="006E632E">
        <w:t>азработка</w:t>
      </w:r>
      <w:r>
        <w:t xml:space="preserve"> и исследование алгоритма кластеризации последовательности радиолокационных импульсов в пассивных радиолокационных комп</w:t>
      </w:r>
      <w:r w:rsidR="004D4C37">
        <w:t>лексах.</w:t>
      </w:r>
    </w:p>
    <w:p w14:paraId="01FC407A" w14:textId="0D8361D2" w:rsidR="001C16DC" w:rsidRPr="00F06D4F" w:rsidRDefault="00CC57CC" w:rsidP="00CC57CC">
      <w:pPr>
        <w:rPr>
          <w:color w:val="000000" w:themeColor="text1"/>
          <w:lang w:eastAsia="ru-RU"/>
        </w:rPr>
      </w:pPr>
      <w:r>
        <w:rPr>
          <w:color w:val="000000" w:themeColor="text1"/>
          <w:lang w:eastAsia="ru-RU"/>
        </w:rPr>
        <w:t>В</w:t>
      </w:r>
      <w:r w:rsidRPr="001B7EB9">
        <w:rPr>
          <w:color w:val="000000" w:themeColor="text1"/>
          <w:lang w:eastAsia="ru-RU"/>
        </w:rPr>
        <w:t xml:space="preserve"> </w:t>
      </w:r>
      <w:r>
        <w:rPr>
          <w:color w:val="000000" w:themeColor="text1"/>
          <w:lang w:eastAsia="ru-RU"/>
        </w:rPr>
        <w:t>данной</w:t>
      </w:r>
      <w:r w:rsidR="004D4C37">
        <w:rPr>
          <w:color w:val="000000" w:themeColor="text1"/>
          <w:lang w:eastAsia="ru-RU"/>
        </w:rPr>
        <w:t xml:space="preserve"> </w:t>
      </w:r>
      <w:r>
        <w:rPr>
          <w:color w:val="000000" w:themeColor="text1"/>
          <w:lang w:eastAsia="ru-RU"/>
        </w:rPr>
        <w:t>работе</w:t>
      </w:r>
      <w:r w:rsidRPr="001B7EB9">
        <w:rPr>
          <w:color w:val="000000" w:themeColor="text1"/>
          <w:lang w:eastAsia="ru-RU"/>
        </w:rPr>
        <w:t xml:space="preserve"> </w:t>
      </w:r>
      <w:r>
        <w:rPr>
          <w:color w:val="000000" w:themeColor="text1"/>
          <w:lang w:eastAsia="ru-RU"/>
        </w:rPr>
        <w:t>рассматривается</w:t>
      </w:r>
      <w:r w:rsidRPr="001B7EB9">
        <w:rPr>
          <w:color w:val="000000" w:themeColor="text1"/>
          <w:lang w:eastAsia="ru-RU"/>
        </w:rPr>
        <w:t xml:space="preserve"> </w:t>
      </w:r>
      <w:r>
        <w:rPr>
          <w:color w:val="000000" w:themeColor="text1"/>
          <w:lang w:eastAsia="ru-RU"/>
        </w:rPr>
        <w:t>возможность</w:t>
      </w:r>
      <w:r w:rsidRPr="001B7EB9">
        <w:rPr>
          <w:color w:val="000000" w:themeColor="text1"/>
          <w:lang w:eastAsia="ru-RU"/>
        </w:rPr>
        <w:t xml:space="preserve"> </w:t>
      </w:r>
      <w:r>
        <w:rPr>
          <w:color w:val="000000" w:themeColor="text1"/>
          <w:lang w:eastAsia="ru-RU"/>
        </w:rPr>
        <w:t>повышения</w:t>
      </w:r>
      <w:r w:rsidRPr="001B7EB9">
        <w:rPr>
          <w:color w:val="000000" w:themeColor="text1"/>
          <w:lang w:eastAsia="ru-RU"/>
        </w:rPr>
        <w:t xml:space="preserve"> </w:t>
      </w:r>
      <w:r>
        <w:rPr>
          <w:color w:val="000000" w:themeColor="text1"/>
          <w:lang w:eastAsia="ru-RU"/>
        </w:rPr>
        <w:t>эффективности</w:t>
      </w:r>
      <w:r w:rsidRPr="001B7EB9">
        <w:rPr>
          <w:color w:val="000000" w:themeColor="text1"/>
          <w:lang w:eastAsia="ru-RU"/>
        </w:rPr>
        <w:t xml:space="preserve"> </w:t>
      </w:r>
      <w:r>
        <w:rPr>
          <w:color w:val="000000" w:themeColor="text1"/>
          <w:lang w:eastAsia="ru-RU"/>
        </w:rPr>
        <w:t>обработки</w:t>
      </w:r>
      <w:r w:rsidRPr="001B7EB9">
        <w:rPr>
          <w:color w:val="000000" w:themeColor="text1"/>
          <w:lang w:eastAsia="ru-RU"/>
        </w:rPr>
        <w:t xml:space="preserve"> </w:t>
      </w:r>
      <w:r>
        <w:rPr>
          <w:color w:val="000000" w:themeColor="text1"/>
          <w:lang w:eastAsia="ru-RU"/>
        </w:rPr>
        <w:t>информации</w:t>
      </w:r>
      <w:r w:rsidRPr="001B7EB9">
        <w:rPr>
          <w:color w:val="000000" w:themeColor="text1"/>
          <w:lang w:eastAsia="ru-RU"/>
        </w:rPr>
        <w:t xml:space="preserve"> </w:t>
      </w:r>
      <w:r>
        <w:rPr>
          <w:color w:val="000000" w:themeColor="text1"/>
          <w:lang w:eastAsia="ru-RU"/>
        </w:rPr>
        <w:t>в</w:t>
      </w:r>
      <w:r w:rsidRPr="001B7EB9">
        <w:rPr>
          <w:color w:val="000000" w:themeColor="text1"/>
          <w:lang w:eastAsia="ru-RU"/>
        </w:rPr>
        <w:t xml:space="preserve"> </w:t>
      </w:r>
      <w:r>
        <w:rPr>
          <w:color w:val="000000" w:themeColor="text1"/>
          <w:lang w:eastAsia="ru-RU"/>
        </w:rPr>
        <w:t>системах</w:t>
      </w:r>
      <w:r w:rsidR="005D5045">
        <w:rPr>
          <w:color w:val="000000" w:themeColor="text1"/>
          <w:lang w:eastAsia="ru-RU"/>
        </w:rPr>
        <w:t xml:space="preserve"> пассивной</w:t>
      </w:r>
      <w:r w:rsidRPr="001B7EB9">
        <w:rPr>
          <w:color w:val="000000" w:themeColor="text1"/>
          <w:lang w:eastAsia="ru-RU"/>
        </w:rPr>
        <w:t xml:space="preserve"> </w:t>
      </w:r>
      <w:r>
        <w:rPr>
          <w:color w:val="000000" w:themeColor="text1"/>
          <w:lang w:eastAsia="ru-RU"/>
        </w:rPr>
        <w:t>радиолокации</w:t>
      </w:r>
      <w:r w:rsidRPr="001B7EB9">
        <w:rPr>
          <w:color w:val="000000" w:themeColor="text1"/>
          <w:lang w:eastAsia="ru-RU"/>
        </w:rPr>
        <w:t xml:space="preserve"> </w:t>
      </w:r>
      <w:r>
        <w:rPr>
          <w:color w:val="000000" w:themeColor="text1"/>
          <w:lang w:eastAsia="ru-RU"/>
        </w:rPr>
        <w:t>за</w:t>
      </w:r>
      <w:r w:rsidRPr="001B7EB9">
        <w:rPr>
          <w:color w:val="000000" w:themeColor="text1"/>
          <w:lang w:eastAsia="ru-RU"/>
        </w:rPr>
        <w:t xml:space="preserve"> </w:t>
      </w:r>
      <w:r>
        <w:rPr>
          <w:color w:val="000000" w:themeColor="text1"/>
          <w:lang w:eastAsia="ru-RU"/>
        </w:rPr>
        <w:t>счет</w:t>
      </w:r>
      <w:r w:rsidRPr="001B7EB9">
        <w:rPr>
          <w:color w:val="000000" w:themeColor="text1"/>
          <w:lang w:eastAsia="ru-RU"/>
        </w:rPr>
        <w:t xml:space="preserve"> </w:t>
      </w:r>
      <w:r>
        <w:rPr>
          <w:color w:val="000000" w:themeColor="text1"/>
          <w:lang w:eastAsia="ru-RU"/>
        </w:rPr>
        <w:t>отождествления</w:t>
      </w:r>
      <w:r w:rsidRPr="001B7EB9">
        <w:rPr>
          <w:color w:val="000000" w:themeColor="text1"/>
          <w:lang w:eastAsia="ru-RU"/>
        </w:rPr>
        <w:t xml:space="preserve"> </w:t>
      </w:r>
      <w:r>
        <w:rPr>
          <w:color w:val="000000" w:themeColor="text1"/>
          <w:lang w:eastAsia="ru-RU"/>
        </w:rPr>
        <w:t>сигналов</w:t>
      </w:r>
      <w:r w:rsidRPr="001B7EB9">
        <w:rPr>
          <w:color w:val="000000" w:themeColor="text1"/>
          <w:lang w:eastAsia="ru-RU"/>
        </w:rPr>
        <w:t xml:space="preserve"> </w:t>
      </w:r>
      <w:r>
        <w:rPr>
          <w:color w:val="000000" w:themeColor="text1"/>
          <w:lang w:eastAsia="ru-RU"/>
        </w:rPr>
        <w:t>с</w:t>
      </w:r>
      <w:r w:rsidRPr="001B7EB9">
        <w:rPr>
          <w:color w:val="000000" w:themeColor="text1"/>
          <w:lang w:eastAsia="ru-RU"/>
        </w:rPr>
        <w:t xml:space="preserve"> </w:t>
      </w:r>
      <w:r>
        <w:rPr>
          <w:color w:val="000000" w:themeColor="text1"/>
          <w:lang w:eastAsia="ru-RU"/>
        </w:rPr>
        <w:t>целями</w:t>
      </w:r>
      <w:r w:rsidRPr="001B7EB9">
        <w:rPr>
          <w:color w:val="000000" w:themeColor="text1"/>
          <w:lang w:eastAsia="ru-RU"/>
        </w:rPr>
        <w:t xml:space="preserve"> </w:t>
      </w:r>
      <w:r>
        <w:rPr>
          <w:color w:val="000000" w:themeColor="text1"/>
          <w:lang w:eastAsia="ru-RU"/>
        </w:rPr>
        <w:t>путем</w:t>
      </w:r>
      <w:r w:rsidRPr="001B7EB9">
        <w:rPr>
          <w:color w:val="000000" w:themeColor="text1"/>
          <w:lang w:eastAsia="ru-RU"/>
        </w:rPr>
        <w:t xml:space="preserve"> </w:t>
      </w:r>
      <w:r w:rsidR="008931AA">
        <w:rPr>
          <w:color w:val="000000" w:themeColor="text1"/>
          <w:lang w:eastAsia="ru-RU"/>
        </w:rPr>
        <w:t>кластеризации</w:t>
      </w:r>
      <w:r w:rsidRPr="001B7EB9">
        <w:rPr>
          <w:color w:val="000000" w:themeColor="text1"/>
          <w:lang w:eastAsia="ru-RU"/>
        </w:rPr>
        <w:t xml:space="preserve"> </w:t>
      </w:r>
      <w:r>
        <w:rPr>
          <w:color w:val="000000" w:themeColor="text1"/>
          <w:lang w:eastAsia="ru-RU"/>
        </w:rPr>
        <w:t>принятых</w:t>
      </w:r>
      <w:r w:rsidRPr="001B7EB9">
        <w:rPr>
          <w:color w:val="000000" w:themeColor="text1"/>
          <w:lang w:eastAsia="ru-RU"/>
        </w:rPr>
        <w:t xml:space="preserve"> </w:t>
      </w:r>
      <w:r w:rsidR="00A0334E">
        <w:rPr>
          <w:color w:val="000000" w:themeColor="text1"/>
          <w:lang w:eastAsia="ru-RU"/>
        </w:rPr>
        <w:t>радиоимпульсов</w:t>
      </w:r>
      <w:r w:rsidRPr="001B7EB9">
        <w:rPr>
          <w:color w:val="000000" w:themeColor="text1"/>
          <w:lang w:eastAsia="ru-RU"/>
        </w:rPr>
        <w:t xml:space="preserve"> </w:t>
      </w:r>
      <w:r>
        <w:rPr>
          <w:color w:val="000000" w:themeColor="text1"/>
          <w:lang w:eastAsia="ru-RU"/>
        </w:rPr>
        <w:t>алгоритмом</w:t>
      </w:r>
      <w:r w:rsidR="006E632E">
        <w:rPr>
          <w:color w:val="000000" w:themeColor="text1"/>
          <w:lang w:eastAsia="ru-RU"/>
        </w:rPr>
        <w:t xml:space="preserve"> на базе</w:t>
      </w:r>
      <w:r w:rsidRPr="001B7EB9">
        <w:rPr>
          <w:color w:val="000000" w:themeColor="text1"/>
          <w:lang w:eastAsia="ru-RU"/>
        </w:rPr>
        <w:t xml:space="preserve"> </w:t>
      </w:r>
      <w:r>
        <w:rPr>
          <w:color w:val="000000" w:themeColor="text1"/>
          <w:lang w:val="en-US" w:eastAsia="ru-RU"/>
        </w:rPr>
        <w:t>DBSCAN</w:t>
      </w:r>
      <w:r w:rsidRPr="001B7EB9">
        <w:rPr>
          <w:color w:val="000000" w:themeColor="text1"/>
          <w:lang w:eastAsia="ru-RU"/>
        </w:rPr>
        <w:t xml:space="preserve"> [</w:t>
      </w:r>
      <w:r w:rsidR="001B7EB9">
        <w:t>8-9</w:t>
      </w:r>
      <w:r w:rsidRPr="001B7EB9">
        <w:t xml:space="preserve">]. </w:t>
      </w:r>
      <w:r w:rsidRPr="001B7EB9">
        <w:rPr>
          <w:color w:val="000000" w:themeColor="text1"/>
          <w:lang w:eastAsia="ru-RU"/>
        </w:rPr>
        <w:t xml:space="preserve"> </w:t>
      </w:r>
      <w:r>
        <w:rPr>
          <w:color w:val="000000" w:themeColor="text1"/>
          <w:lang w:eastAsia="ru-RU"/>
        </w:rPr>
        <w:t>В</w:t>
      </w:r>
      <w:r w:rsidRPr="00B06AF8">
        <w:rPr>
          <w:color w:val="000000" w:themeColor="text1"/>
          <w:lang w:eastAsia="ru-RU"/>
        </w:rPr>
        <w:t xml:space="preserve"> </w:t>
      </w:r>
      <w:r>
        <w:rPr>
          <w:color w:val="000000" w:themeColor="text1"/>
          <w:lang w:eastAsia="ru-RU"/>
        </w:rPr>
        <w:t>свою</w:t>
      </w:r>
      <w:r w:rsidRPr="00B06AF8">
        <w:rPr>
          <w:color w:val="000000" w:themeColor="text1"/>
          <w:lang w:eastAsia="ru-RU"/>
        </w:rPr>
        <w:t xml:space="preserve"> </w:t>
      </w:r>
      <w:r>
        <w:rPr>
          <w:color w:val="000000" w:themeColor="text1"/>
          <w:lang w:eastAsia="ru-RU"/>
        </w:rPr>
        <w:t>очередь</w:t>
      </w:r>
      <w:r w:rsidRPr="00B06AF8">
        <w:rPr>
          <w:color w:val="000000" w:themeColor="text1"/>
          <w:lang w:eastAsia="ru-RU"/>
        </w:rPr>
        <w:t xml:space="preserve"> </w:t>
      </w:r>
      <w:r>
        <w:rPr>
          <w:color w:val="000000" w:themeColor="text1"/>
          <w:lang w:eastAsia="ru-RU"/>
        </w:rPr>
        <w:t>данный</w:t>
      </w:r>
      <w:r w:rsidRPr="00B06AF8">
        <w:rPr>
          <w:color w:val="000000" w:themeColor="text1"/>
          <w:lang w:eastAsia="ru-RU"/>
        </w:rPr>
        <w:t xml:space="preserve"> </w:t>
      </w:r>
      <w:r>
        <w:rPr>
          <w:color w:val="000000" w:themeColor="text1"/>
          <w:lang w:eastAsia="ru-RU"/>
        </w:rPr>
        <w:t>алгоритм</w:t>
      </w:r>
      <w:r w:rsidRPr="00B06AF8">
        <w:rPr>
          <w:color w:val="000000" w:themeColor="text1"/>
          <w:lang w:eastAsia="ru-RU"/>
        </w:rPr>
        <w:t xml:space="preserve"> </w:t>
      </w:r>
      <w:r>
        <w:rPr>
          <w:color w:val="000000" w:themeColor="text1"/>
          <w:lang w:eastAsia="ru-RU"/>
        </w:rPr>
        <w:t>не</w:t>
      </w:r>
      <w:r w:rsidRPr="00B06AF8">
        <w:rPr>
          <w:color w:val="000000" w:themeColor="text1"/>
          <w:lang w:eastAsia="ru-RU"/>
        </w:rPr>
        <w:t xml:space="preserve"> </w:t>
      </w:r>
      <w:r>
        <w:rPr>
          <w:color w:val="000000" w:themeColor="text1"/>
          <w:lang w:eastAsia="ru-RU"/>
        </w:rPr>
        <w:t>требует</w:t>
      </w:r>
      <w:r w:rsidRPr="00B06AF8">
        <w:rPr>
          <w:color w:val="000000" w:themeColor="text1"/>
          <w:lang w:eastAsia="ru-RU"/>
        </w:rPr>
        <w:t xml:space="preserve"> </w:t>
      </w:r>
      <w:r>
        <w:rPr>
          <w:color w:val="000000" w:themeColor="text1"/>
          <w:lang w:eastAsia="ru-RU"/>
        </w:rPr>
        <w:t>определения</w:t>
      </w:r>
      <w:r w:rsidRPr="00B06AF8">
        <w:rPr>
          <w:color w:val="000000" w:themeColor="text1"/>
          <w:lang w:eastAsia="ru-RU"/>
        </w:rPr>
        <w:t xml:space="preserve"> </w:t>
      </w:r>
      <w:r>
        <w:rPr>
          <w:color w:val="000000" w:themeColor="text1"/>
          <w:lang w:eastAsia="ru-RU"/>
        </w:rPr>
        <w:t>числа</w:t>
      </w:r>
      <w:r w:rsidRPr="00B06AF8">
        <w:rPr>
          <w:color w:val="000000" w:themeColor="text1"/>
          <w:lang w:eastAsia="ru-RU"/>
        </w:rPr>
        <w:t xml:space="preserve"> </w:t>
      </w:r>
      <w:r>
        <w:rPr>
          <w:color w:val="000000" w:themeColor="text1"/>
          <w:lang w:eastAsia="ru-RU"/>
        </w:rPr>
        <w:t>кластеров</w:t>
      </w:r>
      <w:r w:rsidRPr="00B06AF8">
        <w:rPr>
          <w:color w:val="000000" w:themeColor="text1"/>
          <w:lang w:eastAsia="ru-RU"/>
        </w:rPr>
        <w:t xml:space="preserve"> </w:t>
      </w:r>
      <w:r>
        <w:rPr>
          <w:color w:val="000000" w:themeColor="text1"/>
          <w:lang w:eastAsia="ru-RU"/>
        </w:rPr>
        <w:t>заранее</w:t>
      </w:r>
      <w:r w:rsidRPr="00B06AF8">
        <w:rPr>
          <w:color w:val="000000" w:themeColor="text1"/>
          <w:lang w:eastAsia="ru-RU"/>
        </w:rPr>
        <w:t xml:space="preserve"> </w:t>
      </w:r>
      <w:r>
        <w:rPr>
          <w:color w:val="000000" w:themeColor="text1"/>
          <w:lang w:eastAsia="ru-RU"/>
        </w:rPr>
        <w:t>и</w:t>
      </w:r>
      <w:r w:rsidRPr="00B06AF8">
        <w:rPr>
          <w:color w:val="000000" w:themeColor="text1"/>
          <w:lang w:eastAsia="ru-RU"/>
        </w:rPr>
        <w:t xml:space="preserve"> </w:t>
      </w:r>
      <w:r>
        <w:rPr>
          <w:color w:val="000000" w:themeColor="text1"/>
          <w:lang w:eastAsia="ru-RU"/>
        </w:rPr>
        <w:t>учитывает</w:t>
      </w:r>
      <w:r w:rsidRPr="00B06AF8">
        <w:rPr>
          <w:color w:val="000000" w:themeColor="text1"/>
          <w:lang w:eastAsia="ru-RU"/>
        </w:rPr>
        <w:t xml:space="preserve"> </w:t>
      </w:r>
      <w:r>
        <w:rPr>
          <w:color w:val="000000" w:themeColor="text1"/>
          <w:lang w:eastAsia="ru-RU"/>
        </w:rPr>
        <w:t>выбросы</w:t>
      </w:r>
      <w:r w:rsidRPr="00B06AF8">
        <w:rPr>
          <w:color w:val="000000" w:themeColor="text1"/>
          <w:lang w:eastAsia="ru-RU"/>
        </w:rPr>
        <w:t xml:space="preserve"> (</w:t>
      </w:r>
      <w:r>
        <w:rPr>
          <w:color w:val="000000" w:themeColor="text1"/>
          <w:lang w:eastAsia="ru-RU"/>
        </w:rPr>
        <w:t>шум</w:t>
      </w:r>
      <w:r w:rsidRPr="00B06AF8">
        <w:rPr>
          <w:color w:val="000000" w:themeColor="text1"/>
          <w:lang w:eastAsia="ru-RU"/>
        </w:rPr>
        <w:t xml:space="preserve">) </w:t>
      </w:r>
      <w:r>
        <w:rPr>
          <w:color w:val="000000" w:themeColor="text1"/>
          <w:lang w:eastAsia="ru-RU"/>
        </w:rPr>
        <w:t>в</w:t>
      </w:r>
      <w:r w:rsidRPr="00B06AF8">
        <w:rPr>
          <w:color w:val="000000" w:themeColor="text1"/>
          <w:lang w:eastAsia="ru-RU"/>
        </w:rPr>
        <w:t xml:space="preserve"> </w:t>
      </w:r>
      <w:r>
        <w:rPr>
          <w:color w:val="000000" w:themeColor="text1"/>
          <w:lang w:eastAsia="ru-RU"/>
        </w:rPr>
        <w:t>радиолокационных</w:t>
      </w:r>
      <w:r w:rsidRPr="00B06AF8">
        <w:rPr>
          <w:color w:val="000000" w:themeColor="text1"/>
          <w:lang w:eastAsia="ru-RU"/>
        </w:rPr>
        <w:t xml:space="preserve"> </w:t>
      </w:r>
      <w:r>
        <w:rPr>
          <w:color w:val="000000" w:themeColor="text1"/>
          <w:lang w:eastAsia="ru-RU"/>
        </w:rPr>
        <w:t>данных</w:t>
      </w:r>
      <w:r w:rsidRPr="00B06AF8">
        <w:rPr>
          <w:color w:val="000000" w:themeColor="text1"/>
          <w:lang w:eastAsia="ru-RU"/>
        </w:rPr>
        <w:t>.</w:t>
      </w:r>
      <w:r w:rsidR="002C6F6D">
        <w:rPr>
          <w:color w:val="000000" w:themeColor="text1"/>
          <w:lang w:eastAsia="ru-RU"/>
        </w:rPr>
        <w:t xml:space="preserve"> </w:t>
      </w:r>
      <w:r w:rsidR="00A0334E">
        <w:rPr>
          <w:color w:val="000000" w:themeColor="text1"/>
          <w:lang w:eastAsia="ru-RU"/>
        </w:rPr>
        <w:t>В</w:t>
      </w:r>
      <w:r w:rsidR="00536276">
        <w:rPr>
          <w:color w:val="000000" w:themeColor="text1"/>
          <w:lang w:eastAsia="ru-RU"/>
        </w:rPr>
        <w:t>ажно отметить, в</w:t>
      </w:r>
      <w:r w:rsidR="00A0334E">
        <w:rPr>
          <w:color w:val="000000" w:themeColor="text1"/>
          <w:lang w:eastAsia="ru-RU"/>
        </w:rPr>
        <w:t xml:space="preserve"> данной статье </w:t>
      </w:r>
      <w:r w:rsidR="002C6F6D">
        <w:rPr>
          <w:color w:val="000000" w:themeColor="text1"/>
          <w:lang w:eastAsia="ru-RU"/>
        </w:rPr>
        <w:t xml:space="preserve">задача кластеризации ставится не для одиночных импульсов, а для </w:t>
      </w:r>
      <w:r w:rsidR="00300E45">
        <w:rPr>
          <w:color w:val="000000" w:themeColor="text1"/>
          <w:lang w:eastAsia="ru-RU"/>
        </w:rPr>
        <w:t>о</w:t>
      </w:r>
      <w:r w:rsidR="00A0334E">
        <w:rPr>
          <w:color w:val="000000" w:themeColor="text1"/>
          <w:lang w:eastAsia="ru-RU"/>
        </w:rPr>
        <w:t>бработки</w:t>
      </w:r>
      <w:r w:rsidR="008931AA">
        <w:rPr>
          <w:color w:val="000000" w:themeColor="text1"/>
          <w:lang w:eastAsia="ru-RU"/>
        </w:rPr>
        <w:t xml:space="preserve"> </w:t>
      </w:r>
      <w:r w:rsidR="002C6F6D">
        <w:rPr>
          <w:color w:val="000000" w:themeColor="text1"/>
          <w:lang w:eastAsia="ru-RU"/>
        </w:rPr>
        <w:t>последовательности импульсов</w:t>
      </w:r>
      <w:r w:rsidR="00426E57">
        <w:rPr>
          <w:color w:val="000000" w:themeColor="text1"/>
          <w:lang w:eastAsia="ru-RU"/>
        </w:rPr>
        <w:t xml:space="preserve">, называемых паттерном. </w:t>
      </w:r>
      <w:r w:rsidR="00536276">
        <w:rPr>
          <w:color w:val="000000" w:themeColor="text1"/>
          <w:lang w:eastAsia="ru-RU"/>
        </w:rPr>
        <w:t>Такая</w:t>
      </w:r>
      <w:r w:rsidR="00426E57">
        <w:rPr>
          <w:color w:val="000000" w:themeColor="text1"/>
          <w:lang w:eastAsia="ru-RU"/>
        </w:rPr>
        <w:t xml:space="preserve"> постановка усложняет</w:t>
      </w:r>
      <w:r w:rsidR="00A0334E">
        <w:rPr>
          <w:color w:val="000000" w:themeColor="text1"/>
          <w:lang w:eastAsia="ru-RU"/>
        </w:rPr>
        <w:t xml:space="preserve"> классическую задачу</w:t>
      </w:r>
      <w:r w:rsidR="00426E57">
        <w:rPr>
          <w:color w:val="000000" w:themeColor="text1"/>
          <w:lang w:eastAsia="ru-RU"/>
        </w:rPr>
        <w:t xml:space="preserve"> кластеризации, так</w:t>
      </w:r>
      <w:r w:rsidR="00300E45">
        <w:rPr>
          <w:color w:val="000000" w:themeColor="text1"/>
          <w:lang w:eastAsia="ru-RU"/>
        </w:rPr>
        <w:t xml:space="preserve"> как</w:t>
      </w:r>
      <w:r w:rsidR="00426E57">
        <w:rPr>
          <w:color w:val="000000" w:themeColor="text1"/>
          <w:lang w:eastAsia="ru-RU"/>
        </w:rPr>
        <w:t xml:space="preserve"> необходимо </w:t>
      </w:r>
      <w:r w:rsidR="00300E45">
        <w:rPr>
          <w:color w:val="000000" w:themeColor="text1"/>
          <w:lang w:eastAsia="ru-RU"/>
        </w:rPr>
        <w:t>выделить</w:t>
      </w:r>
      <w:r w:rsidR="00426E57">
        <w:rPr>
          <w:color w:val="000000" w:themeColor="text1"/>
          <w:lang w:eastAsia="ru-RU"/>
        </w:rPr>
        <w:t xml:space="preserve"> в один кластер</w:t>
      </w:r>
      <w:r w:rsidR="008931AA">
        <w:rPr>
          <w:color w:val="000000" w:themeColor="text1"/>
          <w:lang w:eastAsia="ru-RU"/>
        </w:rPr>
        <w:t xml:space="preserve"> </w:t>
      </w:r>
      <w:r w:rsidR="00CE42F5">
        <w:rPr>
          <w:color w:val="000000" w:themeColor="text1"/>
          <w:lang w:eastAsia="ru-RU"/>
        </w:rPr>
        <w:t>не простые единичные импульсы, а последовательность (паттерн</w:t>
      </w:r>
      <w:r w:rsidR="00536276">
        <w:rPr>
          <w:color w:val="000000" w:themeColor="text1"/>
          <w:lang w:eastAsia="ru-RU"/>
        </w:rPr>
        <w:t xml:space="preserve"> или сложный сигнал</w:t>
      </w:r>
      <w:r w:rsidR="00CE42F5">
        <w:rPr>
          <w:color w:val="000000" w:themeColor="text1"/>
          <w:lang w:eastAsia="ru-RU"/>
        </w:rPr>
        <w:t xml:space="preserve">) от </w:t>
      </w:r>
      <w:r w:rsidR="00426E57">
        <w:rPr>
          <w:color w:val="000000" w:themeColor="text1"/>
          <w:lang w:eastAsia="ru-RU"/>
        </w:rPr>
        <w:t>наблюдаемой цели.</w:t>
      </w:r>
      <w:r w:rsidR="00F06D4F" w:rsidRPr="00F06D4F">
        <w:rPr>
          <w:color w:val="000000" w:themeColor="text1"/>
          <w:lang w:eastAsia="ru-RU"/>
        </w:rPr>
        <w:t xml:space="preserve"> </w:t>
      </w:r>
      <w:r w:rsidR="00F06D4F">
        <w:rPr>
          <w:color w:val="000000" w:themeColor="text1"/>
          <w:lang w:eastAsia="ru-RU"/>
        </w:rPr>
        <w:t xml:space="preserve">В связи с этим в дополнение к алгоритму </w:t>
      </w:r>
      <w:r w:rsidR="00F06D4F">
        <w:rPr>
          <w:color w:val="000000" w:themeColor="text1"/>
          <w:lang w:val="en-US" w:eastAsia="ru-RU"/>
        </w:rPr>
        <w:t>DBSCAN</w:t>
      </w:r>
      <w:r w:rsidR="00F06D4F" w:rsidRPr="00F06D4F">
        <w:rPr>
          <w:color w:val="000000" w:themeColor="text1"/>
          <w:lang w:eastAsia="ru-RU"/>
        </w:rPr>
        <w:t xml:space="preserve"> </w:t>
      </w:r>
      <w:r w:rsidR="00CE42F5">
        <w:rPr>
          <w:color w:val="000000" w:themeColor="text1"/>
          <w:lang w:eastAsia="ru-RU"/>
        </w:rPr>
        <w:t>были реализованы эвристические правила отсеивания ложных сигналов.</w:t>
      </w:r>
    </w:p>
    <w:p w14:paraId="2BBD1574" w14:textId="77777777" w:rsidR="004D3F4E" w:rsidRDefault="004D3F4E" w:rsidP="00CC57CC">
      <w:pPr>
        <w:rPr>
          <w:color w:val="000000" w:themeColor="text1"/>
          <w:lang w:eastAsia="ru-RU"/>
        </w:rPr>
      </w:pPr>
    </w:p>
    <w:p w14:paraId="45423414" w14:textId="77777777" w:rsidR="001B7EB9" w:rsidRPr="00CC57CC" w:rsidRDefault="001B7EB9" w:rsidP="00CC57CC">
      <w:pPr>
        <w:rPr>
          <w:color w:val="000000" w:themeColor="text1"/>
          <w:lang w:eastAsia="ru-RU"/>
        </w:rPr>
      </w:pPr>
    </w:p>
    <w:p w14:paraId="431E5A43" w14:textId="3A6E1036" w:rsidR="001C16DC" w:rsidRDefault="001C16DC" w:rsidP="001C16DC">
      <w:pPr>
        <w:pStyle w:val="a5"/>
      </w:pPr>
    </w:p>
    <w:p w14:paraId="7E7997C0" w14:textId="54027D69" w:rsidR="008D1097" w:rsidRDefault="008D6D9F" w:rsidP="001D673E">
      <w:pPr>
        <w:pStyle w:val="1"/>
      </w:pPr>
      <w:r>
        <w:t>Постановка задачи</w:t>
      </w:r>
    </w:p>
    <w:p w14:paraId="1C5B00D0" w14:textId="3299325D" w:rsidR="004E0F43" w:rsidRDefault="00411D97" w:rsidP="00411D97">
      <w:r>
        <w:lastRenderedPageBreak/>
        <w:t>Пусть пассивная система радиолокации принимает простые сигналы</w:t>
      </w:r>
      <w:r w:rsidR="00B90150">
        <w:t xml:space="preserve"> (импульсы</w:t>
      </w:r>
      <w:r w:rsidR="00F82AFD">
        <w:t xml:space="preserve"> или отметки</w:t>
      </w:r>
      <w:r w:rsidR="00B90150">
        <w:t>)</w:t>
      </w:r>
      <w:r w:rsidR="004E0F43" w:rsidRPr="004E0F43">
        <w:t xml:space="preserve"> </w:t>
      </w:r>
      <w:r w:rsidR="004E0F43">
        <w:t>в</w:t>
      </w:r>
      <w:r>
        <w:t xml:space="preserve"> дискретном периоде наблюдений равном </w:t>
      </w:r>
      <w:r>
        <w:rPr>
          <w:lang w:val="en-US"/>
        </w:rPr>
        <w:t>N</w:t>
      </w:r>
      <w:r w:rsidR="004E0F43">
        <w:t xml:space="preserve"> тактов. </w:t>
      </w:r>
      <w:r w:rsidR="00410EFB">
        <w:t>В</w:t>
      </w:r>
      <w:r w:rsidR="004E0F43">
        <w:t>ектор состояния описывающий простой сигнал</w:t>
      </w:r>
      <w:r w:rsidR="00B92C0D">
        <w:t xml:space="preserve"> в </w:t>
      </w:r>
      <w:r w:rsidR="00B92C0D">
        <w:rPr>
          <w:lang w:val="en-US"/>
        </w:rPr>
        <w:t>k</w:t>
      </w:r>
      <w:r w:rsidR="00B92C0D" w:rsidRPr="00B92C0D">
        <w:t>-</w:t>
      </w:r>
      <w:r w:rsidR="00B92C0D">
        <w:t>ый момент времени</w:t>
      </w:r>
      <w:r w:rsidR="004E0F43">
        <w:t xml:space="preserve"> записывается в следующем виде:</w:t>
      </w:r>
    </w:p>
    <w:p w14:paraId="7E9211C9" w14:textId="42255036" w:rsidR="00411D97" w:rsidRPr="00B90150" w:rsidRDefault="00C05AE8" w:rsidP="00411D97">
      <w:r w:rsidRPr="004E0F43">
        <w:object w:dxaOrig="1680" w:dyaOrig="1260" w14:anchorId="05CCC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63pt" o:ole="">
            <v:imagedata r:id="rId8" o:title=""/>
          </v:shape>
          <o:OLEObject Type="Embed" ProgID="Equation.DSMT4" ShapeID="_x0000_i1025" DrawAspect="Content" ObjectID="_1712388925" r:id="rId9"/>
        </w:object>
      </w:r>
      <w:r w:rsidR="00411D97" w:rsidRPr="00411D97">
        <w:t xml:space="preserve"> </w:t>
      </w:r>
      <w:r w:rsidR="00B90150" w:rsidRPr="00B90150">
        <w:t xml:space="preserve">, </w:t>
      </w:r>
    </w:p>
    <w:p w14:paraId="2426ECFF" w14:textId="55BB3CE6" w:rsidR="00411D97" w:rsidRDefault="00B90150" w:rsidP="00411D97">
      <w:r>
        <w:t xml:space="preserve">где </w:t>
      </w:r>
      <w:r>
        <w:object w:dxaOrig="200" w:dyaOrig="300" w14:anchorId="6E093527">
          <v:shape id="_x0000_i1026" type="#_x0000_t75" style="width:10.2pt;height:15pt" o:ole="">
            <v:imagedata r:id="rId10" o:title=""/>
          </v:shape>
          <o:OLEObject Type="Embed" ProgID="Equation.DSMT4" ShapeID="_x0000_i1026" DrawAspect="Content" ObjectID="_1712388926" r:id="rId11"/>
        </w:object>
      </w:r>
      <w:r>
        <w:t xml:space="preserve">- время прихода импульса, </w:t>
      </w:r>
      <w:r>
        <w:object w:dxaOrig="260" w:dyaOrig="340" w14:anchorId="6A403A65">
          <v:shape id="_x0000_i1027" type="#_x0000_t75" style="width:13.2pt;height:16.8pt" o:ole="">
            <v:imagedata r:id="rId12" o:title=""/>
          </v:shape>
          <o:OLEObject Type="Embed" ProgID="Equation.DSMT4" ShapeID="_x0000_i1027" DrawAspect="Content" ObjectID="_1712388927" r:id="rId13"/>
        </w:object>
      </w:r>
      <w:r>
        <w:t xml:space="preserve"> - несущая частота импульса</w:t>
      </w:r>
      <w:r w:rsidRPr="00B90150">
        <w:t xml:space="preserve">, </w:t>
      </w:r>
      <w:r>
        <w:object w:dxaOrig="320" w:dyaOrig="300" w14:anchorId="47350898">
          <v:shape id="_x0000_i1028" type="#_x0000_t75" style="width:16.2pt;height:15pt" o:ole="">
            <v:imagedata r:id="rId14" o:title=""/>
          </v:shape>
          <o:OLEObject Type="Embed" ProgID="Equation.DSMT4" ShapeID="_x0000_i1028" DrawAspect="Content" ObjectID="_1712388928" r:id="rId15"/>
        </w:object>
      </w:r>
      <w:r w:rsidRPr="00B90150">
        <w:t xml:space="preserve"> - </w:t>
      </w:r>
      <w:r>
        <w:t xml:space="preserve">длительность импульса, </w:t>
      </w:r>
      <w:r w:rsidR="00B92C0D">
        <w:object w:dxaOrig="240" w:dyaOrig="300" w14:anchorId="4BAB7A95">
          <v:shape id="_x0000_i1029" type="#_x0000_t75" style="width:12pt;height:15pt" o:ole="">
            <v:imagedata r:id="rId16" o:title=""/>
          </v:shape>
          <o:OLEObject Type="Embed" ProgID="Equation.DSMT4" ShapeID="_x0000_i1029" DrawAspect="Content" ObjectID="_1712388929" r:id="rId17"/>
        </w:object>
      </w:r>
      <w:r w:rsidR="00B92C0D">
        <w:t xml:space="preserve"> - период между </w:t>
      </w:r>
      <w:r w:rsidR="00B92C0D">
        <w:rPr>
          <w:lang w:val="en-US"/>
        </w:rPr>
        <w:t>k</w:t>
      </w:r>
      <w:r w:rsidR="00B92C0D" w:rsidRPr="00B92C0D">
        <w:t>-</w:t>
      </w:r>
      <w:r w:rsidR="00B92C0D">
        <w:t xml:space="preserve">ым и </w:t>
      </w:r>
      <w:r w:rsidR="00B92C0D" w:rsidRPr="00B92C0D">
        <w:t>(</w:t>
      </w:r>
      <w:r w:rsidR="00B92C0D">
        <w:rPr>
          <w:lang w:val="en-US"/>
        </w:rPr>
        <w:t>k</w:t>
      </w:r>
      <w:r w:rsidR="00B92C0D" w:rsidRPr="00B92C0D">
        <w:t>-1)-</w:t>
      </w:r>
      <w:r w:rsidR="00B92C0D">
        <w:t>ым импульсами.</w:t>
      </w:r>
    </w:p>
    <w:p w14:paraId="0B1C25DD" w14:textId="7A8A1D47" w:rsidR="00B92C0D" w:rsidRDefault="00B92C0D" w:rsidP="00411D97">
      <w:r>
        <w:t>При этом в наблюдаемой реализации импульсов встречаются следующие сигнальные последовательности</w:t>
      </w:r>
      <w:r w:rsidR="00F82AFD" w:rsidRPr="00F82AFD">
        <w:t xml:space="preserve"> (</w:t>
      </w:r>
      <w:r w:rsidR="00F82AFD">
        <w:t>паттерны или сложные сигналы)</w:t>
      </w:r>
      <w:r>
        <w:t>, описывающиеся следующими матрицами состояния:</w:t>
      </w:r>
    </w:p>
    <w:p w14:paraId="00A797C3" w14:textId="7D8FC460" w:rsidR="00B92C0D" w:rsidRPr="00FB21F2" w:rsidRDefault="00C05AE8" w:rsidP="00411D97">
      <w:r w:rsidRPr="004E0F43">
        <w:object w:dxaOrig="1880" w:dyaOrig="1260" w14:anchorId="25130921">
          <v:shape id="_x0000_i1030" type="#_x0000_t75" style="width:94.2pt;height:63pt" o:ole="">
            <v:imagedata r:id="rId18" o:title=""/>
          </v:shape>
          <o:OLEObject Type="Embed" ProgID="Equation.DSMT4" ShapeID="_x0000_i1030" DrawAspect="Content" ObjectID="_1712388930" r:id="rId19"/>
        </w:object>
      </w:r>
      <w:r w:rsidR="00F82AFD">
        <w:t xml:space="preserve">, </w:t>
      </w:r>
      <w:r w:rsidRPr="004E0F43">
        <w:object w:dxaOrig="1719" w:dyaOrig="1260" w14:anchorId="5A71169A">
          <v:shape id="_x0000_i1031" type="#_x0000_t75" style="width:85.8pt;height:63pt" o:ole="">
            <v:imagedata r:id="rId20" o:title=""/>
          </v:shape>
          <o:OLEObject Type="Embed" ProgID="Equation.DSMT4" ShapeID="_x0000_i1031" DrawAspect="Content" ObjectID="_1712388931" r:id="rId21"/>
        </w:object>
      </w:r>
      <w:r w:rsidR="00F82AFD" w:rsidRPr="00FB21F2">
        <w:t>,</w:t>
      </w:r>
    </w:p>
    <w:p w14:paraId="2C4A59D9" w14:textId="1EF5D0C2" w:rsidR="00F82AFD" w:rsidRDefault="00F82AFD" w:rsidP="00411D97">
      <w:r>
        <w:t xml:space="preserve">где число столбцов в обеих матрицах показывает размер этих </w:t>
      </w:r>
      <w:r w:rsidR="00410EFB">
        <w:t>сигнальных последовательностей</w:t>
      </w:r>
      <w:r>
        <w:t>.</w:t>
      </w:r>
    </w:p>
    <w:p w14:paraId="1ED62B1C" w14:textId="5BD5A4C9" w:rsidR="00F82AFD" w:rsidRDefault="00F82AFD" w:rsidP="00411D97">
      <w:r>
        <w:t>Остальные сигналы</w:t>
      </w:r>
      <w:r w:rsidR="00410EFB">
        <w:t xml:space="preserve"> в реализации</w:t>
      </w:r>
      <w:r>
        <w:t xml:space="preserve"> </w:t>
      </w:r>
      <w:r w:rsidR="00410EFB">
        <w:t>будут считаться помехами, а их вектор состояния будет записываться как у одиночного импульса:</w:t>
      </w:r>
    </w:p>
    <w:p w14:paraId="37E1B05C" w14:textId="11B7BCBE" w:rsidR="00410EFB" w:rsidRPr="00FB21F2" w:rsidRDefault="008A539E" w:rsidP="00411D97">
      <w:r w:rsidRPr="004E0F43">
        <w:object w:dxaOrig="880" w:dyaOrig="1260" w14:anchorId="5717FA20">
          <v:shape id="_x0000_i1032" type="#_x0000_t75" style="width:43.8pt;height:63pt" o:ole="">
            <v:imagedata r:id="rId22" o:title=""/>
          </v:shape>
          <o:OLEObject Type="Embed" ProgID="Equation.DSMT4" ShapeID="_x0000_i1032" DrawAspect="Content" ObjectID="_1712388932" r:id="rId23"/>
        </w:object>
      </w:r>
      <w:r w:rsidR="00410EFB" w:rsidRPr="00FB21F2">
        <w:t>.</w:t>
      </w:r>
    </w:p>
    <w:p w14:paraId="0EC71EEE" w14:textId="226EDCA1" w:rsidR="00410EFB" w:rsidRDefault="00C05AE8" w:rsidP="00411D97">
      <w:r>
        <w:t>Вся принимаемая реализация импульсов</w:t>
      </w:r>
      <w:r w:rsidRPr="00C05AE8">
        <w:t xml:space="preserve"> </w:t>
      </w:r>
      <w:r>
        <w:t xml:space="preserve">на периоде наблюдения равного </w:t>
      </w:r>
      <w:r>
        <w:rPr>
          <w:lang w:val="en-US"/>
        </w:rPr>
        <w:t>N</w:t>
      </w:r>
      <w:r>
        <w:t xml:space="preserve"> записывается следующим уравнением:</w:t>
      </w:r>
    </w:p>
    <w:p w14:paraId="1212CFED" w14:textId="6F65D9DE" w:rsidR="00C05AE8" w:rsidRPr="00FB21F2" w:rsidRDefault="008A539E" w:rsidP="00411D97">
      <w:r w:rsidRPr="004E0F43">
        <w:object w:dxaOrig="1600" w:dyaOrig="279" w14:anchorId="2A83B507">
          <v:shape id="_x0000_i1033" type="#_x0000_t75" style="width:79.8pt;height:13.8pt" o:ole="">
            <v:imagedata r:id="rId24" o:title=""/>
          </v:shape>
          <o:OLEObject Type="Embed" ProgID="Equation.DSMT4" ShapeID="_x0000_i1033" DrawAspect="Content" ObjectID="_1712388933" r:id="rId25"/>
        </w:object>
      </w:r>
      <w:r w:rsidRPr="00FB21F2">
        <w:t>,</w:t>
      </w:r>
    </w:p>
    <w:p w14:paraId="31640D44" w14:textId="716BA7FA" w:rsidR="008A539E" w:rsidRDefault="008A539E" w:rsidP="00411D97">
      <w:r>
        <w:t xml:space="preserve">где </w:t>
      </w:r>
      <w:r>
        <w:object w:dxaOrig="420" w:dyaOrig="279" w14:anchorId="3FC40B74">
          <v:shape id="_x0000_i1034" type="#_x0000_t75" style="width:21pt;height:13.8pt" o:ole="">
            <v:imagedata r:id="rId26" o:title=""/>
          </v:shape>
          <o:OLEObject Type="Embed" ProgID="Equation.DSMT4" ShapeID="_x0000_i1034" DrawAspect="Content" ObjectID="_1712388934" r:id="rId27"/>
        </w:object>
      </w:r>
      <w:r>
        <w:t xml:space="preserve"> - матрица состояния всей реализации импульсов размерностью </w:t>
      </w:r>
      <w:r>
        <w:object w:dxaOrig="499" w:dyaOrig="240" w14:anchorId="28830D09">
          <v:shape id="_x0000_i1035" type="#_x0000_t75" style="width:25.2pt;height:12pt" o:ole="">
            <v:imagedata r:id="rId28" o:title=""/>
          </v:shape>
          <o:OLEObject Type="Embed" ProgID="Equation.DSMT4" ShapeID="_x0000_i1035" DrawAspect="Content" ObjectID="_1712388935" r:id="rId29"/>
        </w:object>
      </w:r>
      <w:r w:rsidRPr="008A539E">
        <w:t xml:space="preserve">, </w:t>
      </w:r>
      <w:r>
        <w:object w:dxaOrig="440" w:dyaOrig="260" w14:anchorId="35E4D122">
          <v:shape id="_x0000_i1036" type="#_x0000_t75" style="width:22.2pt;height:13.2pt" o:ole="">
            <v:imagedata r:id="rId30" o:title=""/>
          </v:shape>
          <o:OLEObject Type="Embed" ProgID="Equation.DSMT4" ShapeID="_x0000_i1036" DrawAspect="Content" ObjectID="_1712388936" r:id="rId31"/>
        </w:object>
      </w:r>
      <w:r w:rsidRPr="008A539E">
        <w:t xml:space="preserve"> - </w:t>
      </w:r>
      <w:r>
        <w:t xml:space="preserve">матрица аддитивных белых гауссовский шумов с нулевым средним и конечной дисперсией размерностью </w:t>
      </w:r>
      <w:r>
        <w:object w:dxaOrig="499" w:dyaOrig="240" w14:anchorId="189625CA">
          <v:shape id="_x0000_i1037" type="#_x0000_t75" style="width:25.2pt;height:12pt" o:ole="">
            <v:imagedata r:id="rId28" o:title=""/>
          </v:shape>
          <o:OLEObject Type="Embed" ProgID="Equation.DSMT4" ShapeID="_x0000_i1037" DrawAspect="Content" ObjectID="_1712388937" r:id="rId32"/>
        </w:object>
      </w:r>
      <w:r>
        <w:t>.</w:t>
      </w:r>
    </w:p>
    <w:p w14:paraId="4A1820D3" w14:textId="33AFF749" w:rsidR="008A539E" w:rsidRDefault="008A539E" w:rsidP="00411D97">
      <w:r>
        <w:t xml:space="preserve">Ставится задача на фоне принимаемой реализации импульсов </w:t>
      </w:r>
      <w:r w:rsidR="002D5BE0">
        <w:object w:dxaOrig="460" w:dyaOrig="260" w14:anchorId="790DFF07">
          <v:shape id="_x0000_i1038" type="#_x0000_t75" style="width:22.8pt;height:13.2pt" o:ole="">
            <v:imagedata r:id="rId33" o:title=""/>
          </v:shape>
          <o:OLEObject Type="Embed" ProgID="Equation.DSMT4" ShapeID="_x0000_i1038" DrawAspect="Content" ObjectID="_1712388938" r:id="rId34"/>
        </w:object>
      </w:r>
      <w:r w:rsidR="002D5BE0">
        <w:t xml:space="preserve"> кластеризировать, то есть выделить в отдельные группы (кластеры), все встречающиеся паттерны типа </w:t>
      </w:r>
      <w:r w:rsidR="002D5BE0">
        <w:rPr>
          <w:lang w:val="en-US"/>
        </w:rPr>
        <w:t>A</w:t>
      </w:r>
      <w:r w:rsidR="002D5BE0" w:rsidRPr="002D5BE0">
        <w:t xml:space="preserve"> </w:t>
      </w:r>
      <w:r w:rsidR="002D5BE0">
        <w:t xml:space="preserve">и </w:t>
      </w:r>
      <w:r w:rsidR="002D5BE0">
        <w:rPr>
          <w:lang w:val="en-US"/>
        </w:rPr>
        <w:t>B</w:t>
      </w:r>
      <w:r w:rsidR="002D5BE0" w:rsidRPr="002D5BE0">
        <w:t>.</w:t>
      </w:r>
    </w:p>
    <w:p w14:paraId="00AE78C6" w14:textId="2B6F3C89" w:rsidR="002D5BE0" w:rsidRDefault="002D5BE0" w:rsidP="00411D97">
      <w:r>
        <w:t>В качестве критерия эффективности решения будем использовать следующие метрики:</w:t>
      </w:r>
    </w:p>
    <w:p w14:paraId="65722909" w14:textId="18BB8B3E" w:rsidR="002D5BE0" w:rsidRDefault="002D5BE0" w:rsidP="00411D97">
      <w:r>
        <w:t>1) Точность распознавания паттернов</w:t>
      </w:r>
      <w:r w:rsidRPr="0060160A">
        <w:t xml:space="preserve"> </w:t>
      </w:r>
      <w:r>
        <w:t>(в %):</w:t>
      </w:r>
    </w:p>
    <w:p w14:paraId="75FB6A04" w14:textId="2F3F5B87" w:rsidR="00410EFB" w:rsidRPr="0060160A" w:rsidRDefault="0060160A" w:rsidP="0060160A">
      <w:r w:rsidRPr="004E0F43">
        <w:object w:dxaOrig="1460" w:dyaOrig="840" w14:anchorId="118650A8">
          <v:shape id="_x0000_i1039" type="#_x0000_t75" style="width:73.2pt;height:42pt" o:ole="">
            <v:imagedata r:id="rId35" o:title=""/>
          </v:shape>
          <o:OLEObject Type="Embed" ProgID="Equation.DSMT4" ShapeID="_x0000_i1039" DrawAspect="Content" ObjectID="_1712388939" r:id="rId36"/>
        </w:object>
      </w:r>
      <w:r w:rsidRPr="0060160A">
        <w:t>,</w:t>
      </w:r>
    </w:p>
    <w:p w14:paraId="6CDFE5EB" w14:textId="0F311A0E" w:rsidR="0060160A" w:rsidRDefault="0060160A" w:rsidP="0060160A">
      <w:r>
        <w:lastRenderedPageBreak/>
        <w:t xml:space="preserve">где </w:t>
      </w:r>
      <w:r w:rsidR="00CE0C4A">
        <w:object w:dxaOrig="220" w:dyaOrig="200" w14:anchorId="4CDF7DF9">
          <v:shape id="_x0000_i1040" type="#_x0000_t75" style="width:10.8pt;height:10.2pt" o:ole="">
            <v:imagedata r:id="rId37" o:title=""/>
          </v:shape>
          <o:OLEObject Type="Embed" ProgID="Equation.DSMT4" ShapeID="_x0000_i1040" DrawAspect="Content" ObjectID="_1712388940" r:id="rId38"/>
        </w:object>
      </w:r>
      <w:r>
        <w:t xml:space="preserve"> </w:t>
      </w:r>
      <w:r w:rsidRPr="0060160A">
        <w:t xml:space="preserve">– </w:t>
      </w:r>
      <w:r>
        <w:t>число истинных кластеров, содержащих</w:t>
      </w:r>
      <w:r w:rsidR="002C6F26">
        <w:t xml:space="preserve"> искомые</w:t>
      </w:r>
      <w:r>
        <w:t xml:space="preserve"> паттерны, </w:t>
      </w:r>
      <w:r w:rsidR="002C6F26">
        <w:object w:dxaOrig="200" w:dyaOrig="240" w14:anchorId="7866133B">
          <v:shape id="_x0000_i1041" type="#_x0000_t75" style="width:10.2pt;height:12pt" o:ole="">
            <v:imagedata r:id="rId39" o:title=""/>
          </v:shape>
          <o:OLEObject Type="Embed" ProgID="Equation.DSMT4" ShapeID="_x0000_i1041" DrawAspect="Content" ObjectID="_1712388941" r:id="rId40"/>
        </w:object>
      </w:r>
      <w:r w:rsidR="002C6F26" w:rsidRPr="002C6F26">
        <w:t xml:space="preserve">- </w:t>
      </w:r>
      <w:r w:rsidR="002C6F26">
        <w:t xml:space="preserve">число истинных паттернов в кластере, </w:t>
      </w:r>
      <w:r w:rsidR="002C6F26">
        <w:object w:dxaOrig="200" w:dyaOrig="300" w14:anchorId="3DB35F87">
          <v:shape id="_x0000_i1042" type="#_x0000_t75" style="width:10.2pt;height:15pt" o:ole="">
            <v:imagedata r:id="rId41" o:title=""/>
          </v:shape>
          <o:OLEObject Type="Embed" ProgID="Equation.DSMT4" ShapeID="_x0000_i1042" DrawAspect="Content" ObjectID="_1712388942" r:id="rId42"/>
        </w:object>
      </w:r>
      <w:r w:rsidR="002C6F26">
        <w:t xml:space="preserve"> - оценка числа истинных паттернов в кластере. </w:t>
      </w:r>
    </w:p>
    <w:p w14:paraId="23004C61" w14:textId="7187F63B" w:rsidR="002C6F26" w:rsidRDefault="002C6F26" w:rsidP="0060160A">
      <w:r>
        <w:t>2) Ложное обнаружение паттернов (в %):</w:t>
      </w:r>
    </w:p>
    <w:p w14:paraId="07FE16C5" w14:textId="0DD3B797" w:rsidR="002C6F26" w:rsidRPr="002C6F26" w:rsidRDefault="00CE0C4A" w:rsidP="0060160A">
      <w:r w:rsidRPr="004E0F43">
        <w:object w:dxaOrig="2180" w:dyaOrig="1140" w14:anchorId="73EAB86E">
          <v:shape id="_x0000_i1043" type="#_x0000_t75" style="width:109.2pt;height:57pt" o:ole="">
            <v:imagedata r:id="rId43" o:title=""/>
          </v:shape>
          <o:OLEObject Type="Embed" ProgID="Equation.DSMT4" ShapeID="_x0000_i1043" DrawAspect="Content" ObjectID="_1712388943" r:id="rId44"/>
        </w:object>
      </w:r>
    </w:p>
    <w:p w14:paraId="3EC6D052" w14:textId="77777777" w:rsidR="00411D97" w:rsidRDefault="00411D97" w:rsidP="00411D97"/>
    <w:p w14:paraId="48C39F5D" w14:textId="477A1D0B" w:rsidR="00411D97" w:rsidRDefault="00CE0C4A" w:rsidP="00411D97">
      <w:r>
        <w:t xml:space="preserve">где </w:t>
      </w:r>
      <w:r>
        <w:object w:dxaOrig="220" w:dyaOrig="260" w14:anchorId="05E5AA4D">
          <v:shape id="_x0000_i1044" type="#_x0000_t75" style="width:10.8pt;height:13.2pt" o:ole="">
            <v:imagedata r:id="rId45" o:title=""/>
          </v:shape>
          <o:OLEObject Type="Embed" ProgID="Equation.DSMT4" ShapeID="_x0000_i1044" DrawAspect="Content" ObjectID="_1712388944" r:id="rId46"/>
        </w:object>
      </w:r>
      <w:r w:rsidRPr="00CE0C4A">
        <w:t xml:space="preserve"> - </w:t>
      </w:r>
      <w:r>
        <w:t xml:space="preserve">оценка числа истинных кластеров, содержащих искомые паттерны, </w:t>
      </w:r>
      <w:r>
        <w:object w:dxaOrig="200" w:dyaOrig="300" w14:anchorId="6C4E8083">
          <v:shape id="_x0000_i1045" type="#_x0000_t75" style="width:10.2pt;height:15pt" o:ole="">
            <v:imagedata r:id="rId41" o:title=""/>
          </v:shape>
          <o:OLEObject Type="Embed" ProgID="Equation.DSMT4" ShapeID="_x0000_i1045" DrawAspect="Content" ObjectID="_1712388945" r:id="rId47"/>
        </w:object>
      </w:r>
      <w:r>
        <w:t xml:space="preserve"> - оценка числа истинных паттернов в кластере, </w:t>
      </w:r>
      <w:r>
        <w:object w:dxaOrig="180" w:dyaOrig="260" w14:anchorId="0D2530A5">
          <v:shape id="_x0000_i1046" type="#_x0000_t75" style="width:9pt;height:13.2pt" o:ole="">
            <v:imagedata r:id="rId48" o:title=""/>
          </v:shape>
          <o:OLEObject Type="Embed" ProgID="Equation.DSMT4" ShapeID="_x0000_i1046" DrawAspect="Content" ObjectID="_1712388946" r:id="rId49"/>
        </w:object>
      </w:r>
      <w:r w:rsidRPr="00CE0C4A">
        <w:t xml:space="preserve"> - </w:t>
      </w:r>
      <w:r>
        <w:t>оценка числа неверных паттернов в кластере.</w:t>
      </w:r>
    </w:p>
    <w:p w14:paraId="32B90B3C" w14:textId="674EC086" w:rsidR="00CE0C4A" w:rsidRDefault="00CE0C4A" w:rsidP="00411D97">
      <w:r>
        <w:t>3) Пропуск (в</w:t>
      </w:r>
      <w:r>
        <w:rPr>
          <w:lang w:val="en-US"/>
        </w:rPr>
        <w:t xml:space="preserve"> %)</w:t>
      </w:r>
      <w:r>
        <w:t>:</w:t>
      </w:r>
    </w:p>
    <w:p w14:paraId="533CCF7C" w14:textId="548DC833" w:rsidR="00CE0C4A" w:rsidRDefault="00B61216" w:rsidP="00411D97">
      <w:r w:rsidRPr="004E0F43">
        <w:object w:dxaOrig="1579" w:dyaOrig="840" w14:anchorId="7A3C7F38">
          <v:shape id="_x0000_i1047" type="#_x0000_t75" style="width:79.2pt;height:42pt" o:ole="">
            <v:imagedata r:id="rId50" o:title=""/>
          </v:shape>
          <o:OLEObject Type="Embed" ProgID="Equation.DSMT4" ShapeID="_x0000_i1047" DrawAspect="Content" ObjectID="_1712388947" r:id="rId51"/>
        </w:object>
      </w:r>
    </w:p>
    <w:p w14:paraId="5E463AE5" w14:textId="0FC03BA6" w:rsidR="00B61216" w:rsidRPr="00B61216" w:rsidRDefault="00B61216" w:rsidP="00411D97">
      <w:r>
        <w:t xml:space="preserve">где </w:t>
      </w:r>
      <w:r>
        <w:rPr>
          <w:lang w:val="en-US"/>
        </w:rPr>
        <w:t>skip</w:t>
      </w:r>
      <w:r w:rsidRPr="00B61216">
        <w:t xml:space="preserve"> </w:t>
      </w:r>
      <w:r>
        <w:t>принимает дискретные значения 0 и 1</w:t>
      </w:r>
      <w:r w:rsidRPr="00B61216">
        <w:t xml:space="preserve"> (</w:t>
      </w:r>
      <w:r>
        <w:t>1 – пропущен кластер с искомыми паттернами, 0 – кластер с искомыми паттернами распознан</w:t>
      </w:r>
      <w:r w:rsidRPr="00B61216">
        <w:t>)</w:t>
      </w:r>
      <w:r>
        <w:t xml:space="preserve">, </w:t>
      </w:r>
      <w:r>
        <w:object w:dxaOrig="220" w:dyaOrig="200" w14:anchorId="46B137FA">
          <v:shape id="_x0000_i1048" type="#_x0000_t75" style="width:10.8pt;height:10.2pt" o:ole="">
            <v:imagedata r:id="rId37" o:title=""/>
          </v:shape>
          <o:OLEObject Type="Embed" ProgID="Equation.DSMT4" ShapeID="_x0000_i1048" DrawAspect="Content" ObjectID="_1712388948" r:id="rId52"/>
        </w:object>
      </w:r>
      <w:r>
        <w:t xml:space="preserve"> </w:t>
      </w:r>
      <w:r w:rsidRPr="0060160A">
        <w:t xml:space="preserve">– </w:t>
      </w:r>
      <w:r>
        <w:t>число истинных кластеров, содержащих искомые паттерны</w:t>
      </w:r>
      <w:r w:rsidRPr="00B61216">
        <w:t>.</w:t>
      </w:r>
    </w:p>
    <w:p w14:paraId="272075F2" w14:textId="19810B5A" w:rsidR="00B61216" w:rsidRPr="00B61216" w:rsidRDefault="00B61216" w:rsidP="00411D97">
      <w:r>
        <w:t>4</w:t>
      </w:r>
      <w:r>
        <w:rPr>
          <w:lang w:val="en-US"/>
        </w:rPr>
        <w:t xml:space="preserve">) </w:t>
      </w:r>
      <w:r>
        <w:t xml:space="preserve">Оценка числа истинных кластеров </w:t>
      </w:r>
      <w:r>
        <w:object w:dxaOrig="220" w:dyaOrig="260" w14:anchorId="07DABD8B">
          <v:shape id="_x0000_i1049" type="#_x0000_t75" style="width:10.8pt;height:13.2pt" o:ole="">
            <v:imagedata r:id="rId45" o:title=""/>
          </v:shape>
          <o:OLEObject Type="Embed" ProgID="Equation.DSMT4" ShapeID="_x0000_i1049" DrawAspect="Content" ObjectID="_1712388949" r:id="rId53"/>
        </w:object>
      </w:r>
      <w:r>
        <w:t>.</w:t>
      </w:r>
    </w:p>
    <w:p w14:paraId="1C687376" w14:textId="11BDC04F" w:rsidR="008D1097" w:rsidRDefault="00A61F1E" w:rsidP="001D673E">
      <w:pPr>
        <w:pStyle w:val="1"/>
      </w:pPr>
      <w:r>
        <w:t>Разработка алгоритма</w:t>
      </w:r>
    </w:p>
    <w:p w14:paraId="378753D7" w14:textId="39541963" w:rsidR="00071AA4" w:rsidRDefault="00DD2414" w:rsidP="00071AA4">
      <w:r>
        <w:t>Для решения поставленной задачи бы</w:t>
      </w:r>
      <w:r w:rsidR="00EF3C11">
        <w:t>л применен</w:t>
      </w:r>
      <w:r w:rsidR="00302AB9">
        <w:t xml:space="preserve"> разработанный </w:t>
      </w:r>
      <w:r w:rsidR="00EF3C11">
        <w:t>каскад обработки радиолокационных данных</w:t>
      </w:r>
      <w:r w:rsidR="006E632E">
        <w:t xml:space="preserve"> на базе алгоритма </w:t>
      </w:r>
      <w:r w:rsidR="006E632E">
        <w:rPr>
          <w:lang w:val="en-US"/>
        </w:rPr>
        <w:t>DBSCAN</w:t>
      </w:r>
      <w:r w:rsidR="00302AB9">
        <w:t xml:space="preserve">, представленный на рис. </w:t>
      </w:r>
    </w:p>
    <w:p w14:paraId="1B4461DF" w14:textId="296B6E72" w:rsidR="00302AB9" w:rsidRDefault="00302AB9" w:rsidP="00071AA4"/>
    <w:p w14:paraId="1978DB5D" w14:textId="6A2F6F70" w:rsidR="00302AB9" w:rsidRDefault="00302AB9" w:rsidP="00071AA4">
      <w:r>
        <w:rPr>
          <w:noProof/>
          <w:lang w:eastAsia="ru-RU"/>
        </w:rPr>
        <w:drawing>
          <wp:inline distT="0" distB="0" distL="0" distR="0" wp14:anchorId="15DE231B" wp14:editId="4395F045">
            <wp:extent cx="5759450" cy="32397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4EC83A7E" w14:textId="4BE95314" w:rsidR="006E632E" w:rsidRPr="00587061" w:rsidRDefault="006E632E" w:rsidP="00071AA4">
      <w:r>
        <w:t>Для удобства назовем его</w:t>
      </w:r>
      <w:r w:rsidR="00587061" w:rsidRPr="00587061">
        <w:t xml:space="preserve"> </w:t>
      </w:r>
      <w:r w:rsidR="00587061">
        <w:rPr>
          <w:lang w:val="en-US"/>
        </w:rPr>
        <w:t>cascade</w:t>
      </w:r>
      <w:r>
        <w:t xml:space="preserve"> </w:t>
      </w:r>
      <w:r>
        <w:rPr>
          <w:lang w:val="en-US"/>
        </w:rPr>
        <w:t>DBSCAN</w:t>
      </w:r>
      <w:r w:rsidR="00587061" w:rsidRPr="00587061">
        <w:t xml:space="preserve"> </w:t>
      </w:r>
      <w:r w:rsidR="00587061">
        <w:t xml:space="preserve">или сокращенно </w:t>
      </w:r>
      <w:r w:rsidR="00587061">
        <w:rPr>
          <w:lang w:val="en-US"/>
        </w:rPr>
        <w:t>cDBSCAN</w:t>
      </w:r>
      <w:r w:rsidR="00587061" w:rsidRPr="00587061">
        <w:t>.</w:t>
      </w:r>
    </w:p>
    <w:p w14:paraId="38D31CDD" w14:textId="6A5EB810" w:rsidR="00302AB9" w:rsidRDefault="00302AB9" w:rsidP="00071AA4">
      <w:r>
        <w:t xml:space="preserve">Блок (1) характеризуется непосредственно алгоритмом кластеризации </w:t>
      </w:r>
      <w:r>
        <w:rPr>
          <w:lang w:val="en-US"/>
        </w:rPr>
        <w:t>DBSCAN</w:t>
      </w:r>
      <w:r w:rsidRPr="00302AB9">
        <w:t>.</w:t>
      </w:r>
    </w:p>
    <w:p w14:paraId="0C1CD68A" w14:textId="77777777" w:rsidR="00302AB9" w:rsidRPr="00994903" w:rsidRDefault="00302AB9" w:rsidP="00302AB9">
      <w:r w:rsidRPr="00994903">
        <w:lastRenderedPageBreak/>
        <w:t xml:space="preserve">Концепция алгоритма DBSCAN состоит в выделении областей высокой плотности, которые отделены друг от друга областями низкой плотности. И чтобы правильно применить данный алгоритм кластеризации для решения поставленной задачи, требуется подробнее определить входные параметры и характеристики алгоритма. На вход алгоритма поступает матрица близости и два параметра – радиус </w:t>
      </w:r>
      <w:r w:rsidRPr="00994903">
        <w:rPr>
          <w:rFonts w:ascii="Cambria Math" w:hAnsi="Cambria Math" w:cs="Cambria Math"/>
        </w:rPr>
        <w:t>𝑒𝑝𝑠𝑖𝑙𝑜𝑛</w:t>
      </w:r>
      <w:r w:rsidRPr="00994903">
        <w:t xml:space="preserve">-окрестности и </w:t>
      </w:r>
      <w:r w:rsidRPr="00994903">
        <w:rPr>
          <w:rFonts w:ascii="Cambria Math" w:hAnsi="Cambria Math" w:cs="Cambria Math"/>
        </w:rPr>
        <w:t>𝑚𝑖𝑛𝑝𝑡𝑠</w:t>
      </w:r>
      <w:r w:rsidRPr="00994903">
        <w:t xml:space="preserve">-минимальное количество соседей. Для определения </w:t>
      </w:r>
      <w:r w:rsidRPr="00994903">
        <w:rPr>
          <w:rFonts w:ascii="Cambria Math" w:hAnsi="Cambria Math" w:cs="Cambria Math"/>
        </w:rPr>
        <w:t>𝑒𝑝𝑠𝑖𝑙𝑜𝑛</w:t>
      </w:r>
      <w:r w:rsidRPr="00994903">
        <w:t xml:space="preserve"> и </w:t>
      </w:r>
      <w:r w:rsidRPr="00994903">
        <w:rPr>
          <w:rFonts w:ascii="Cambria Math" w:hAnsi="Cambria Math" w:cs="Cambria Math"/>
        </w:rPr>
        <w:t>𝑚𝑖𝑛𝑝𝑡𝑠</w:t>
      </w:r>
      <w:r w:rsidRPr="00994903">
        <w:t xml:space="preserve"> требуется ввести несколько определений. Пусть задана некоторая симметричная функция расстояния </w:t>
      </w:r>
      <w:r w:rsidRPr="00994903">
        <w:rPr>
          <w:rFonts w:ascii="Cambria Math" w:hAnsi="Cambria Math" w:cs="Cambria Math"/>
        </w:rPr>
        <w:t>𝜌</w:t>
      </w:r>
      <w:r w:rsidRPr="00994903">
        <w:t>(</w:t>
      </w:r>
      <w:r w:rsidRPr="00994903">
        <w:rPr>
          <w:rFonts w:ascii="Cambria Math" w:hAnsi="Cambria Math" w:cs="Cambria Math"/>
        </w:rPr>
        <w:t>𝑥</w:t>
      </w:r>
      <w:r w:rsidRPr="00994903">
        <w:t xml:space="preserve">, </w:t>
      </w:r>
      <w:r w:rsidRPr="00994903">
        <w:rPr>
          <w:rFonts w:ascii="Cambria Math" w:hAnsi="Cambria Math" w:cs="Cambria Math"/>
        </w:rPr>
        <w:t>𝑥</w:t>
      </w:r>
      <w:r w:rsidRPr="00994903">
        <w:t xml:space="preserve"> ′ ) и константы </w:t>
      </w:r>
      <w:r w:rsidRPr="00994903">
        <w:rPr>
          <w:rFonts w:ascii="Cambria Math" w:hAnsi="Cambria Math" w:cs="Cambria Math"/>
        </w:rPr>
        <w:t>𝜀</w:t>
      </w:r>
      <w:r w:rsidRPr="00994903">
        <w:t xml:space="preserve"> и </w:t>
      </w:r>
      <w:r w:rsidRPr="00994903">
        <w:rPr>
          <w:rFonts w:ascii="Cambria Math" w:hAnsi="Cambria Math" w:cs="Cambria Math"/>
        </w:rPr>
        <w:t>𝑚</w:t>
      </w:r>
      <w:r w:rsidRPr="00994903">
        <w:t xml:space="preserve">. </w:t>
      </w:r>
    </w:p>
    <w:p w14:paraId="495F1A10" w14:textId="77777777" w:rsidR="00302AB9" w:rsidRPr="00994903" w:rsidRDefault="00302AB9" w:rsidP="00302AB9">
      <w:r w:rsidRPr="00994903">
        <w:t xml:space="preserve">Тогда: </w:t>
      </w:r>
    </w:p>
    <w:p w14:paraId="6077BEEA" w14:textId="77777777" w:rsidR="00302AB9" w:rsidRPr="00994903" w:rsidRDefault="00302AB9" w:rsidP="00302AB9">
      <w:r w:rsidRPr="00994903">
        <w:t xml:space="preserve">1. Назовем область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для которой </w:t>
      </w:r>
      <w:r w:rsidRPr="00994903">
        <w:rPr>
          <w:rFonts w:ascii="Cambria Math" w:hAnsi="Cambria Math" w:cs="Cambria Math"/>
        </w:rPr>
        <w:t>∀𝑥</w:t>
      </w:r>
      <w:r w:rsidRPr="00994903">
        <w:t xml:space="preserve">: </w:t>
      </w:r>
      <w:r w:rsidRPr="00994903">
        <w:rPr>
          <w:rFonts w:ascii="Cambria Math" w:hAnsi="Cambria Math" w:cs="Cambria Math"/>
        </w:rPr>
        <w:t>𝜌</w:t>
      </w:r>
      <w:r w:rsidRPr="00994903">
        <w:t>(</w:t>
      </w:r>
      <w:r w:rsidRPr="00994903">
        <w:rPr>
          <w:rFonts w:ascii="Cambria Math" w:hAnsi="Cambria Math" w:cs="Cambria Math"/>
        </w:rPr>
        <w:t>𝑥</w:t>
      </w:r>
      <w:r w:rsidRPr="00994903">
        <w:t xml:space="preserve">, </w:t>
      </w:r>
      <w:r w:rsidRPr="00994903">
        <w:rPr>
          <w:rFonts w:ascii="Cambria Math" w:hAnsi="Cambria Math" w:cs="Cambria Math"/>
        </w:rPr>
        <w:t>𝑥</w:t>
      </w:r>
      <w:r w:rsidRPr="00994903">
        <w:t xml:space="preserve"> ′ ) ≤ </w:t>
      </w:r>
      <w:r w:rsidRPr="00994903">
        <w:rPr>
          <w:rFonts w:ascii="Cambria Math" w:hAnsi="Cambria Math" w:cs="Cambria Math"/>
        </w:rPr>
        <w:t>𝜀</w:t>
      </w:r>
      <w:r w:rsidRPr="00994903">
        <w:t xml:space="preserve">, где </w:t>
      </w:r>
      <w:r w:rsidRPr="00994903">
        <w:rPr>
          <w:rFonts w:ascii="Cambria Math" w:hAnsi="Cambria Math" w:cs="Cambria Math"/>
        </w:rPr>
        <w:t>𝜀</w:t>
      </w:r>
      <w:r w:rsidRPr="00994903">
        <w:t xml:space="preserve"> – окрестность объекта </w:t>
      </w:r>
      <w:r w:rsidRPr="00994903">
        <w:rPr>
          <w:rFonts w:ascii="Cambria Math" w:hAnsi="Cambria Math" w:cs="Cambria Math"/>
        </w:rPr>
        <w:t>𝑥</w:t>
      </w:r>
      <w:r w:rsidRPr="00994903">
        <w:t xml:space="preserve"> </w:t>
      </w:r>
    </w:p>
    <w:p w14:paraId="6CE3EE72" w14:textId="77777777" w:rsidR="00302AB9" w:rsidRPr="00994903" w:rsidRDefault="00302AB9" w:rsidP="00302AB9">
      <w:r w:rsidRPr="00994903">
        <w:t xml:space="preserve">2. Центральным объектом или ядерным объектом степени </w:t>
      </w:r>
      <w:r w:rsidRPr="00994903">
        <w:rPr>
          <w:rFonts w:ascii="Cambria Math" w:hAnsi="Cambria Math" w:cs="Cambria Math"/>
        </w:rPr>
        <w:t>𝑚</w:t>
      </w:r>
      <w:r w:rsidRPr="00994903">
        <w:t xml:space="preserve"> называется объект, </w:t>
      </w:r>
      <w:r w:rsidRPr="00994903">
        <w:rPr>
          <w:rFonts w:ascii="Cambria Math" w:hAnsi="Cambria Math" w:cs="Cambria Math"/>
        </w:rPr>
        <w:t>𝜀</w:t>
      </w:r>
      <w:r w:rsidRPr="00994903">
        <w:t xml:space="preserve">-окрестность которого содержит не менее </w:t>
      </w:r>
      <w:r w:rsidRPr="00994903">
        <w:rPr>
          <w:rFonts w:ascii="Cambria Math" w:hAnsi="Cambria Math" w:cs="Cambria Math"/>
        </w:rPr>
        <w:t>𝑚</w:t>
      </w:r>
      <w:r w:rsidRPr="00994903">
        <w:t xml:space="preserve"> объектов: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 </w:t>
      </w:r>
      <w:r w:rsidRPr="00994903">
        <w:rPr>
          <w:rFonts w:ascii="Cambria Math" w:hAnsi="Cambria Math" w:cs="Cambria Math"/>
        </w:rPr>
        <w:t>𝑚</w:t>
      </w:r>
    </w:p>
    <w:p w14:paraId="7F3F8AA4" w14:textId="77777777" w:rsidR="00302AB9" w:rsidRPr="00994903" w:rsidRDefault="00302AB9" w:rsidP="00302AB9">
      <w:r w:rsidRPr="00994903">
        <w:t xml:space="preserve">3. Объект </w:t>
      </w:r>
      <w:r w:rsidRPr="00994903">
        <w:rPr>
          <w:rFonts w:ascii="Cambria Math" w:hAnsi="Cambria Math" w:cs="Cambria Math"/>
        </w:rPr>
        <w:t>𝑝</w:t>
      </w:r>
      <w:r w:rsidRPr="00994903">
        <w:t xml:space="preserve"> непосредственно плотно-достижим из объекта </w:t>
      </w:r>
      <w:r w:rsidRPr="00994903">
        <w:rPr>
          <w:rFonts w:ascii="Cambria Math" w:hAnsi="Cambria Math" w:cs="Cambria Math"/>
        </w:rPr>
        <w:t>𝑞</w:t>
      </w:r>
      <w:r w:rsidRPr="00994903">
        <w:t xml:space="preserve">, если </w:t>
      </w:r>
      <w:r w:rsidRPr="00994903">
        <w:rPr>
          <w:rFonts w:ascii="Cambria Math" w:hAnsi="Cambria Math" w:cs="Cambria Math"/>
        </w:rPr>
        <w:t>𝑝</w:t>
      </w:r>
      <w:r w:rsidRPr="00994903">
        <w:t xml:space="preserve"> </w:t>
      </w:r>
      <w:r w:rsidRPr="00994903">
        <w:rPr>
          <w:rFonts w:ascii="Cambria Math" w:hAnsi="Cambria Math" w:cs="Cambria Math"/>
        </w:rPr>
        <w:t>∈</w:t>
      </w:r>
      <w:r w:rsidRPr="00994903">
        <w:t xml:space="preserve"> </w:t>
      </w:r>
      <w:r w:rsidRPr="00994903">
        <w:rPr>
          <w:rFonts w:ascii="Cambria Math" w:hAnsi="Cambria Math" w:cs="Cambria Math"/>
        </w:rPr>
        <w:t>𝐸</w:t>
      </w:r>
      <w:r w:rsidRPr="00994903">
        <w:t>(</w:t>
      </w:r>
      <w:r w:rsidRPr="00994903">
        <w:rPr>
          <w:rFonts w:ascii="Cambria Math" w:hAnsi="Cambria Math" w:cs="Cambria Math"/>
        </w:rPr>
        <w:t>𝑞</w:t>
      </w:r>
      <w:r w:rsidRPr="00994903">
        <w:t xml:space="preserve">) и </w:t>
      </w:r>
      <w:r w:rsidRPr="00994903">
        <w:rPr>
          <w:rFonts w:ascii="Cambria Math" w:hAnsi="Cambria Math" w:cs="Cambria Math"/>
        </w:rPr>
        <w:t>𝑞</w:t>
      </w:r>
      <w:r w:rsidRPr="00994903">
        <w:t xml:space="preserve"> – корневой объект </w:t>
      </w:r>
    </w:p>
    <w:p w14:paraId="43B69FE7" w14:textId="77777777" w:rsidR="00302AB9" w:rsidRPr="00994903" w:rsidRDefault="00302AB9" w:rsidP="00302AB9">
      <w:pPr>
        <w:rPr>
          <w:rFonts w:ascii="Cambria Math" w:hAnsi="Cambria Math" w:cs="Cambria Math"/>
        </w:rPr>
      </w:pPr>
      <w:r w:rsidRPr="00994903">
        <w:t xml:space="preserve">4. Объект p плотно-достижим из объекта </w:t>
      </w:r>
      <w:r w:rsidRPr="00994903">
        <w:rPr>
          <w:rFonts w:ascii="Cambria Math" w:hAnsi="Cambria Math" w:cs="Cambria Math"/>
        </w:rPr>
        <w:t>𝑞</w:t>
      </w:r>
      <w:r w:rsidRPr="00994903">
        <w:t xml:space="preserve">, если </w:t>
      </w:r>
      <w:r w:rsidRPr="00994903">
        <w:rPr>
          <w:rFonts w:ascii="Cambria Math" w:hAnsi="Cambria Math" w:cs="Cambria Math"/>
        </w:rPr>
        <w:t>∃𝑝</w:t>
      </w:r>
      <w:r w:rsidRPr="00994903">
        <w:t xml:space="preserve">1, </w:t>
      </w:r>
      <w:r w:rsidRPr="00994903">
        <w:rPr>
          <w:rFonts w:ascii="Cambria Math" w:hAnsi="Cambria Math" w:cs="Cambria Math"/>
        </w:rPr>
        <w:t>𝑝</w:t>
      </w:r>
      <w:r w:rsidRPr="00994903">
        <w:t xml:space="preserve">2 … </w:t>
      </w:r>
      <w:r w:rsidRPr="00994903">
        <w:rPr>
          <w:rFonts w:ascii="Cambria Math" w:hAnsi="Cambria Math" w:cs="Cambria Math"/>
        </w:rPr>
        <w:t>𝑝𝑛</w:t>
      </w:r>
      <w:r w:rsidRPr="00994903">
        <w:t xml:space="preserve">, </w:t>
      </w:r>
      <w:r w:rsidRPr="00994903">
        <w:rPr>
          <w:rFonts w:ascii="Cambria Math" w:hAnsi="Cambria Math" w:cs="Cambria Math"/>
        </w:rPr>
        <w:t>𝑝</w:t>
      </w:r>
      <w:r w:rsidRPr="00994903">
        <w:t xml:space="preserve">1 = </w:t>
      </w:r>
      <w:r w:rsidRPr="00994903">
        <w:rPr>
          <w:rFonts w:ascii="Cambria Math" w:hAnsi="Cambria Math" w:cs="Cambria Math"/>
        </w:rPr>
        <w:t>𝑞</w:t>
      </w:r>
      <w:r w:rsidRPr="00994903">
        <w:t xml:space="preserve">, </w:t>
      </w:r>
      <w:r w:rsidRPr="00994903">
        <w:rPr>
          <w:rFonts w:ascii="Cambria Math" w:hAnsi="Cambria Math" w:cs="Cambria Math"/>
        </w:rPr>
        <w:t>𝑝𝑛</w:t>
      </w:r>
      <w:r w:rsidRPr="00994903">
        <w:t xml:space="preserve"> = </w:t>
      </w:r>
      <w:r w:rsidRPr="00994903">
        <w:rPr>
          <w:rFonts w:ascii="Cambria Math" w:hAnsi="Cambria Math" w:cs="Cambria Math"/>
        </w:rPr>
        <w:t>𝑝</w:t>
      </w:r>
      <w:r w:rsidRPr="00994903">
        <w:t xml:space="preserve">, такие что </w:t>
      </w:r>
      <w:r w:rsidRPr="00994903">
        <w:rPr>
          <w:rFonts w:ascii="Cambria Math" w:hAnsi="Cambria Math" w:cs="Cambria Math"/>
        </w:rPr>
        <w:t>∀𝑖</w:t>
      </w:r>
      <w:r w:rsidRPr="00994903">
        <w:t xml:space="preserve"> </w:t>
      </w:r>
      <w:r w:rsidRPr="00994903">
        <w:rPr>
          <w:rFonts w:ascii="Cambria Math" w:hAnsi="Cambria Math" w:cs="Cambria Math"/>
        </w:rPr>
        <w:t>∈</w:t>
      </w:r>
      <w:r w:rsidRPr="00994903">
        <w:t xml:space="preserve"> 1 … </w:t>
      </w:r>
      <w:r w:rsidRPr="00994903">
        <w:rPr>
          <w:rFonts w:ascii="Cambria Math" w:hAnsi="Cambria Math" w:cs="Cambria Math"/>
        </w:rPr>
        <w:t>𝑛</w:t>
      </w:r>
      <w:r w:rsidRPr="00994903">
        <w:t xml:space="preserve"> − 1: </w:t>
      </w:r>
      <w:r w:rsidRPr="00994903">
        <w:rPr>
          <w:rFonts w:ascii="Cambria Math" w:hAnsi="Cambria Math" w:cs="Cambria Math"/>
        </w:rPr>
        <w:t>𝑝𝑖</w:t>
      </w:r>
      <w:r w:rsidRPr="00994903">
        <w:t xml:space="preserve"> + 1 непосредственно плотно-достижим из </w:t>
      </w:r>
      <w:r w:rsidRPr="00994903">
        <w:rPr>
          <w:rFonts w:ascii="Cambria Math" w:hAnsi="Cambria Math" w:cs="Cambria Math"/>
        </w:rPr>
        <w:t>𝑝𝑖</w:t>
      </w:r>
    </w:p>
    <w:p w14:paraId="5021312A" w14:textId="77777777" w:rsidR="00302AB9" w:rsidRPr="00994903" w:rsidRDefault="00302AB9" w:rsidP="00302AB9">
      <w:r w:rsidRPr="00994903">
        <w:t>Следуя определению плотной области, точка может быть классифицирована как основная точка если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 </w:t>
      </w:r>
      <w:r w:rsidRPr="00994903">
        <w:rPr>
          <w:rFonts w:ascii="Cambria Math" w:hAnsi="Cambria Math" w:cs="Cambria Math"/>
        </w:rPr>
        <w:t>𝑚</w:t>
      </w:r>
      <w:r w:rsidRPr="00994903">
        <w:t xml:space="preserve">. Центральные точки, как следует из названия, находятся внутри кластера. Пограничная точка (достижимая по плотности точка) имеет меньше, чем m в своей </w:t>
      </w:r>
      <w:r w:rsidRPr="00994903">
        <w:rPr>
          <w:rFonts w:ascii="Cambria Math" w:hAnsi="Cambria Math" w:cs="Cambria Math"/>
        </w:rPr>
        <w:t>𝐸</w:t>
      </w:r>
      <w:r w:rsidRPr="00994903">
        <w:t>(</w:t>
      </w:r>
      <w:r w:rsidRPr="00994903">
        <w:rPr>
          <w:rFonts w:ascii="Cambria Math" w:hAnsi="Cambria Math" w:cs="Cambria Math"/>
        </w:rPr>
        <w:t>𝑥</w:t>
      </w:r>
      <w:r w:rsidRPr="00994903">
        <w:t xml:space="preserve">) области, но лежит в окрестности другой центральной точки. Шум (выпадающая точка) – это любая точка данных, которая не является ни основной, ни пограничной. Достижимость не является симметричным отношением, поскольку, по определению, никакая точка не может быть достигнута из неосновной точки, независимо от расстояния (так что неосновная точка может быть достижимой, но ничто не может быть достигнуто из неё). Поэтому дальнейшее понятие связности необходимо для формального определения области кластеров, найденных алгоритмом DBSCAN. Две точки </w:t>
      </w:r>
      <w:r w:rsidRPr="00994903">
        <w:rPr>
          <w:rFonts w:ascii="Cambria Math" w:hAnsi="Cambria Math" w:cs="Cambria Math"/>
        </w:rPr>
        <w:t>𝑝</w:t>
      </w:r>
      <w:r w:rsidRPr="00994903">
        <w:t xml:space="preserve"> и </w:t>
      </w:r>
      <w:r w:rsidRPr="00994903">
        <w:rPr>
          <w:rFonts w:ascii="Cambria Math" w:hAnsi="Cambria Math" w:cs="Cambria Math"/>
        </w:rPr>
        <w:t>𝑞</w:t>
      </w:r>
      <w:r w:rsidRPr="00994903">
        <w:t xml:space="preserve"> связаны по плотности, если имеется точка </w:t>
      </w:r>
      <w:r w:rsidRPr="00994903">
        <w:rPr>
          <w:rFonts w:ascii="Cambria Math" w:hAnsi="Cambria Math" w:cs="Cambria Math"/>
        </w:rPr>
        <w:t>𝑜</w:t>
      </w:r>
      <w:r w:rsidRPr="00994903">
        <w:t xml:space="preserve">, такая что и </w:t>
      </w:r>
      <w:r w:rsidRPr="00994903">
        <w:rPr>
          <w:rFonts w:ascii="Cambria Math" w:hAnsi="Cambria Math" w:cs="Cambria Math"/>
        </w:rPr>
        <w:t>𝑝</w:t>
      </w:r>
      <w:r w:rsidRPr="00994903">
        <w:t xml:space="preserve">, и </w:t>
      </w:r>
      <w:r w:rsidRPr="00994903">
        <w:rPr>
          <w:rFonts w:ascii="Cambria Math" w:hAnsi="Cambria Math" w:cs="Cambria Math"/>
        </w:rPr>
        <w:t>𝑞</w:t>
      </w:r>
      <w:r w:rsidRPr="00994903">
        <w:t xml:space="preserve"> достижимы из </w:t>
      </w:r>
      <w:r w:rsidRPr="00994903">
        <w:rPr>
          <w:rFonts w:ascii="Cambria Math" w:hAnsi="Cambria Math" w:cs="Cambria Math"/>
        </w:rPr>
        <w:t>𝑜</w:t>
      </w:r>
      <w:r w:rsidRPr="00994903">
        <w:t xml:space="preserve">. Связность по плотности является симметричным отношением. Тогда кластер удовлетворяет двум свойствам: </w:t>
      </w:r>
    </w:p>
    <w:p w14:paraId="246806B4" w14:textId="77777777" w:rsidR="00302AB9" w:rsidRPr="00994903" w:rsidRDefault="00302AB9" w:rsidP="00302AB9">
      <w:r w:rsidRPr="00994903">
        <w:t xml:space="preserve">1. Все точки в кластере попарно связны по плотности. </w:t>
      </w:r>
    </w:p>
    <w:p w14:paraId="45D5F730" w14:textId="77777777" w:rsidR="00302AB9" w:rsidRPr="00994903" w:rsidRDefault="00302AB9" w:rsidP="00302AB9">
      <w:r w:rsidRPr="00994903">
        <w:t>2. Если точка достижима по плотности из какой-то точки кластера, она также принадлежит кластеру</w:t>
      </w:r>
    </w:p>
    <w:p w14:paraId="442A9C7D" w14:textId="353DB87E" w:rsidR="00302AB9" w:rsidRPr="00994903" w:rsidRDefault="00302AB9" w:rsidP="00302AB9">
      <w:r w:rsidRPr="00994903">
        <w:t xml:space="preserve">DBSCAN отлично работает на плотных, хорошо отделенных друг от друга кластерах. При этом форма кластера совершенно не важна. Алгоритм отлично обнаруживает кластеры малой размерности. Успешно применяется для большого датасета </w:t>
      </w:r>
      <w:bookmarkStart w:id="1" w:name="_Hlk100528077"/>
      <m:oMath>
        <m:r>
          <w:rPr>
            <w:rFonts w:ascii="Cambria Math" w:hAnsi="Cambria Math" w:cs="Cambria Math"/>
          </w:rPr>
          <m:t>N</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6…8</m:t>
            </m:r>
          </m:sup>
        </m:sSup>
      </m:oMath>
      <w:bookmarkEnd w:id="1"/>
      <w:r w:rsidRPr="00994903">
        <w:t>, причем сложность элементов датасета значения не имеет. Количество элементов в кластере может варьироваться, количество выбросов значения не имеет, если они рассеяны по большому объему.</w:t>
      </w:r>
    </w:p>
    <w:p w14:paraId="1C5B693F" w14:textId="26508466" w:rsidR="00140824" w:rsidRPr="00E52876" w:rsidRDefault="00140824" w:rsidP="00140824">
      <w:r>
        <w:t>Перед предъявление</w:t>
      </w:r>
      <w:r w:rsidR="008D6454">
        <w:t>м</w:t>
      </w:r>
      <w:r>
        <w:t xml:space="preserve"> данных</w:t>
      </w:r>
      <w:r w:rsidRPr="00E52876">
        <w:t xml:space="preserve"> алгоритм</w:t>
      </w:r>
      <w:r>
        <w:t>у</w:t>
      </w:r>
      <w:r w:rsidRPr="00E52876">
        <w:t xml:space="preserve"> кластеризации требуется </w:t>
      </w:r>
      <w:r>
        <w:t xml:space="preserve">их </w:t>
      </w:r>
      <w:r w:rsidRPr="00E52876">
        <w:t>нормализовать, либо стандартизироват</w:t>
      </w:r>
      <w:r>
        <w:t>ь</w:t>
      </w:r>
      <w:r w:rsidRPr="00E52876">
        <w:t xml:space="preserve">. В данной работе была выбрана </w:t>
      </w:r>
      <w:r w:rsidRPr="00E52876">
        <w:rPr>
          <w:lang w:val="en-US"/>
        </w:rPr>
        <w:t>Z</w:t>
      </w:r>
      <w:r w:rsidRPr="00E52876">
        <w:t xml:space="preserve">-стандартизация параметров матрицы наблюдения. Где </w:t>
      </w:r>
      <w:r w:rsidRPr="00E52876">
        <w:rPr>
          <w:lang w:val="en-US"/>
        </w:rPr>
        <w:t>Z</w:t>
      </w:r>
      <w:r w:rsidRPr="00E52876">
        <w:t xml:space="preserve">-стандартизация – это такое </w:t>
      </w:r>
      <w:r w:rsidRPr="00E52876">
        <w:lastRenderedPageBreak/>
        <w:t xml:space="preserve">преобразование данных, которое позволяет перевести шкалу на </w:t>
      </w:r>
      <w:r w:rsidRPr="00E52876">
        <w:rPr>
          <w:lang w:val="en-US"/>
        </w:rPr>
        <w:t>Z</w:t>
      </w:r>
      <w:r w:rsidRPr="00E52876">
        <w:t xml:space="preserve"> шкалу, где среднее значение будет равняться нулю, а стандартное отклонение равняется единице. </w:t>
      </w:r>
    </w:p>
    <w:p w14:paraId="266218BA" w14:textId="2B2CF4B9" w:rsidR="00140824" w:rsidRPr="00140824" w:rsidRDefault="00140824" w:rsidP="00140824">
      <w:r w:rsidRPr="00E52876">
        <w:tab/>
        <w:t>Параметр времени прихода импульса не используется в алгоритме кластеризации, т.к. он является не информативным. Поэтому входными параметрами для алгоритма кластеризации являются следующие три параметра: несущая частота импульса, период между импульсами и длительность импульса.</w:t>
      </w:r>
    </w:p>
    <w:p w14:paraId="78FB021D" w14:textId="501BCD6E" w:rsidR="0028707F" w:rsidRPr="009D3209" w:rsidRDefault="0028707F" w:rsidP="00D75594">
      <w:r w:rsidRPr="00E52876">
        <w:t xml:space="preserve">Перед нами ставилась задача находить паттерны из выборки импульсов. Поэтому требуется так преобразовать входные данные, чтобы алгоритм кластеризации искал именно набор импульсов, сгруппированный в паттерн. Для этого матрицу наблюдений </w:t>
      </w:r>
      <m:oMath>
        <m:r>
          <m:rPr>
            <m:sty m:val="bi"/>
          </m:rPr>
          <w:rPr>
            <w:rFonts w:ascii="Cambria Math" w:hAnsi="Cambria Math"/>
          </w:rPr>
          <m:t>R</m:t>
        </m:r>
      </m:oMath>
      <w:r w:rsidRPr="00E52876">
        <w:rPr>
          <w:b/>
        </w:rPr>
        <w:t xml:space="preserve"> </w:t>
      </w:r>
      <w:r w:rsidRPr="00E52876">
        <w:t>требуется видоизменить, расширив её до размерности</w:t>
      </w:r>
      <w:r w:rsidR="009D3209" w:rsidRPr="009D3209">
        <w:t xml:space="preserve"> </w:t>
      </w:r>
      <w:bookmarkStart w:id="2" w:name="_Hlk100528166"/>
      <w:r w:rsidR="009D3209">
        <w:object w:dxaOrig="2600" w:dyaOrig="300" w14:anchorId="5AD75295">
          <v:shape id="_x0000_i1050" type="#_x0000_t75" style="width:127.8pt;height:15pt" o:ole="">
            <v:imagedata r:id="rId55" o:title=""/>
          </v:shape>
          <o:OLEObject Type="Embed" ProgID="Equation.DSMT4" ShapeID="_x0000_i1050" DrawAspect="Content" ObjectID="_1712388950" r:id="rId56"/>
        </w:object>
      </w:r>
      <w:bookmarkEnd w:id="2"/>
      <w:r w:rsidR="009D3209" w:rsidRPr="009D3209">
        <w:t>.</w:t>
      </w:r>
      <w:r w:rsidRPr="00E52876">
        <w:t xml:space="preserve"> </w:t>
      </w:r>
      <w:r w:rsidR="009D3209">
        <w:t xml:space="preserve">В нашем случае </w:t>
      </w:r>
      <w:r w:rsidR="00D75594">
        <w:t xml:space="preserve">минимальный размер паттерна равен 3 импульсам. </w:t>
      </w:r>
      <w:r w:rsidRPr="00E52876">
        <w:t>Назовем эту операцию «окном смещения».</w:t>
      </w:r>
      <w:r w:rsidR="009D3209" w:rsidRPr="009D3209">
        <w:t xml:space="preserve"> </w:t>
      </w:r>
    </w:p>
    <w:p w14:paraId="770ACC2C" w14:textId="77777777" w:rsidR="009D3209" w:rsidRPr="00E52876" w:rsidRDefault="009D3209" w:rsidP="009D3209">
      <w:r w:rsidRPr="00E52876">
        <w:rPr>
          <w:noProof/>
          <w:lang w:eastAsia="ru-RU"/>
        </w:rPr>
        <w:drawing>
          <wp:inline distT="0" distB="0" distL="0" distR="0" wp14:anchorId="7D0690B2" wp14:editId="69154B90">
            <wp:extent cx="2003520" cy="1908175"/>
            <wp:effectExtent l="0" t="0" r="0" b="0"/>
            <wp:docPr id="3" name="Рисунок 3"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часы&#10;&#10;Автоматически созданное описание"/>
                    <pic:cNvPicPr/>
                  </pic:nvPicPr>
                  <pic:blipFill rotWithShape="1">
                    <a:blip r:embed="rId57"/>
                    <a:srcRect l="49038"/>
                    <a:stretch/>
                  </pic:blipFill>
                  <pic:spPr bwMode="auto">
                    <a:xfrm>
                      <a:off x="0" y="0"/>
                      <a:ext cx="2012690" cy="1916909"/>
                    </a:xfrm>
                    <a:prstGeom prst="rect">
                      <a:avLst/>
                    </a:prstGeom>
                    <a:ln>
                      <a:noFill/>
                    </a:ln>
                    <a:extLst>
                      <a:ext uri="{53640926-AAD7-44D8-BBD7-CCE9431645EC}">
                        <a14:shadowObscured xmlns:a14="http://schemas.microsoft.com/office/drawing/2010/main"/>
                      </a:ext>
                    </a:extLst>
                  </pic:spPr>
                </pic:pic>
              </a:graphicData>
            </a:graphic>
          </wp:inline>
        </w:drawing>
      </w:r>
    </w:p>
    <w:p w14:paraId="7447AEB7" w14:textId="7F029A42" w:rsidR="009D3209" w:rsidRPr="00E52876" w:rsidRDefault="009D3209" w:rsidP="009D3209">
      <w:pPr>
        <w:rPr>
          <w:iCs/>
        </w:rPr>
      </w:pPr>
      <w:r w:rsidRPr="00E52876">
        <w:rPr>
          <w:iCs/>
        </w:rPr>
        <w:t>Рис.  Операция окно смещения</w:t>
      </w:r>
    </w:p>
    <w:p w14:paraId="15B90BEA" w14:textId="77777777" w:rsidR="009D3209" w:rsidRDefault="009D3209" w:rsidP="00302AB9"/>
    <w:p w14:paraId="54A7B067" w14:textId="652264A2" w:rsidR="00140824" w:rsidRPr="00E52876" w:rsidRDefault="00140824" w:rsidP="00140824">
      <w:r w:rsidRPr="00E52876">
        <w:t xml:space="preserve">Для работы алгоритма кластеризации </w:t>
      </w:r>
      <w:r w:rsidRPr="00E52876">
        <w:rPr>
          <w:lang w:val="en-US"/>
        </w:rPr>
        <w:t>DBSCAN</w:t>
      </w:r>
      <w:r w:rsidRPr="00E52876">
        <w:t xml:space="preserve"> требуется задать следующие параметры: число минимальных соседей </w:t>
      </w:r>
      <m:oMath>
        <m:r>
          <w:rPr>
            <w:rFonts w:ascii="Cambria Math" w:hAnsi="Cambria Math"/>
          </w:rPr>
          <m:t>minpts</m:t>
        </m:r>
      </m:oMath>
      <w:r w:rsidRPr="00E52876">
        <w:t xml:space="preserve"> и радиус поиска соседей </w:t>
      </w:r>
      <m:oMath>
        <m:r>
          <w:rPr>
            <w:rFonts w:ascii="Cambria Math" w:hAnsi="Cambria Math"/>
          </w:rPr>
          <m:t>epsilon</m:t>
        </m:r>
      </m:oMath>
      <w:r w:rsidRPr="00E52876">
        <w:t>.</w:t>
      </w:r>
    </w:p>
    <w:p w14:paraId="55C0ECA8" w14:textId="624FDC03" w:rsidR="0028707F" w:rsidRDefault="00140824" w:rsidP="00A227BC">
      <w:r w:rsidRPr="00E52876">
        <w:t>Число минимальных соседей</w:t>
      </w:r>
      <w:r w:rsidRPr="00E52876">
        <w:rPr>
          <w:i/>
        </w:rPr>
        <w:t xml:space="preserve"> </w:t>
      </w:r>
      <m:oMath>
        <m:r>
          <w:rPr>
            <w:rFonts w:ascii="Cambria Math" w:hAnsi="Cambria Math"/>
          </w:rPr>
          <m:t>m</m:t>
        </m:r>
        <m:r>
          <w:rPr>
            <w:rFonts w:ascii="Cambria Math" w:hAnsi="Cambria Math"/>
            <w:lang w:val="en-US"/>
          </w:rPr>
          <m:t>inpts</m:t>
        </m:r>
      </m:oMath>
      <w:r w:rsidR="008D6454">
        <w:t xml:space="preserve"> выбирается эвристически и должно быть </w:t>
      </w:r>
      <w:r w:rsidR="00A227BC">
        <w:t>на одно значение больше числа признаков в обрабатываемых данных</w:t>
      </w:r>
      <w:r w:rsidRPr="00E52876">
        <w:t>.</w:t>
      </w:r>
      <w:r w:rsidR="00A227BC">
        <w:t xml:space="preserve"> В нашем случае мы обрабатываем три параметра, поэтому число соседей берем равным 4.</w:t>
      </w:r>
      <w:r w:rsidRPr="00E52876">
        <w:t xml:space="preserve"> </w:t>
      </w:r>
      <m:oMath>
        <m:r>
          <w:rPr>
            <w:rFonts w:ascii="Cambria Math" w:hAnsi="Cambria Math"/>
          </w:rPr>
          <m:t>Epsilon</m:t>
        </m:r>
      </m:oMath>
      <w:r w:rsidRPr="00E52876">
        <w:t xml:space="preserve"> выбирается исходя из отсортированной по возрастанию матрицы попарных расстояний с евклидовой метрикой.</w:t>
      </w:r>
    </w:p>
    <w:p w14:paraId="344CDE89" w14:textId="50DF4295" w:rsidR="00A227BC" w:rsidRDefault="00A227BC" w:rsidP="00A227BC">
      <w:r w:rsidRPr="00E52876">
        <w:t xml:space="preserve">Подробнее представим выбор </w:t>
      </w:r>
      <m:oMath>
        <m:r>
          <w:rPr>
            <w:rFonts w:ascii="Cambria Math" w:hAnsi="Cambria Math"/>
          </w:rPr>
          <m:t>ε</m:t>
        </m:r>
      </m:oMath>
      <w:r w:rsidRPr="00E52876">
        <w:t xml:space="preserve">-окрестности на рис. </w:t>
      </w:r>
    </w:p>
    <w:p w14:paraId="200A395B" w14:textId="2DEA9A10" w:rsidR="00A227BC" w:rsidRDefault="00A227BC" w:rsidP="00A227BC">
      <w:r w:rsidRPr="00E52876">
        <w:rPr>
          <w:noProof/>
          <w:lang w:eastAsia="ru-RU"/>
        </w:rPr>
        <w:lastRenderedPageBreak/>
        <w:drawing>
          <wp:inline distT="0" distB="0" distL="0" distR="0" wp14:anchorId="1727FD3B" wp14:editId="06776858">
            <wp:extent cx="5759450" cy="2988484"/>
            <wp:effectExtent l="0" t="0" r="0" b="254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58"/>
                    <a:stretch>
                      <a:fillRect/>
                    </a:stretch>
                  </pic:blipFill>
                  <pic:spPr>
                    <a:xfrm>
                      <a:off x="0" y="0"/>
                      <a:ext cx="5759450" cy="2988484"/>
                    </a:xfrm>
                    <a:prstGeom prst="rect">
                      <a:avLst/>
                    </a:prstGeom>
                  </pic:spPr>
                </pic:pic>
              </a:graphicData>
            </a:graphic>
          </wp:inline>
        </w:drawing>
      </w:r>
    </w:p>
    <w:p w14:paraId="1C252418" w14:textId="57E65CBF" w:rsidR="00A227BC" w:rsidRDefault="00A227BC" w:rsidP="00A227BC"/>
    <w:p w14:paraId="35CB090B" w14:textId="77777777" w:rsidR="00A227BC" w:rsidRPr="00E52876" w:rsidRDefault="00A227BC" w:rsidP="00A227BC">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6</w:t>
      </w:r>
      <w:r w:rsidRPr="00E52876">
        <w:fldChar w:fldCharType="end"/>
      </w:r>
      <w:r w:rsidRPr="00E52876">
        <w:rPr>
          <w:iCs/>
        </w:rPr>
        <w:t xml:space="preserve"> Выбор </w:t>
      </w:r>
      <m:oMath>
        <m:r>
          <w:rPr>
            <w:rFonts w:ascii="Cambria Math" w:hAnsi="Cambria Math"/>
          </w:rPr>
          <m:t>ε</m:t>
        </m:r>
      </m:oMath>
      <w:r w:rsidRPr="00E52876">
        <w:rPr>
          <w:iCs/>
        </w:rPr>
        <w:t>-окрестности.</w:t>
      </w:r>
    </w:p>
    <w:p w14:paraId="4926A91D" w14:textId="77777777" w:rsidR="00A227BC" w:rsidRPr="00E52876" w:rsidRDefault="00A227BC" w:rsidP="00A227BC">
      <w:r w:rsidRPr="00E52876">
        <w:rPr>
          <w:noProof/>
          <w:lang w:eastAsia="ru-RU"/>
        </w:rPr>
        <w:drawing>
          <wp:inline distT="0" distB="0" distL="0" distR="0" wp14:anchorId="0C7C0B5B" wp14:editId="0DCC58D6">
            <wp:extent cx="6120130" cy="33813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20130" cy="3381375"/>
                    </a:xfrm>
                    <a:prstGeom prst="rect">
                      <a:avLst/>
                    </a:prstGeom>
                  </pic:spPr>
                </pic:pic>
              </a:graphicData>
            </a:graphic>
          </wp:inline>
        </w:drawing>
      </w:r>
    </w:p>
    <w:p w14:paraId="6B328743" w14:textId="07F153FD" w:rsidR="00A227BC" w:rsidRDefault="00A227BC" w:rsidP="00A227BC">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7</w:t>
      </w:r>
      <w:r w:rsidRPr="00E52876">
        <w:fldChar w:fldCharType="end"/>
      </w:r>
      <w:r w:rsidRPr="00E52876">
        <w:rPr>
          <w:iCs/>
        </w:rPr>
        <w:t xml:space="preserve"> Выбор </w:t>
      </w:r>
      <m:oMath>
        <m:r>
          <w:rPr>
            <w:rFonts w:ascii="Cambria Math" w:hAnsi="Cambria Math"/>
          </w:rPr>
          <m:t>ε</m:t>
        </m:r>
      </m:oMath>
      <w:r w:rsidRPr="00E52876">
        <w:rPr>
          <w:iCs/>
        </w:rPr>
        <w:t>-окрестности в увеличенном масштабе.</w:t>
      </w:r>
    </w:p>
    <w:p w14:paraId="502FB3AD" w14:textId="510CD87A" w:rsidR="00057708" w:rsidRDefault="00057708" w:rsidP="00A227BC">
      <w:pPr>
        <w:rPr>
          <w:iCs/>
        </w:rPr>
      </w:pPr>
    </w:p>
    <w:p w14:paraId="384A1454" w14:textId="1916B716" w:rsidR="00057708" w:rsidRPr="000F75BF" w:rsidRDefault="00057708" w:rsidP="00CC5064">
      <w:pPr>
        <w:rPr>
          <w:iCs/>
        </w:rPr>
      </w:pPr>
      <w:r>
        <w:rPr>
          <w:iCs/>
        </w:rPr>
        <w:t>В итоге после подбора всех необходимых параметров алгоритма</w:t>
      </w:r>
      <w:r w:rsidR="00587061" w:rsidRPr="00587061">
        <w:rPr>
          <w:iCs/>
        </w:rPr>
        <w:t xml:space="preserve"> </w:t>
      </w:r>
      <w:r w:rsidR="00587061">
        <w:rPr>
          <w:iCs/>
          <w:lang w:val="en-US"/>
        </w:rPr>
        <w:t>DBSCAN</w:t>
      </w:r>
      <w:r>
        <w:rPr>
          <w:iCs/>
        </w:rPr>
        <w:t xml:space="preserve"> на его выходе получаем оцененные кластеры с позициями </w:t>
      </w:r>
      <w:r w:rsidR="007B0D62">
        <w:rPr>
          <w:iCs/>
        </w:rPr>
        <w:t xml:space="preserve">выявленных в них паттернов из подаваемой выборки. Из-за поиска паттернов различной длины, а именно паттерна длиной в 3 импульса и паттерна в 7 импульсов, и применяемого метода </w:t>
      </w:r>
      <w:r w:rsidR="00587061">
        <w:rPr>
          <w:iCs/>
        </w:rPr>
        <w:t>«</w:t>
      </w:r>
      <w:r w:rsidR="007B0D62">
        <w:rPr>
          <w:iCs/>
        </w:rPr>
        <w:t>окна</w:t>
      </w:r>
      <w:r w:rsidR="00587061">
        <w:rPr>
          <w:iCs/>
        </w:rPr>
        <w:t>»</w:t>
      </w:r>
      <w:r w:rsidR="007B0D62">
        <w:rPr>
          <w:iCs/>
        </w:rPr>
        <w:t xml:space="preserve"> при формировании нужного формата данных для алгоритма, на его выходе можно получить побочные смещения позиций паттерна большей размерности. То есть алгоритм</w:t>
      </w:r>
      <w:r w:rsidR="000F75BF">
        <w:rPr>
          <w:iCs/>
        </w:rPr>
        <w:t xml:space="preserve"> </w:t>
      </w:r>
      <w:r w:rsidR="000F75BF">
        <w:rPr>
          <w:lang w:val="en-US"/>
        </w:rPr>
        <w:t>DBSCAN</w:t>
      </w:r>
      <w:r w:rsidR="007B0D62">
        <w:rPr>
          <w:iCs/>
        </w:rPr>
        <w:t xml:space="preserve"> не может однозначно оценить кластер с паттернами размерностью 7 импульсов. Для чего </w:t>
      </w:r>
      <w:r w:rsidR="007B0D62">
        <w:rPr>
          <w:iCs/>
        </w:rPr>
        <w:lastRenderedPageBreak/>
        <w:t>необходимо дополнить полученный алгоритм рядом эвристических правил, указанных на рисунке со структурной схемой обработки радиолокационной информации. Это реализуется в блоках (2) и (5)</w:t>
      </w:r>
      <w:r w:rsidR="00CC5064">
        <w:rPr>
          <w:iCs/>
        </w:rPr>
        <w:t>.</w:t>
      </w:r>
      <w:r w:rsidR="000F75BF">
        <w:rPr>
          <w:iCs/>
        </w:rPr>
        <w:t xml:space="preserve"> Таким образом реализуется новый алгоритм кластеризации </w:t>
      </w:r>
      <w:r w:rsidR="000F75BF">
        <w:rPr>
          <w:lang w:val="en-US"/>
        </w:rPr>
        <w:t>cDBSCAN</w:t>
      </w:r>
      <w:r w:rsidR="000F75BF">
        <w:t>.</w:t>
      </w:r>
    </w:p>
    <w:p w14:paraId="2CB84572" w14:textId="1CE44411" w:rsidR="00A227BC" w:rsidRPr="009A3911" w:rsidRDefault="00CC5064" w:rsidP="009A3911">
      <w:pPr>
        <w:rPr>
          <w:iCs/>
        </w:rPr>
      </w:pPr>
      <w:r>
        <w:rPr>
          <w:iCs/>
        </w:rPr>
        <w:t xml:space="preserve">В качестве априорных порогов в блоках (3) и (5), применяемых для дополнительного разделения кластеров и фильтрации ложных паттернов применяется пороги по частоте равный 240 МГц и 200 нс по длительности импульсов. </w:t>
      </w:r>
      <w:r w:rsidR="009A3911">
        <w:rPr>
          <w:iCs/>
        </w:rPr>
        <w:t>Данные значения</w:t>
      </w:r>
      <w:r>
        <w:rPr>
          <w:iCs/>
        </w:rPr>
        <w:t xml:space="preserve"> взяты после анализа реальных измерений с радиолокационного пассивного комплекса.</w:t>
      </w:r>
    </w:p>
    <w:p w14:paraId="083D13A7" w14:textId="3F0F0EAC" w:rsidR="00E06CFD" w:rsidRDefault="00E131F1" w:rsidP="00977643">
      <w:pPr>
        <w:pStyle w:val="1"/>
      </w:pPr>
      <w:r>
        <w:t>Моделирование</w:t>
      </w:r>
    </w:p>
    <w:p w14:paraId="41B56447" w14:textId="5163EDAF" w:rsidR="00E52876" w:rsidRPr="00E52876" w:rsidRDefault="00E52876" w:rsidP="00E52876">
      <w:r w:rsidRPr="00E52876">
        <w:t xml:space="preserve">Для решения задачи и с целью качественной оценки эффективности алгоритма кластеризации </w:t>
      </w:r>
      <w:r w:rsidR="000F75BF">
        <w:t>с</w:t>
      </w:r>
      <w:r w:rsidRPr="00E52876">
        <w:rPr>
          <w:lang w:val="en-US"/>
        </w:rPr>
        <w:t>DBSCAN</w:t>
      </w:r>
      <w:r w:rsidRPr="00E52876">
        <w:t xml:space="preserve"> на данных, которые представляют собой элементарные радиоимпульсы, требуется описать параметры имитационной модели сигнала.</w:t>
      </w:r>
    </w:p>
    <w:p w14:paraId="66D4E197" w14:textId="77777777" w:rsidR="00E52876" w:rsidRPr="00E52876" w:rsidRDefault="00E52876" w:rsidP="00E52876">
      <w:pPr>
        <w:numPr>
          <w:ilvl w:val="1"/>
          <w:numId w:val="20"/>
        </w:numPr>
        <w:rPr>
          <w:b/>
          <w:bCs/>
          <w:i/>
        </w:rPr>
      </w:pPr>
      <w:bookmarkStart w:id="3" w:name="_Toc59034461"/>
      <w:bookmarkStart w:id="4" w:name="_Toc90653533"/>
      <w:r w:rsidRPr="00E52876">
        <w:rPr>
          <w:b/>
          <w:bCs/>
          <w:i/>
        </w:rPr>
        <w:t>Исходные данные моделирования</w:t>
      </w:r>
      <w:bookmarkEnd w:id="3"/>
      <w:bookmarkEnd w:id="4"/>
    </w:p>
    <w:p w14:paraId="0FDF49FB" w14:textId="05ADBDC7" w:rsidR="00E52876" w:rsidRPr="00E52876" w:rsidRDefault="00E52876" w:rsidP="00E52876">
      <w:r w:rsidRPr="00E52876">
        <w:t>Для того, чтобы описать, что из себя представляют элементарные импульсы, был проведен анализ реальных записей обнаруживаемых элементарных импульсов с</w:t>
      </w:r>
      <w:r w:rsidR="009A3911">
        <w:t xml:space="preserve"> </w:t>
      </w:r>
      <w:r w:rsidRPr="00E52876">
        <w:t xml:space="preserve">пассивного радиолокационного комплекса. Одиночные импульсы имеют следующие параметры: время прихода импульса </w:t>
      </w:r>
      <w:bookmarkStart w:id="5" w:name="_Hlk100531578"/>
      <m:oMath>
        <m:sSub>
          <m:sSubPr>
            <m:ctrlPr>
              <w:rPr>
                <w:rFonts w:ascii="Cambria Math" w:hAnsi="Cambria Math"/>
                <w:i/>
              </w:rPr>
            </m:ctrlPr>
          </m:sSubPr>
          <m:e>
            <m:r>
              <w:rPr>
                <w:rFonts w:ascii="Cambria Math" w:hAnsi="Cambria Math"/>
              </w:rPr>
              <m:t>T</m:t>
            </m:r>
          </m:e>
          <m:sub>
            <m:r>
              <w:rPr>
                <w:rFonts w:ascii="Cambria Math" w:hAnsi="Cambria Math"/>
              </w:rPr>
              <m:t>пр</m:t>
            </m:r>
          </m:sub>
        </m:sSub>
      </m:oMath>
      <w:bookmarkEnd w:id="5"/>
      <w:r w:rsidRPr="00E52876">
        <w:t xml:space="preserve">, длительность импульса </w:t>
      </w:r>
      <w:bookmarkStart w:id="6" w:name="_Hlk100531601"/>
      <m:oMath>
        <m:sSub>
          <m:sSubPr>
            <m:ctrlPr>
              <w:rPr>
                <w:rFonts w:ascii="Cambria Math" w:hAnsi="Cambria Math"/>
                <w:i/>
              </w:rPr>
            </m:ctrlPr>
          </m:sSubPr>
          <m:e>
            <m:r>
              <w:rPr>
                <w:rFonts w:ascii="Cambria Math" w:hAnsi="Cambria Math"/>
              </w:rPr>
              <m:t>τ</m:t>
            </m:r>
          </m:e>
          <m:sub>
            <m:r>
              <w:rPr>
                <w:rFonts w:ascii="Cambria Math" w:hAnsi="Cambria Math"/>
              </w:rPr>
              <m:t>и</m:t>
            </m:r>
          </m:sub>
        </m:sSub>
      </m:oMath>
      <w:bookmarkEnd w:id="6"/>
      <w:r w:rsidRPr="00E52876">
        <w:t xml:space="preserve">, период импульса </w:t>
      </w:r>
      <w:bookmarkStart w:id="7" w:name="_Hlk100531618"/>
      <m:oMath>
        <m:sSub>
          <m:sSubPr>
            <m:ctrlPr>
              <w:rPr>
                <w:rFonts w:ascii="Cambria Math" w:hAnsi="Cambria Math"/>
                <w:i/>
              </w:rPr>
            </m:ctrlPr>
          </m:sSubPr>
          <m:e>
            <m:r>
              <w:rPr>
                <w:rFonts w:ascii="Cambria Math" w:hAnsi="Cambria Math"/>
              </w:rPr>
              <m:t>T</m:t>
            </m:r>
          </m:e>
          <m:sub>
            <m:r>
              <w:rPr>
                <w:rFonts w:ascii="Cambria Math" w:hAnsi="Cambria Math"/>
              </w:rPr>
              <m:t>и</m:t>
            </m:r>
          </m:sub>
        </m:sSub>
      </m:oMath>
      <w:bookmarkEnd w:id="7"/>
      <w:r w:rsidRPr="00E52876">
        <w:t xml:space="preserve">, это разность времен между текущим импульсом и предыдущим импульсом, несущая частота </w:t>
      </w:r>
      <m:oMath>
        <m:r>
          <w:rPr>
            <w:rFonts w:ascii="Cambria Math" w:hAnsi="Cambria Math"/>
          </w:rPr>
          <m:t>F</m:t>
        </m:r>
      </m:oMath>
      <w:r w:rsidRPr="00E52876">
        <w:t xml:space="preserve">. Анализируя </w:t>
      </w:r>
      <w:r w:rsidR="009A3911" w:rsidRPr="00E52876">
        <w:t>реальные записи,</w:t>
      </w:r>
      <w:r w:rsidRPr="00E52876">
        <w:t xml:space="preserve"> было выяснено, что импульсы с некоторыми параметрами встречаются чаще всего. А именно: минимальное значение периода </w:t>
      </w:r>
      <m:oMath>
        <m:sSub>
          <m:sSubPr>
            <m:ctrlPr>
              <w:rPr>
                <w:rFonts w:ascii="Cambria Math" w:hAnsi="Cambria Math"/>
                <w:i/>
              </w:rPr>
            </m:ctrlPr>
          </m:sSubPr>
          <m:e>
            <m:r>
              <w:rPr>
                <w:rFonts w:ascii="Cambria Math" w:hAnsi="Cambria Math"/>
              </w:rPr>
              <m:t>T</m:t>
            </m:r>
          </m:e>
          <m:sub>
            <m:r>
              <w:rPr>
                <w:rFonts w:ascii="Cambria Math" w:hAnsi="Cambria Math"/>
              </w:rPr>
              <m:t>и.мин</m:t>
            </m:r>
          </m:sub>
        </m:sSub>
        <m:r>
          <w:rPr>
            <w:rFonts w:ascii="Cambria Math" w:hAnsi="Cambria Math"/>
          </w:rPr>
          <m:t>=2 мкс</m:t>
        </m:r>
      </m:oMath>
      <w:r w:rsidRPr="00E52876">
        <w:t xml:space="preserve">, наиболее часто встречающиеся несущие частоты сигналов представляют собой следующий дискретный набор </w:t>
      </w:r>
      <m:oMath>
        <m:r>
          <w:rPr>
            <w:rFonts w:ascii="Cambria Math" w:hAnsi="Cambria Math"/>
          </w:rPr>
          <m:t>F=</m:t>
        </m:r>
        <m:d>
          <m:dPr>
            <m:begChr m:val="["/>
            <m:endChr m:val="]"/>
            <m:ctrlPr>
              <w:rPr>
                <w:rFonts w:ascii="Cambria Math" w:hAnsi="Cambria Math"/>
                <w:i/>
              </w:rPr>
            </m:ctrlPr>
          </m:dPr>
          <m:e>
            <m:r>
              <w:rPr>
                <w:rFonts w:ascii="Cambria Math" w:hAnsi="Cambria Math"/>
              </w:rPr>
              <m:t>1,09;1,5;5,48;9,8;16</m:t>
            </m:r>
          </m:e>
        </m:d>
        <m:r>
          <w:rPr>
            <w:rFonts w:ascii="Cambria Math" w:hAnsi="Cambria Math"/>
          </w:rPr>
          <m:t xml:space="preserve"> ГГц</m:t>
        </m:r>
      </m:oMath>
      <w:r w:rsidRPr="00E52876">
        <w:t xml:space="preserve">, наиболее часто встречающиеся длительности импульса представляют собой дискретный набор </w:t>
      </w:r>
      <m:oMath>
        <m:sSub>
          <m:sSubPr>
            <m:ctrlPr>
              <w:rPr>
                <w:rFonts w:ascii="Cambria Math" w:hAnsi="Cambria Math"/>
                <w:i/>
              </w:rPr>
            </m:ctrlPr>
          </m:sSubPr>
          <m:e>
            <m:r>
              <w:rPr>
                <w:rFonts w:ascii="Cambria Math" w:hAnsi="Cambria Math"/>
              </w:rPr>
              <m:t>τ</m:t>
            </m:r>
          </m:e>
          <m:sub>
            <m:r>
              <w:rPr>
                <w:rFonts w:ascii="Cambria Math" w:hAnsi="Cambria Math"/>
              </w:rPr>
              <m:t>и</m:t>
            </m:r>
          </m:sub>
        </m:sSub>
        <m:r>
          <w:rPr>
            <w:rFonts w:ascii="Cambria Math" w:hAnsi="Cambria Math"/>
          </w:rPr>
          <m:t>=</m:t>
        </m:r>
        <m:d>
          <m:dPr>
            <m:begChr m:val="["/>
            <m:endChr m:val="]"/>
            <m:ctrlPr>
              <w:rPr>
                <w:rFonts w:ascii="Cambria Math" w:hAnsi="Cambria Math"/>
                <w:i/>
              </w:rPr>
            </m:ctrlPr>
          </m:dPr>
          <m:e>
            <m:r>
              <w:rPr>
                <w:rFonts w:ascii="Cambria Math" w:hAnsi="Cambria Math"/>
              </w:rPr>
              <m:t>50;100;500;20000;65000</m:t>
            </m:r>
          </m:e>
        </m:d>
        <m:r>
          <w:rPr>
            <w:rFonts w:ascii="Cambria Math" w:hAnsi="Cambria Math"/>
          </w:rPr>
          <m:t xml:space="preserve"> нс</m:t>
        </m:r>
      </m:oMath>
      <w:r w:rsidRPr="00E52876">
        <w:t>.</w:t>
      </w:r>
      <w:r w:rsidRPr="00E52876">
        <w:rPr>
          <w:i/>
        </w:rPr>
        <w:t xml:space="preserve"> </w:t>
      </w:r>
      <w:r w:rsidRPr="00E52876">
        <w:t xml:space="preserve">Параметры этих импульсов взяты за основу сигналов в имитационной модели. </w:t>
      </w:r>
    </w:p>
    <w:p w14:paraId="0425D9C9" w14:textId="6EC1DC94" w:rsidR="00E52876" w:rsidRPr="00E52876" w:rsidRDefault="00E52876" w:rsidP="00E52876">
      <w:r w:rsidRPr="00E52876">
        <w:t xml:space="preserve">Реальные записи всегда содержат шумы наблюдения, поэтому это следует учесть и для имитационной модели. В итоге подобрались следующие шумы наблюдения: для времени прихода импульса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r>
          <w:rPr>
            <w:rFonts w:ascii="Cambria Math" w:hAnsi="Cambria Math"/>
          </w:rPr>
          <m:t>=50 нс</m:t>
        </m:r>
      </m:oMath>
      <w:r w:rsidRPr="00E52876">
        <w:t xml:space="preserve">, по несущей частоте </w:t>
      </w:r>
      <m:oMath>
        <m:r>
          <w:rPr>
            <w:rFonts w:ascii="Cambria Math" w:hAnsi="Cambria Math"/>
          </w:rPr>
          <m:t>∆</m:t>
        </m:r>
        <m:r>
          <w:rPr>
            <w:rFonts w:ascii="Cambria Math" w:hAnsi="Cambria Math"/>
            <w:lang w:val="en-US"/>
          </w:rPr>
          <m:t>F</m:t>
        </m:r>
        <m:r>
          <w:rPr>
            <w:rFonts w:ascii="Cambria Math" w:hAnsi="Cambria Math"/>
          </w:rPr>
          <m:t>=1кГц</m:t>
        </m:r>
      </m:oMath>
      <w:r w:rsidRPr="00E52876">
        <w:t xml:space="preserve">, для длительности импульса </w:t>
      </w:r>
      <m:oMath>
        <m:r>
          <w:rPr>
            <w:rFonts w:ascii="Cambria Math" w:hAnsi="Cambria Math"/>
          </w:rPr>
          <m:t>∆</m:t>
        </m:r>
        <m:sSub>
          <m:sSubPr>
            <m:ctrlPr>
              <w:rPr>
                <w:rFonts w:ascii="Cambria Math" w:hAnsi="Cambria Math"/>
                <w:i/>
              </w:rPr>
            </m:ctrlPr>
          </m:sSubPr>
          <m:e>
            <m:r>
              <w:rPr>
                <w:rFonts w:ascii="Cambria Math" w:hAnsi="Cambria Math"/>
                <w:lang w:val="en-US"/>
              </w:rPr>
              <m:t>τ</m:t>
            </m:r>
            <m:ctrlPr>
              <w:rPr>
                <w:rFonts w:ascii="Cambria Math" w:hAnsi="Cambria Math"/>
                <w:i/>
                <w:lang w:val="en-US"/>
              </w:rPr>
            </m:ctrlPr>
          </m:e>
          <m:sub>
            <m:r>
              <w:rPr>
                <w:rFonts w:ascii="Cambria Math" w:hAnsi="Cambria Math"/>
              </w:rPr>
              <m:t>и</m:t>
            </m:r>
          </m:sub>
        </m:sSub>
        <m:r>
          <w:rPr>
            <w:rFonts w:ascii="Cambria Math" w:hAnsi="Cambria Math"/>
          </w:rPr>
          <m:t>=10 нс</m:t>
        </m:r>
      </m:oMath>
      <w:r w:rsidRPr="00E52876">
        <w:t>.</w:t>
      </w:r>
    </w:p>
    <w:p w14:paraId="3B209EF4" w14:textId="44004A2C" w:rsidR="00E52876" w:rsidRPr="00E52876" w:rsidRDefault="00E52876" w:rsidP="00E52876">
      <w:pPr>
        <w:rPr>
          <w:b/>
        </w:rPr>
      </w:pPr>
      <w:r w:rsidRPr="00E52876">
        <w:t xml:space="preserve">Кроме шума наблюдения существуют также отклонения от мгновенных значений. Положим следующее: девиация частоты в долях от несущей принимает равновероятные значения в следующем диапазоне целых чисел  </w:t>
      </w:r>
      <w:bookmarkStart w:id="8" w:name="_Hlk100531747"/>
      <m:oMath>
        <m:sSub>
          <m:sSubPr>
            <m:ctrlPr>
              <w:rPr>
                <w:rFonts w:ascii="Cambria Math" w:hAnsi="Cambria Math"/>
                <w:i/>
              </w:rPr>
            </m:ctrlPr>
          </m:sSubPr>
          <m:e>
            <m:r>
              <w:rPr>
                <w:rFonts w:ascii="Cambria Math" w:hAnsi="Cambria Math"/>
              </w:rPr>
              <m:t>∆F</m:t>
            </m:r>
          </m:e>
          <m:sub>
            <m:r>
              <w:rPr>
                <w:rFonts w:ascii="Cambria Math" w:hAnsi="Cambria Math"/>
              </w:rPr>
              <m:t>д</m:t>
            </m:r>
          </m:sub>
        </m:sSub>
        <m:r>
          <w:rPr>
            <w:rFonts w:ascii="Cambria Math" w:hAnsi="Cambria Math"/>
          </w:rPr>
          <m:t>=0.001…0.005 (0.1…0.5%)</m:t>
        </m:r>
      </m:oMath>
      <w:bookmarkEnd w:id="8"/>
      <w:r w:rsidRPr="00E52876">
        <w:t xml:space="preserve">, девиация длительности импульса в долях </w:t>
      </w:r>
      <w:bookmarkStart w:id="9" w:name="_Hlk100531763"/>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и.д.</m:t>
            </m:r>
          </m:sub>
        </m:sSub>
        <m:r>
          <w:rPr>
            <w:rFonts w:ascii="Cambria Math" w:hAnsi="Cambria Math"/>
          </w:rPr>
          <m:t>=0.001…0.005 (0.1…0.5</m:t>
        </m:r>
        <m:r>
          <m:rPr>
            <m:sty m:val="bi"/>
          </m:rPr>
          <w:rPr>
            <w:rFonts w:ascii="Cambria Math" w:hAnsi="Cambria Math"/>
          </w:rPr>
          <m:t>%)</m:t>
        </m:r>
      </m:oMath>
      <w:bookmarkEnd w:id="9"/>
      <w:r w:rsidRPr="00E52876">
        <w:rPr>
          <w:b/>
        </w:rPr>
        <w:t>.</w:t>
      </w:r>
    </w:p>
    <w:p w14:paraId="6D7ED38D" w14:textId="77777777" w:rsidR="00E52876" w:rsidRPr="00E52876" w:rsidRDefault="00E52876" w:rsidP="00E52876">
      <w:pPr>
        <w:numPr>
          <w:ilvl w:val="1"/>
          <w:numId w:val="20"/>
        </w:numPr>
        <w:rPr>
          <w:b/>
          <w:bCs/>
          <w:i/>
        </w:rPr>
      </w:pPr>
      <w:bookmarkStart w:id="10" w:name="_Toc59034462"/>
      <w:bookmarkStart w:id="11" w:name="_Toc90653534"/>
      <w:r w:rsidRPr="00E52876">
        <w:rPr>
          <w:b/>
          <w:bCs/>
          <w:i/>
        </w:rPr>
        <w:t>Формирование выборки</w:t>
      </w:r>
      <w:bookmarkEnd w:id="10"/>
      <w:bookmarkEnd w:id="11"/>
    </w:p>
    <w:p w14:paraId="3586AB0E" w14:textId="01A2376F" w:rsidR="00E52876" w:rsidRPr="00E52876" w:rsidRDefault="00E52876" w:rsidP="00E52876">
      <w:r w:rsidRPr="00E52876">
        <w:t xml:space="preserve">Задача следующая. Требуется сформировать </w:t>
      </w:r>
      <w:r w:rsidR="009A3911" w:rsidRPr="00E52876">
        <w:t>выборку импульсов,</w:t>
      </w:r>
      <w:r w:rsidRPr="00E52876">
        <w:t xml:space="preserve"> в которой будут присутствовать повторяющиеся несколько раз сигналы с одинаковыми параметрами – паттерны. Именно эти паттерны должен выделить алгоритм </w:t>
      </w:r>
      <w:r w:rsidR="000F75BF">
        <w:t>с</w:t>
      </w:r>
      <w:r w:rsidRPr="00E52876">
        <w:rPr>
          <w:lang w:val="en-US"/>
        </w:rPr>
        <w:t>DBSCAN</w:t>
      </w:r>
      <w:r w:rsidRPr="00E52876">
        <w:t xml:space="preserve"> при кластеризации.</w:t>
      </w:r>
    </w:p>
    <w:p w14:paraId="0A5D020B" w14:textId="77777777" w:rsidR="00E52876" w:rsidRPr="00E52876" w:rsidRDefault="00E52876" w:rsidP="00E52876">
      <w:r w:rsidRPr="00E52876">
        <w:lastRenderedPageBreak/>
        <w:t>Формирование выборки импульсов происходит следующим образом. Задаются параметры импульса:</w:t>
      </w:r>
    </w:p>
    <w:p w14:paraId="2D241E30" w14:textId="77777777" w:rsidR="00E52876" w:rsidRPr="00E52876" w:rsidRDefault="00E52876" w:rsidP="00E52876">
      <w:pPr>
        <w:numPr>
          <w:ilvl w:val="0"/>
          <w:numId w:val="21"/>
        </w:numPr>
      </w:pPr>
      <w:r w:rsidRPr="00E52876">
        <w:t xml:space="preserve">Формируется случайным образом период между импульсами: </w:t>
      </w:r>
    </w:p>
    <w:tbl>
      <w:tblPr>
        <w:tblStyle w:val="4"/>
        <w:tblW w:w="9694" w:type="dxa"/>
        <w:tblLook w:val="04A0" w:firstRow="1" w:lastRow="0" w:firstColumn="1" w:lastColumn="0" w:noHBand="0" w:noVBand="1"/>
      </w:tblPr>
      <w:tblGrid>
        <w:gridCol w:w="8787"/>
        <w:gridCol w:w="907"/>
      </w:tblGrid>
      <w:tr w:rsidR="00E52876" w:rsidRPr="00E52876" w14:paraId="7773F1F5"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5DA6E822" w14:textId="4F0DE282" w:rsidR="00E52876" w:rsidRPr="00E52876" w:rsidRDefault="00E52876" w:rsidP="00E52876">
            <w:pPr>
              <w:rPr>
                <w:i/>
              </w:rPr>
            </w:pPr>
            <w:bookmarkStart w:id="12" w:name="_Hlk100531820"/>
            <m:oMathPara>
              <m:oMath>
                <m:r>
                  <m:rPr>
                    <m:sty m:val="bi"/>
                  </m:rPr>
                  <w:rPr>
                    <w:rFonts w:ascii="Cambria Math" w:hAnsi="Cambria Math"/>
                    <w:lang w:val="en-US"/>
                  </w:rPr>
                  <m:t>T</m:t>
                </m:r>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и.мин</m:t>
                    </m:r>
                  </m:sub>
                </m:sSub>
                <m:r>
                  <m:rPr>
                    <m:sty m:val="bi"/>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1,10</m:t>
                        </m:r>
                      </m:e>
                    </m:d>
                  </m:e>
                </m:d>
                <m:r>
                  <m:rPr>
                    <m:sty m:val="bi"/>
                  </m:rPr>
                  <w:rPr>
                    <w:rFonts w:ascii="Cambria Math" w:hAnsi="Cambria Math"/>
                  </w:rPr>
                  <m:t>+g(0,∆</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пр</m:t>
                    </m:r>
                  </m:sub>
                </m:sSub>
                <m:r>
                  <m:rPr>
                    <m:sty m:val="bi"/>
                  </m:rPr>
                  <w:rPr>
                    <w:rFonts w:ascii="Cambria Math" w:hAnsi="Cambria Math"/>
                  </w:rPr>
                  <m:t>)</m:t>
                </m:r>
              </m:oMath>
            </m:oMathPara>
            <w:bookmarkEnd w:id="12"/>
          </w:p>
        </w:tc>
        <w:tc>
          <w:tcPr>
            <w:tcW w:w="907" w:type="dxa"/>
          </w:tcPr>
          <w:p w14:paraId="6724523E"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36163140" w14:textId="7F79BA3D" w:rsidR="00E52876" w:rsidRPr="00E52876" w:rsidRDefault="00E52876" w:rsidP="00E52876">
      <w:r w:rsidRPr="00E52876">
        <w:t xml:space="preserve">Где </w:t>
      </w:r>
      <w:bookmarkStart w:id="13" w:name="_Hlk100531838"/>
      <m:oMath>
        <m:r>
          <w:rPr>
            <w:rFonts w:ascii="Cambria Math" w:hAnsi="Cambria Math"/>
          </w:rPr>
          <m:t>f([1,10])</m:t>
        </m:r>
      </m:oMath>
      <w:bookmarkEnd w:id="13"/>
      <w:r w:rsidRPr="00E52876">
        <w:rPr>
          <w:i/>
        </w:rPr>
        <w:t xml:space="preserve"> – </w:t>
      </w:r>
      <w:r w:rsidRPr="00E52876">
        <w:t xml:space="preserve">непрерывное равномерное распределение целых чисел, </w:t>
      </w:r>
      <w:bookmarkStart w:id="14" w:name="_Hlk100531852"/>
      <m:oMath>
        <m:r>
          <w:rPr>
            <w:rFonts w:ascii="Cambria Math" w:hAnsi="Cambria Math"/>
          </w:rPr>
          <m:t>g(0,∆</m:t>
        </m:r>
        <m:sSub>
          <m:sSubPr>
            <m:ctrlPr>
              <w:rPr>
                <w:rFonts w:ascii="Cambria Math" w:hAnsi="Cambria Math"/>
                <w:i/>
              </w:rPr>
            </m:ctrlPr>
          </m:sSubPr>
          <m:e>
            <m:r>
              <w:rPr>
                <w:rFonts w:ascii="Cambria Math" w:hAnsi="Cambria Math"/>
              </w:rPr>
              <m:t>T</m:t>
            </m:r>
          </m:e>
          <m:sub>
            <m:r>
              <w:rPr>
                <w:rFonts w:ascii="Cambria Math" w:hAnsi="Cambria Math"/>
              </w:rPr>
              <m:t>пр</m:t>
            </m:r>
          </m:sub>
        </m:sSub>
        <m:r>
          <w:rPr>
            <w:rFonts w:ascii="Cambria Math" w:hAnsi="Cambria Math"/>
          </w:rPr>
          <m:t>)</m:t>
        </m:r>
      </m:oMath>
      <w:bookmarkEnd w:id="14"/>
      <w:r w:rsidRPr="00E52876">
        <w:t xml:space="preserve"> – нормальный закон распределения с нулевым средним значением и дисперсией </w:t>
      </w:r>
      <w:bookmarkStart w:id="15" w:name="_Hlk100531882"/>
      <m:oMath>
        <m:sSub>
          <m:sSubPr>
            <m:ctrlPr>
              <w:rPr>
                <w:rFonts w:ascii="Cambria Math" w:hAnsi="Cambria Math"/>
                <w:i/>
              </w:rPr>
            </m:ctrlPr>
          </m:sSubPr>
          <m:e>
            <m:r>
              <w:rPr>
                <w:rFonts w:ascii="Cambria Math" w:hAnsi="Cambria Math"/>
              </w:rPr>
              <m:t>T</m:t>
            </m:r>
          </m:e>
          <m:sub>
            <m:r>
              <w:rPr>
                <w:rFonts w:ascii="Cambria Math" w:hAnsi="Cambria Math"/>
              </w:rPr>
              <m:t>пр</m:t>
            </m:r>
          </m:sub>
        </m:sSub>
      </m:oMath>
      <w:bookmarkEnd w:id="15"/>
      <w:r w:rsidRPr="00E52876">
        <w:t>.</w:t>
      </w:r>
    </w:p>
    <w:p w14:paraId="0C6C37CC" w14:textId="77777777" w:rsidR="00E52876" w:rsidRPr="00E52876" w:rsidRDefault="00E52876" w:rsidP="00E52876">
      <w:pPr>
        <w:numPr>
          <w:ilvl w:val="0"/>
          <w:numId w:val="21"/>
        </w:numPr>
        <w:rPr>
          <w:i/>
        </w:rPr>
      </w:pPr>
      <w:r w:rsidRPr="00E52876">
        <w:t>Формируется несущая частота импульса:</w:t>
      </w:r>
    </w:p>
    <w:tbl>
      <w:tblPr>
        <w:tblStyle w:val="4"/>
        <w:tblW w:w="9694" w:type="dxa"/>
        <w:tblLook w:val="04A0" w:firstRow="1" w:lastRow="0" w:firstColumn="1" w:lastColumn="0" w:noHBand="0" w:noVBand="1"/>
      </w:tblPr>
      <w:tblGrid>
        <w:gridCol w:w="8787"/>
        <w:gridCol w:w="907"/>
      </w:tblGrid>
      <w:tr w:rsidR="00E52876" w:rsidRPr="00E52876" w14:paraId="50B71904"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2EA554E4" w14:textId="50AF1AD5" w:rsidR="00E52876" w:rsidRPr="00E52876" w:rsidRDefault="00E52876" w:rsidP="00E52876">
            <w:pPr>
              <w:rPr>
                <w:i/>
                <w:lang w:val="en-US"/>
              </w:rPr>
            </w:pPr>
            <w:bookmarkStart w:id="16" w:name="_Hlk100531900"/>
            <m:oMathPara>
              <m:oMath>
                <m:r>
                  <m:rPr>
                    <m:sty m:val="bi"/>
                  </m:rPr>
                  <w:rPr>
                    <w:rFonts w:ascii="Cambria Math" w:hAnsi="Cambria Math"/>
                  </w:rPr>
                  <m:t>f=f</m:t>
                </m:r>
                <m:d>
                  <m:dPr>
                    <m:ctrlPr>
                      <w:rPr>
                        <w:rFonts w:ascii="Cambria Math" w:hAnsi="Cambria Math"/>
                        <w:i/>
                      </w:rPr>
                    </m:ctrlPr>
                  </m:dPr>
                  <m:e>
                    <m:r>
                      <m:rPr>
                        <m:sty m:val="bi"/>
                      </m:rPr>
                      <w:rPr>
                        <w:rFonts w:ascii="Cambria Math" w:hAnsi="Cambria Math"/>
                      </w:rPr>
                      <m:t>F</m:t>
                    </m:r>
                  </m:e>
                </m:d>
                <m:r>
                  <m:rPr>
                    <m:sty m:val="bi"/>
                  </m:rPr>
                  <w:rPr>
                    <w:rFonts w:ascii="Cambria Math" w:hAnsi="Cambria Math"/>
                  </w:rPr>
                  <m:t>∙</m:t>
                </m:r>
                <m:d>
                  <m:dPr>
                    <m:ctrlPr>
                      <w:rPr>
                        <w:rFonts w:ascii="Cambria Math" w:hAnsi="Cambria Math"/>
                        <w:i/>
                      </w:rPr>
                    </m:ctrlPr>
                  </m:dPr>
                  <m:e>
                    <m:r>
                      <m:rPr>
                        <m:sty m:val="bi"/>
                      </m:rPr>
                      <w:rPr>
                        <w:rFonts w:ascii="Cambria Math" w:hAnsi="Cambria Math"/>
                      </w:rPr>
                      <m:t>1+</m:t>
                    </m:r>
                    <m:d>
                      <m:dPr>
                        <m:ctrlPr>
                          <w:rPr>
                            <w:rFonts w:ascii="Cambria Math" w:hAnsi="Cambria Math"/>
                            <w:i/>
                          </w:rPr>
                        </m:ctrlPr>
                      </m:dPr>
                      <m:e>
                        <m:r>
                          <m:rPr>
                            <m:sty m:val="bi"/>
                          </m:rPr>
                          <w:rPr>
                            <w:rFonts w:ascii="Cambria Math" w:hAnsi="Cambria Math"/>
                          </w:rPr>
                          <m:t>-1</m:t>
                        </m:r>
                      </m:e>
                    </m:d>
                    <m:r>
                      <m:rPr>
                        <m:sty m:val="bi"/>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0,1</m:t>
                            </m:r>
                          </m:e>
                        </m:d>
                      </m:e>
                    </m:d>
                    <m:r>
                      <m:rPr>
                        <m:sty m:val="bi"/>
                      </m:rPr>
                      <w:rPr>
                        <w:rFonts w:ascii="Cambria Math" w:hAnsi="Cambria Math"/>
                      </w:rPr>
                      <m:t>∙f</m:t>
                    </m:r>
                    <m:d>
                      <m:dPr>
                        <m:ctrlPr>
                          <w:rPr>
                            <w:rFonts w:ascii="Cambria Math" w:hAnsi="Cambria Math"/>
                            <w:i/>
                          </w:rPr>
                        </m:ctrlPr>
                      </m:dPr>
                      <m:e>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д</m:t>
                            </m:r>
                          </m:sub>
                        </m:sSub>
                      </m:e>
                    </m:d>
                  </m:e>
                </m:d>
              </m:oMath>
            </m:oMathPara>
            <w:bookmarkEnd w:id="16"/>
          </w:p>
        </w:tc>
        <w:tc>
          <w:tcPr>
            <w:tcW w:w="907" w:type="dxa"/>
          </w:tcPr>
          <w:p w14:paraId="17B6891F"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1B47957B" w14:textId="77777777" w:rsidR="00E52876" w:rsidRPr="00E52876" w:rsidRDefault="00E52876" w:rsidP="00E52876">
      <w:pPr>
        <w:numPr>
          <w:ilvl w:val="0"/>
          <w:numId w:val="21"/>
        </w:numPr>
      </w:pPr>
      <w:r w:rsidRPr="00E52876">
        <w:t>Формируется случайным образом длительность импульса:</w:t>
      </w:r>
    </w:p>
    <w:tbl>
      <w:tblPr>
        <w:tblStyle w:val="4"/>
        <w:tblW w:w="9694" w:type="dxa"/>
        <w:tblLook w:val="04A0" w:firstRow="1" w:lastRow="0" w:firstColumn="1" w:lastColumn="0" w:noHBand="0" w:noVBand="1"/>
      </w:tblPr>
      <w:tblGrid>
        <w:gridCol w:w="8787"/>
        <w:gridCol w:w="907"/>
      </w:tblGrid>
      <w:tr w:rsidR="00E52876" w:rsidRPr="00E52876" w14:paraId="5F55A0C0"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243E6029" w14:textId="56726D20" w:rsidR="00E52876" w:rsidRPr="00E52876" w:rsidRDefault="00E52876" w:rsidP="00E52876">
            <w:pPr>
              <w:rPr>
                <w:i/>
              </w:rPr>
            </w:pPr>
            <w:bookmarkStart w:id="17" w:name="_Hlk100531913"/>
            <m:oMathPara>
              <m:oMath>
                <m:r>
                  <m:rPr>
                    <m:sty m:val="bi"/>
                  </m:rPr>
                  <w:rPr>
                    <w:rFonts w:ascii="Cambria Math" w:hAnsi="Cambria Math"/>
                  </w:rPr>
                  <m:t>δt=f</m:t>
                </m:r>
                <m:d>
                  <m:dPr>
                    <m:ctrlPr>
                      <w:rPr>
                        <w:rFonts w:ascii="Cambria Math" w:hAnsi="Cambria Math"/>
                        <w:i/>
                      </w:rPr>
                    </m:ctrlPr>
                  </m:dPr>
                  <m:e>
                    <m:r>
                      <m:rPr>
                        <m:sty m:val="bi"/>
                      </m:rPr>
                      <w:rPr>
                        <w:rFonts w:ascii="Cambria Math" w:hAnsi="Cambria Math"/>
                      </w:rPr>
                      <m:t>τ</m:t>
                    </m:r>
                  </m:e>
                </m:d>
                <m:r>
                  <m:rPr>
                    <m:sty m:val="bi"/>
                  </m:rPr>
                  <w:rPr>
                    <w:rFonts w:ascii="Cambria Math" w:hAnsi="Cambria Math"/>
                  </w:rPr>
                  <m:t>∙</m:t>
                </m:r>
                <m:d>
                  <m:dPr>
                    <m:ctrlPr>
                      <w:rPr>
                        <w:rFonts w:ascii="Cambria Math" w:hAnsi="Cambria Math"/>
                        <w:i/>
                      </w:rPr>
                    </m:ctrlPr>
                  </m:dPr>
                  <m:e>
                    <m:r>
                      <m:rPr>
                        <m:sty m:val="bi"/>
                      </m:rPr>
                      <w:rPr>
                        <w:rFonts w:ascii="Cambria Math" w:hAnsi="Cambria Math"/>
                      </w:rPr>
                      <m:t>1+</m:t>
                    </m:r>
                    <m:d>
                      <m:dPr>
                        <m:ctrlPr>
                          <w:rPr>
                            <w:rFonts w:ascii="Cambria Math" w:hAnsi="Cambria Math"/>
                            <w:i/>
                          </w:rPr>
                        </m:ctrlPr>
                      </m:dPr>
                      <m:e>
                        <m:r>
                          <m:rPr>
                            <m:sty m:val="bi"/>
                          </m:rPr>
                          <w:rPr>
                            <w:rFonts w:ascii="Cambria Math" w:hAnsi="Cambria Math"/>
                          </w:rPr>
                          <m:t>-1</m:t>
                        </m:r>
                      </m:e>
                    </m:d>
                    <m:r>
                      <m:rPr>
                        <m:sty m:val="bi"/>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0,1</m:t>
                            </m:r>
                          </m:e>
                        </m:d>
                      </m:e>
                    </m:d>
                    <m:r>
                      <m:rPr>
                        <m:sty m:val="bi"/>
                      </m:rPr>
                      <w:rPr>
                        <w:rFonts w:ascii="Cambria Math" w:hAnsi="Cambria Math"/>
                      </w:rPr>
                      <m:t>∙f</m:t>
                    </m:r>
                    <m:d>
                      <m:dPr>
                        <m:ctrlPr>
                          <w:rPr>
                            <w:rFonts w:ascii="Cambria Math" w:hAnsi="Cambria Math"/>
                            <w:i/>
                          </w:rPr>
                        </m:ctrlPr>
                      </m:dPr>
                      <m:e>
                        <m:r>
                          <m:rPr>
                            <m:sty m:val="bi"/>
                          </m:rPr>
                          <w:rPr>
                            <w:rFonts w:ascii="Cambria Math" w:hAnsi="Cambria Math"/>
                          </w:rPr>
                          <m:t>∆</m:t>
                        </m:r>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и.д.</m:t>
                            </m:r>
                          </m:sub>
                        </m:sSub>
                      </m:e>
                    </m:d>
                  </m:e>
                </m:d>
              </m:oMath>
            </m:oMathPara>
            <w:bookmarkEnd w:id="17"/>
          </w:p>
        </w:tc>
        <w:tc>
          <w:tcPr>
            <w:tcW w:w="907" w:type="dxa"/>
          </w:tcPr>
          <w:p w14:paraId="07FBBB85"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7304D1DE" w14:textId="3C254F1A" w:rsidR="00E52876" w:rsidRPr="00E52876" w:rsidRDefault="00E52876" w:rsidP="00E52876">
      <w:pPr>
        <w:numPr>
          <w:ilvl w:val="0"/>
          <w:numId w:val="21"/>
        </w:numPr>
      </w:pPr>
      <w:r w:rsidRPr="00E52876">
        <w:t>Далее задается длина паттерна</w:t>
      </w:r>
      <w:r w:rsidRPr="00E52876">
        <w:rPr>
          <w:lang w:val="en-US"/>
        </w:rPr>
        <w:t xml:space="preserve"> </w:t>
      </w:r>
      <m:oMath>
        <m:r>
          <w:rPr>
            <w:rFonts w:ascii="Cambria Math" w:hAnsi="Cambria Math"/>
            <w:lang w:val="en-US"/>
          </w:rPr>
          <m:t>L</m:t>
        </m:r>
      </m:oMath>
    </w:p>
    <w:p w14:paraId="1AF435F9" w14:textId="4F560BF7" w:rsidR="00E52876" w:rsidRPr="00E52876" w:rsidRDefault="00E52876" w:rsidP="00E52876">
      <w:pPr>
        <w:numPr>
          <w:ilvl w:val="0"/>
          <w:numId w:val="21"/>
        </w:numPr>
      </w:pPr>
      <w:r w:rsidRPr="00E52876">
        <w:t xml:space="preserve">Формируется выборка импульсов из </w:t>
      </w:r>
      <m:oMath>
        <m:r>
          <w:rPr>
            <w:rFonts w:ascii="Cambria Math" w:hAnsi="Cambria Math"/>
          </w:rPr>
          <m:t>N=10000</m:t>
        </m:r>
      </m:oMath>
      <w:r w:rsidRPr="00E52876">
        <w:t xml:space="preserve"> элементов, где случайным образом распределены паттерны. К параметрам импульсов добавляется шум наблюдения, распределенный по нормальному закону.</w:t>
      </w:r>
    </w:p>
    <w:p w14:paraId="25C762E8" w14:textId="77777777" w:rsidR="00E52876" w:rsidRPr="00E52876" w:rsidRDefault="00E52876" w:rsidP="00E52876">
      <w:r w:rsidRPr="00E52876">
        <w:t xml:space="preserve">В итоге модель наблюдений описывается следующим образом: </w:t>
      </w:r>
    </w:p>
    <w:tbl>
      <w:tblPr>
        <w:tblStyle w:val="4"/>
        <w:tblW w:w="9694" w:type="dxa"/>
        <w:tblLook w:val="04A0" w:firstRow="1" w:lastRow="0" w:firstColumn="1" w:lastColumn="0" w:noHBand="0" w:noVBand="1"/>
      </w:tblPr>
      <w:tblGrid>
        <w:gridCol w:w="8787"/>
        <w:gridCol w:w="907"/>
      </w:tblGrid>
      <w:tr w:rsidR="00E52876" w:rsidRPr="00E52876" w14:paraId="6D269D72" w14:textId="77777777" w:rsidTr="0030202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787" w:type="dxa"/>
            <w:hideMark/>
          </w:tcPr>
          <w:p w14:paraId="6D2A22C3" w14:textId="554B3D1D" w:rsidR="00E52876" w:rsidRPr="00E52876" w:rsidRDefault="00D75594" w:rsidP="00E52876">
            <w:pPr>
              <w:rPr>
                <w:i/>
              </w:rPr>
            </w:pPr>
            <w:bookmarkStart w:id="18" w:name="_Hlk100531963"/>
            <m:oMathPara>
              <m:oMath>
                <m:r>
                  <m:rPr>
                    <m:sty m:val="bi"/>
                  </m:rPr>
                  <w:rPr>
                    <w:rFonts w:ascii="Cambria Math" w:hAnsi="Cambria Math"/>
                    <w:lang w:val="en-US"/>
                  </w:rPr>
                  <m:t>R</m:t>
                </m:r>
                <m:r>
                  <m:rPr>
                    <m:sty m:val="bi"/>
                  </m:rPr>
                  <w:rPr>
                    <w:rFonts w:ascii="Cambria Math" w:hAnsi="Cambria Math"/>
                  </w:rPr>
                  <m:t>=S+E</m:t>
                </m:r>
              </m:oMath>
            </m:oMathPara>
            <w:bookmarkEnd w:id="18"/>
          </w:p>
        </w:tc>
        <w:tc>
          <w:tcPr>
            <w:tcW w:w="907" w:type="dxa"/>
          </w:tcPr>
          <w:p w14:paraId="048493CC" w14:textId="77777777" w:rsidR="00E52876" w:rsidRPr="00E52876" w:rsidRDefault="00E52876" w:rsidP="00E52876">
            <w:pPr>
              <w:numPr>
                <w:ilvl w:val="0"/>
                <w:numId w:val="22"/>
              </w:numPr>
              <w:cnfStyle w:val="100000000000" w:firstRow="1" w:lastRow="0" w:firstColumn="0" w:lastColumn="0" w:oddVBand="0" w:evenVBand="0" w:oddHBand="0" w:evenHBand="0" w:firstRowFirstColumn="0" w:firstRowLastColumn="0" w:lastRowFirstColumn="0" w:lastRowLastColumn="0"/>
              <w:rPr>
                <w:i/>
              </w:rPr>
            </w:pPr>
          </w:p>
        </w:tc>
      </w:tr>
    </w:tbl>
    <w:p w14:paraId="7D732249" w14:textId="08806696" w:rsidR="00E52876" w:rsidRPr="00E52876" w:rsidRDefault="00E52876" w:rsidP="00E52876">
      <w:r w:rsidRPr="00E52876">
        <w:t xml:space="preserve">где </w:t>
      </w:r>
      <m:oMath>
        <m:r>
          <w:rPr>
            <w:rFonts w:ascii="Cambria Math" w:hAnsi="Cambria Math"/>
          </w:rPr>
          <m:t>R</m:t>
        </m:r>
      </m:oMath>
      <w:r w:rsidRPr="00E52876">
        <w:t xml:space="preserve"> - матрица шумов наблюдений размерностью </w:t>
      </w:r>
      <m:oMath>
        <m:r>
          <w:rPr>
            <w:rFonts w:ascii="Cambria Math" w:hAnsi="Cambria Math"/>
          </w:rPr>
          <m:t>(Nх4).</m:t>
        </m:r>
      </m:oMath>
      <w:r w:rsidRPr="00E52876">
        <w:t xml:space="preserve"> </w:t>
      </w:r>
      <m:oMath>
        <m:r>
          <w:rPr>
            <w:rFonts w:ascii="Cambria Math" w:hAnsi="Cambria Math"/>
          </w:rPr>
          <m:t>S</m:t>
        </m:r>
      </m:oMath>
      <w:r w:rsidRPr="00E52876">
        <w:t xml:space="preserve"> - матрица состояния размерностью</w:t>
      </w:r>
      <m:oMath>
        <m:r>
          <w:rPr>
            <w:rFonts w:ascii="Cambria Math" w:hAnsi="Cambria Math"/>
          </w:rPr>
          <m:t xml:space="preserve"> (Nх4).</m:t>
        </m:r>
      </m:oMath>
      <w:r w:rsidRPr="00E52876">
        <w:t xml:space="preserve"> </w:t>
      </w:r>
      <m:oMath>
        <m:r>
          <w:rPr>
            <w:rFonts w:ascii="Cambria Math" w:hAnsi="Cambria Math"/>
          </w:rPr>
          <m:t>R</m:t>
        </m:r>
      </m:oMath>
      <w:r w:rsidRPr="00E52876">
        <w:t xml:space="preserve"> - матрица наблюдений размерностью </w:t>
      </w:r>
      <m:oMath>
        <m:r>
          <w:rPr>
            <w:rFonts w:ascii="Cambria Math" w:hAnsi="Cambria Math"/>
          </w:rPr>
          <m:t>(Nх4).</m:t>
        </m:r>
      </m:oMath>
    </w:p>
    <w:p w14:paraId="44F73EBC" w14:textId="77777777" w:rsidR="00E52876" w:rsidRPr="00E52876" w:rsidRDefault="00E52876" w:rsidP="00E52876">
      <w:pPr>
        <w:numPr>
          <w:ilvl w:val="1"/>
          <w:numId w:val="20"/>
        </w:numPr>
        <w:rPr>
          <w:b/>
          <w:bCs/>
          <w:i/>
        </w:rPr>
      </w:pPr>
      <w:bookmarkStart w:id="19" w:name="_Toc59034463"/>
      <w:bookmarkStart w:id="20" w:name="_Toc90653535"/>
      <w:r w:rsidRPr="00E52876">
        <w:rPr>
          <w:b/>
          <w:bCs/>
          <w:i/>
        </w:rPr>
        <w:t>Результаты эксперимента</w:t>
      </w:r>
      <w:bookmarkEnd w:id="19"/>
      <w:bookmarkEnd w:id="20"/>
    </w:p>
    <w:p w14:paraId="5C2E81A5" w14:textId="29A8385F" w:rsidR="00E52876" w:rsidRPr="00E52876" w:rsidRDefault="00E52876" w:rsidP="00E52876">
      <w:r w:rsidRPr="00E52876">
        <w:t xml:space="preserve">Требуется сформировать выборку импульсов и добавить в эту выборку два паттерна случайным образом. Размер 1-го паттерна возьмём равным трем импульсам, причём было принято, что </w:t>
      </w:r>
      <w:r w:rsidR="009A3911" w:rsidRPr="00E52876">
        <w:t>три импульса — это</w:t>
      </w:r>
      <w:r w:rsidRPr="00E52876">
        <w:t xml:space="preserve"> минимальный размер паттерна. Размер 2-го паттерна равен семи импульсам.</w:t>
      </w:r>
    </w:p>
    <w:p w14:paraId="7F307E7D" w14:textId="77777777" w:rsidR="00E52876" w:rsidRPr="00E52876" w:rsidRDefault="00E52876" w:rsidP="00E52876">
      <w:r w:rsidRPr="00E52876">
        <w:rPr>
          <w:noProof/>
          <w:lang w:eastAsia="ru-RU"/>
        </w:rPr>
        <w:drawing>
          <wp:inline distT="0" distB="0" distL="0" distR="0" wp14:anchorId="51BA1659" wp14:editId="6AF83117">
            <wp:extent cx="6120130" cy="19196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1919605"/>
                    </a:xfrm>
                    <a:prstGeom prst="rect">
                      <a:avLst/>
                    </a:prstGeom>
                  </pic:spPr>
                </pic:pic>
              </a:graphicData>
            </a:graphic>
          </wp:inline>
        </w:drawing>
      </w:r>
    </w:p>
    <w:p w14:paraId="027182AA"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w:t>
      </w:r>
      <w:r w:rsidRPr="00E52876">
        <w:fldChar w:fldCharType="end"/>
      </w:r>
      <w:r w:rsidRPr="00E52876">
        <w:rPr>
          <w:iCs/>
        </w:rPr>
        <w:t xml:space="preserve"> Пример паттернов.</w:t>
      </w:r>
    </w:p>
    <w:p w14:paraId="57AE73F8" w14:textId="77777777" w:rsidR="00E52876" w:rsidRPr="00E52876" w:rsidRDefault="00E52876" w:rsidP="00E52876"/>
    <w:p w14:paraId="5AA3E47C" w14:textId="47353D2B" w:rsidR="00E52876" w:rsidRPr="00E52876" w:rsidRDefault="00E52876" w:rsidP="00E52876">
      <w:r w:rsidRPr="00E52876">
        <w:t xml:space="preserve">Предполагается, что алгоритмом кластеризации </w:t>
      </w:r>
      <w:r w:rsidR="000F75BF">
        <w:t>с</w:t>
      </w:r>
      <w:r w:rsidRPr="00E52876">
        <w:rPr>
          <w:lang w:val="en-US"/>
        </w:rPr>
        <w:t>DBSCAN</w:t>
      </w:r>
      <w:r w:rsidRPr="00E52876">
        <w:t xml:space="preserve"> можно будет выделить добавленные паттерны в отдельные кластеры, тем самым сформировав два кластера со схожими паттернами. Остальные импульсы он будет считать помехами и шумами (выбросами).</w:t>
      </w:r>
    </w:p>
    <w:p w14:paraId="5C814F66" w14:textId="77777777" w:rsidR="00E52876" w:rsidRPr="00E52876" w:rsidRDefault="00E52876" w:rsidP="00E52876">
      <w:r w:rsidRPr="00E52876">
        <w:lastRenderedPageBreak/>
        <w:t>Подробнее проанализируем смоделированную выборку. Для этого построим вероятностные распределение параметров матрицы наблюдений (рис. 5-2) и представление импульсов в выборке (рис. 5-3, 5-4).</w:t>
      </w:r>
    </w:p>
    <w:p w14:paraId="67CFDA8A" w14:textId="77777777" w:rsidR="00E52876" w:rsidRPr="00E52876" w:rsidRDefault="00E52876" w:rsidP="00E52876">
      <w:r w:rsidRPr="00E52876">
        <w:rPr>
          <w:noProof/>
          <w:lang w:eastAsia="ru-RU"/>
        </w:rPr>
        <w:drawing>
          <wp:inline distT="0" distB="0" distL="0" distR="0" wp14:anchorId="4E803A9D" wp14:editId="28556B3C">
            <wp:extent cx="6120130" cy="28435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20130" cy="2843530"/>
                    </a:xfrm>
                    <a:prstGeom prst="rect">
                      <a:avLst/>
                    </a:prstGeom>
                  </pic:spPr>
                </pic:pic>
              </a:graphicData>
            </a:graphic>
          </wp:inline>
        </w:drawing>
      </w:r>
    </w:p>
    <w:p w14:paraId="2BFFBBD9"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2</w:t>
      </w:r>
      <w:r w:rsidRPr="00E52876">
        <w:fldChar w:fldCharType="end"/>
      </w:r>
      <w:r w:rsidRPr="00E52876">
        <w:rPr>
          <w:iCs/>
        </w:rPr>
        <w:t xml:space="preserve"> Вероятностные распределения параметров матрицы наблюдений (без времен прихода)</w:t>
      </w:r>
    </w:p>
    <w:p w14:paraId="0CD633E6" w14:textId="77777777" w:rsidR="00E52876" w:rsidRPr="00E52876" w:rsidRDefault="00E52876" w:rsidP="00E52876">
      <w:r w:rsidRPr="00E52876">
        <w:rPr>
          <w:noProof/>
          <w:lang w:eastAsia="ru-RU"/>
        </w:rPr>
        <w:drawing>
          <wp:inline distT="0" distB="0" distL="0" distR="0" wp14:anchorId="6FFF9A3C" wp14:editId="3BCCEDE7">
            <wp:extent cx="5682721" cy="30784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88736" cy="3081739"/>
                    </a:xfrm>
                    <a:prstGeom prst="rect">
                      <a:avLst/>
                    </a:prstGeom>
                  </pic:spPr>
                </pic:pic>
              </a:graphicData>
            </a:graphic>
          </wp:inline>
        </w:drawing>
      </w:r>
    </w:p>
    <w:p w14:paraId="1091BDA6"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3</w:t>
      </w:r>
      <w:r w:rsidRPr="00E52876">
        <w:fldChar w:fldCharType="end"/>
      </w:r>
      <w:r w:rsidRPr="00E52876">
        <w:rPr>
          <w:iCs/>
        </w:rPr>
        <w:t xml:space="preserve"> Двумерное представление импульсов</w:t>
      </w:r>
    </w:p>
    <w:p w14:paraId="42253A88" w14:textId="77777777" w:rsidR="00E52876" w:rsidRPr="00E52876" w:rsidRDefault="00E52876" w:rsidP="00E52876">
      <w:r w:rsidRPr="00E52876">
        <w:rPr>
          <w:noProof/>
          <w:lang w:eastAsia="ru-RU"/>
        </w:rPr>
        <w:lastRenderedPageBreak/>
        <w:drawing>
          <wp:inline distT="0" distB="0" distL="0" distR="0" wp14:anchorId="3FCF855E" wp14:editId="173C47CF">
            <wp:extent cx="5948545" cy="3200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61640" cy="3207445"/>
                    </a:xfrm>
                    <a:prstGeom prst="rect">
                      <a:avLst/>
                    </a:prstGeom>
                  </pic:spPr>
                </pic:pic>
              </a:graphicData>
            </a:graphic>
          </wp:inline>
        </w:drawing>
      </w:r>
    </w:p>
    <w:p w14:paraId="29435A36"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4</w:t>
      </w:r>
      <w:r w:rsidRPr="00E52876">
        <w:fldChar w:fldCharType="end"/>
      </w:r>
      <w:r w:rsidRPr="00E52876">
        <w:rPr>
          <w:iCs/>
        </w:rPr>
        <w:t xml:space="preserve"> Трехмерное представление импульсов с осью значений периодов</w:t>
      </w:r>
    </w:p>
    <w:p w14:paraId="194E1C94" w14:textId="77777777" w:rsidR="00E52876" w:rsidRPr="00E52876" w:rsidRDefault="00E52876" w:rsidP="009A3911">
      <w:pPr>
        <w:ind w:firstLine="0"/>
      </w:pPr>
    </w:p>
    <w:p w14:paraId="64AB1050" w14:textId="093B02F2" w:rsidR="00E52876" w:rsidRPr="00E52876" w:rsidRDefault="00E52876" w:rsidP="00E52876">
      <w:r w:rsidRPr="00E52876">
        <w:tab/>
        <w:t>Далее представлены результаты алгоритма кластеризации</w:t>
      </w:r>
      <w:r w:rsidR="000F75BF">
        <w:t xml:space="preserve"> </w:t>
      </w:r>
      <w:r w:rsidR="000F75BF">
        <w:rPr>
          <w:lang w:val="en-US"/>
        </w:rPr>
        <w:t>cDBSCAN</w:t>
      </w:r>
      <w:r w:rsidRPr="00E52876">
        <w:t xml:space="preserve"> для данной выборки, которая содержит два паттерна разной длины.</w:t>
      </w:r>
    </w:p>
    <w:p w14:paraId="119DAFE5" w14:textId="77777777" w:rsidR="00E52876" w:rsidRPr="00E52876" w:rsidRDefault="00E52876" w:rsidP="00E52876"/>
    <w:p w14:paraId="6971AE12" w14:textId="77777777" w:rsidR="00E52876" w:rsidRPr="00E52876" w:rsidRDefault="00E52876" w:rsidP="00E52876">
      <w:r w:rsidRPr="00E52876">
        <w:rPr>
          <w:noProof/>
          <w:lang w:eastAsia="ru-RU"/>
        </w:rPr>
        <w:drawing>
          <wp:inline distT="0" distB="0" distL="0" distR="0" wp14:anchorId="688EE0F1" wp14:editId="4C586B8C">
            <wp:extent cx="6120130" cy="29108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b="1355"/>
                    <a:stretch/>
                  </pic:blipFill>
                  <pic:spPr bwMode="auto">
                    <a:xfrm>
                      <a:off x="0" y="0"/>
                      <a:ext cx="6120130" cy="2910840"/>
                    </a:xfrm>
                    <a:prstGeom prst="rect">
                      <a:avLst/>
                    </a:prstGeom>
                    <a:ln>
                      <a:noFill/>
                    </a:ln>
                    <a:extLst>
                      <a:ext uri="{53640926-AAD7-44D8-BBD7-CCE9431645EC}">
                        <a14:shadowObscured xmlns:a14="http://schemas.microsoft.com/office/drawing/2010/main"/>
                      </a:ext>
                    </a:extLst>
                  </pic:spPr>
                </pic:pic>
              </a:graphicData>
            </a:graphic>
          </wp:inline>
        </w:drawing>
      </w:r>
    </w:p>
    <w:p w14:paraId="492FC620"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8</w:t>
      </w:r>
      <w:r w:rsidRPr="00E52876">
        <w:fldChar w:fldCharType="end"/>
      </w:r>
      <w:r w:rsidRPr="00E52876">
        <w:rPr>
          <w:iCs/>
        </w:rPr>
        <w:t xml:space="preserve"> </w:t>
      </w:r>
      <w:bookmarkStart w:id="21" w:name="_Hlk100532530"/>
      <w:r w:rsidRPr="00E52876">
        <w:rPr>
          <w:iCs/>
        </w:rPr>
        <w:t>Импульсы в пространстве признаков частоты и длительности импульса</w:t>
      </w:r>
      <w:bookmarkEnd w:id="21"/>
      <w:r w:rsidRPr="00E52876">
        <w:rPr>
          <w:iCs/>
        </w:rPr>
        <w:t>.</w:t>
      </w:r>
    </w:p>
    <w:p w14:paraId="48D08E72" w14:textId="77777777" w:rsidR="00E52876" w:rsidRPr="00E52876" w:rsidRDefault="00E52876" w:rsidP="00E52876">
      <w:r w:rsidRPr="00E52876">
        <w:rPr>
          <w:noProof/>
          <w:lang w:eastAsia="ru-RU"/>
        </w:rPr>
        <w:lastRenderedPageBreak/>
        <w:drawing>
          <wp:inline distT="0" distB="0" distL="0" distR="0" wp14:anchorId="7722A635" wp14:editId="074F42FB">
            <wp:extent cx="6120130" cy="281622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2816225"/>
                    </a:xfrm>
                    <a:prstGeom prst="rect">
                      <a:avLst/>
                    </a:prstGeom>
                  </pic:spPr>
                </pic:pic>
              </a:graphicData>
            </a:graphic>
          </wp:inline>
        </w:drawing>
      </w:r>
    </w:p>
    <w:p w14:paraId="03F57692"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9</w:t>
      </w:r>
      <w:r w:rsidRPr="00E52876">
        <w:fldChar w:fldCharType="end"/>
      </w:r>
      <w:r w:rsidRPr="00E52876">
        <w:rPr>
          <w:iCs/>
        </w:rPr>
        <w:t xml:space="preserve"> Импульсы в пространстве признаков частоты и длительности импульса в увеличенном масштабе первый кластер.</w:t>
      </w:r>
    </w:p>
    <w:p w14:paraId="7AD279A1" w14:textId="77777777" w:rsidR="00E52876" w:rsidRPr="00E52876" w:rsidRDefault="00E52876" w:rsidP="00E52876">
      <w:r w:rsidRPr="00E52876">
        <w:rPr>
          <w:noProof/>
          <w:lang w:eastAsia="ru-RU"/>
        </w:rPr>
        <w:drawing>
          <wp:inline distT="0" distB="0" distL="0" distR="0" wp14:anchorId="06C95740" wp14:editId="7524F156">
            <wp:extent cx="6120130" cy="290639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20130" cy="2906395"/>
                    </a:xfrm>
                    <a:prstGeom prst="rect">
                      <a:avLst/>
                    </a:prstGeom>
                  </pic:spPr>
                </pic:pic>
              </a:graphicData>
            </a:graphic>
          </wp:inline>
        </w:drawing>
      </w:r>
    </w:p>
    <w:p w14:paraId="77911756"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10</w:t>
      </w:r>
      <w:r w:rsidRPr="00E52876">
        <w:fldChar w:fldCharType="end"/>
      </w:r>
      <w:r w:rsidRPr="00E52876">
        <w:rPr>
          <w:iCs/>
        </w:rPr>
        <w:t xml:space="preserve"> Импульсы в пространстве признаков частоты и длительности импульса в увеличенном масштабе первый кластер.</w:t>
      </w:r>
    </w:p>
    <w:p w14:paraId="14393635" w14:textId="77777777" w:rsidR="00E52876" w:rsidRPr="00E52876" w:rsidRDefault="00E52876" w:rsidP="00E52876">
      <w:r w:rsidRPr="00E52876">
        <w:rPr>
          <w:noProof/>
          <w:lang w:eastAsia="ru-RU"/>
        </w:rPr>
        <w:lastRenderedPageBreak/>
        <w:drawing>
          <wp:inline distT="0" distB="0" distL="0" distR="0" wp14:anchorId="254B6E33" wp14:editId="59CF5B0A">
            <wp:extent cx="6120130" cy="274510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20130" cy="2745105"/>
                    </a:xfrm>
                    <a:prstGeom prst="rect">
                      <a:avLst/>
                    </a:prstGeom>
                  </pic:spPr>
                </pic:pic>
              </a:graphicData>
            </a:graphic>
          </wp:inline>
        </w:drawing>
      </w:r>
    </w:p>
    <w:p w14:paraId="71E13B62"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11</w:t>
      </w:r>
      <w:r w:rsidRPr="00E52876">
        <w:fldChar w:fldCharType="end"/>
      </w:r>
      <w:r w:rsidRPr="00E52876">
        <w:rPr>
          <w:iCs/>
        </w:rPr>
        <w:t xml:space="preserve"> Импульсы в пространстве признаков частоты и длительности импульса в увеличенном масштабе второй кластер.</w:t>
      </w:r>
    </w:p>
    <w:p w14:paraId="68B01E47" w14:textId="77777777" w:rsidR="00E52876" w:rsidRPr="00E52876" w:rsidRDefault="00E52876" w:rsidP="00E52876">
      <w:r w:rsidRPr="00E52876">
        <w:rPr>
          <w:noProof/>
          <w:lang w:eastAsia="ru-RU"/>
        </w:rPr>
        <w:drawing>
          <wp:inline distT="0" distB="0" distL="0" distR="0" wp14:anchorId="02E47789" wp14:editId="11CA81A3">
            <wp:extent cx="6120130" cy="28079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2807970"/>
                    </a:xfrm>
                    <a:prstGeom prst="rect">
                      <a:avLst/>
                    </a:prstGeom>
                  </pic:spPr>
                </pic:pic>
              </a:graphicData>
            </a:graphic>
          </wp:inline>
        </w:drawing>
      </w:r>
    </w:p>
    <w:p w14:paraId="4786776A" w14:textId="77777777" w:rsidR="00E52876" w:rsidRPr="00E52876" w:rsidRDefault="00E52876" w:rsidP="00E52876">
      <w:pPr>
        <w:rPr>
          <w:iCs/>
        </w:rPr>
      </w:pPr>
      <w:r w:rsidRPr="00E52876">
        <w:rPr>
          <w:iCs/>
        </w:rPr>
        <w:t xml:space="preserve">Рис.  </w:t>
      </w:r>
      <w:r w:rsidRPr="00E52876">
        <w:rPr>
          <w:iCs/>
        </w:rPr>
        <w:fldChar w:fldCharType="begin"/>
      </w:r>
      <w:r w:rsidRPr="00E52876">
        <w:rPr>
          <w:iCs/>
        </w:rPr>
        <w:instrText xml:space="preserve"> STYLEREF 1 \s </w:instrText>
      </w:r>
      <w:r w:rsidRPr="00E52876">
        <w:rPr>
          <w:iCs/>
        </w:rPr>
        <w:fldChar w:fldCharType="separate"/>
      </w:r>
      <w:r w:rsidRPr="00E52876">
        <w:rPr>
          <w:iCs/>
        </w:rPr>
        <w:t>5</w:t>
      </w:r>
      <w:r w:rsidRPr="00E52876">
        <w:fldChar w:fldCharType="end"/>
      </w:r>
      <w:r w:rsidRPr="00E52876">
        <w:rPr>
          <w:iCs/>
        </w:rPr>
        <w:noBreakHyphen/>
      </w:r>
      <w:r w:rsidRPr="00E52876">
        <w:rPr>
          <w:iCs/>
        </w:rPr>
        <w:fldChar w:fldCharType="begin"/>
      </w:r>
      <w:r w:rsidRPr="00E52876">
        <w:rPr>
          <w:iCs/>
        </w:rPr>
        <w:instrText xml:space="preserve"> SEQ Рис._ \* ARABIC \s 1 </w:instrText>
      </w:r>
      <w:r w:rsidRPr="00E52876">
        <w:rPr>
          <w:iCs/>
        </w:rPr>
        <w:fldChar w:fldCharType="separate"/>
      </w:r>
      <w:r w:rsidRPr="00E52876">
        <w:rPr>
          <w:iCs/>
        </w:rPr>
        <w:t>12</w:t>
      </w:r>
      <w:r w:rsidRPr="00E52876">
        <w:fldChar w:fldCharType="end"/>
      </w:r>
      <w:r w:rsidRPr="00E52876">
        <w:rPr>
          <w:iCs/>
        </w:rPr>
        <w:t xml:space="preserve"> Импульсы в пространстве признаков частоты и длительности импульса в увеличенном масштабе второй кластер.</w:t>
      </w:r>
    </w:p>
    <w:p w14:paraId="0C9FED63" w14:textId="77777777" w:rsidR="00E52876" w:rsidRPr="00E52876" w:rsidRDefault="00E52876" w:rsidP="00E52876"/>
    <w:p w14:paraId="3FB2B92C" w14:textId="37ECAEB1" w:rsidR="00E52876" w:rsidRDefault="00E52876" w:rsidP="009A3911">
      <w:r w:rsidRPr="00E52876">
        <w:tab/>
        <w:t xml:space="preserve">Алгоритм </w:t>
      </w:r>
      <w:r w:rsidR="000F75BF">
        <w:t>с</w:t>
      </w:r>
      <w:r w:rsidRPr="00E52876">
        <w:rPr>
          <w:lang w:val="en-US"/>
        </w:rPr>
        <w:t>DBSCAN</w:t>
      </w:r>
      <w:r w:rsidRPr="00E52876">
        <w:t xml:space="preserve"> явно выделил два кластера. Теперь требуется проверить точность оценки качества кластеризации</w:t>
      </w:r>
      <w:r w:rsidR="009A3911">
        <w:t xml:space="preserve"> на множестве реализаций.</w:t>
      </w:r>
    </w:p>
    <w:p w14:paraId="126E98BB" w14:textId="33939488" w:rsidR="009A3911" w:rsidRDefault="009A3911" w:rsidP="009A3911">
      <w:r>
        <w:t>В итоге получили следующие значения заявленных метрик качества</w:t>
      </w:r>
      <w:r w:rsidR="00642BCC">
        <w:t>.</w:t>
      </w:r>
    </w:p>
    <w:p w14:paraId="1C155729" w14:textId="77777777" w:rsidR="00642BCC" w:rsidRDefault="00642BCC" w:rsidP="00642BCC">
      <w:r>
        <w:t>Результат кластеризации на 100 случаях, средняя точность определения паттернов составила - 98.2632%</w:t>
      </w:r>
    </w:p>
    <w:p w14:paraId="79BD80A1" w14:textId="38362FAD" w:rsidR="00642BCC" w:rsidRDefault="00642BCC" w:rsidP="00642BCC">
      <w:r>
        <w:t>Средний процент ложных обнаружений</w:t>
      </w:r>
      <w:r w:rsidR="009F5626">
        <w:t xml:space="preserve"> паттернов</w:t>
      </w:r>
      <w:r>
        <w:t xml:space="preserve"> составил - 2.0087%</w:t>
      </w:r>
    </w:p>
    <w:p w14:paraId="3FB5FBCD" w14:textId="790AB85E" w:rsidR="00642BCC" w:rsidRDefault="00642BCC" w:rsidP="00642BCC">
      <w:r>
        <w:t>Средний процент пропущенных кластеров - 1%</w:t>
      </w:r>
    </w:p>
    <w:p w14:paraId="2B4FF672" w14:textId="1F997326" w:rsidR="00642BCC" w:rsidRDefault="00642BCC" w:rsidP="00642BCC">
      <w:r w:rsidRPr="00642BCC">
        <w:t>Среднее число выявляемых кластеров составило - 1.99</w:t>
      </w:r>
    </w:p>
    <w:p w14:paraId="7F2F7210" w14:textId="77777777" w:rsidR="009A3911" w:rsidRPr="00E52876" w:rsidRDefault="009A3911" w:rsidP="009A3911"/>
    <w:p w14:paraId="64887B90" w14:textId="3A529B62" w:rsidR="008D1097" w:rsidRDefault="00064E15" w:rsidP="00977643">
      <w:pPr>
        <w:pStyle w:val="1"/>
      </w:pPr>
      <w:r>
        <w:lastRenderedPageBreak/>
        <w:t>Заключение</w:t>
      </w:r>
    </w:p>
    <w:p w14:paraId="09B6D6AE" w14:textId="309A5FCB" w:rsidR="00E52876" w:rsidRDefault="00192AA8" w:rsidP="00192AA8">
      <w:r>
        <w:t>В работе были рассмотрены современные методы и алгоритмы решения задачи кластеризации радиолокационной информации. Было показано,</w:t>
      </w:r>
      <w:r w:rsidR="00E52876">
        <w:t xml:space="preserve"> что применение алгоритмов статистики и машинного обучения к системам обработки радиолокационной информации считается актуальным и многообещающим направлением. В данной работе было предложено применить алгоритмы кластеризации</w:t>
      </w:r>
      <w:r w:rsidR="005678E6">
        <w:t xml:space="preserve"> сигнальных паттернов</w:t>
      </w:r>
      <w:r w:rsidR="00E52876">
        <w:t xml:space="preserve"> на этапе обнаружения отметок от целей. Решение тако</w:t>
      </w:r>
      <w:r w:rsidR="00495D19">
        <w:t>й</w:t>
      </w:r>
      <w:r w:rsidR="00E52876">
        <w:t xml:space="preserve"> задачи позволит в будущем подбирать более эффективные алгоритмы вторичной (траекторной) обработки целей. </w:t>
      </w:r>
    </w:p>
    <w:p w14:paraId="465699F7" w14:textId="715227C1" w:rsidR="00E52876" w:rsidRDefault="00E52876" w:rsidP="00E52876">
      <w:r>
        <w:t xml:space="preserve">Для решения задачи кластеризации </w:t>
      </w:r>
      <w:r w:rsidR="003D3A76">
        <w:t>радиолокационных паттернов</w:t>
      </w:r>
      <w:r>
        <w:t xml:space="preserve"> был </w:t>
      </w:r>
      <w:r w:rsidR="00192AA8">
        <w:t>разработан</w:t>
      </w:r>
      <w:r w:rsidR="003D3A76">
        <w:t xml:space="preserve"> </w:t>
      </w:r>
      <w:r>
        <w:t xml:space="preserve">алгоритм кластеризации </w:t>
      </w:r>
      <w:r w:rsidR="000F75BF">
        <w:rPr>
          <w:lang w:val="en-US"/>
        </w:rPr>
        <w:t>c</w:t>
      </w:r>
      <w:r>
        <w:t>DBSCAN – плотно</w:t>
      </w:r>
      <w:r w:rsidR="00192AA8">
        <w:t>стной</w:t>
      </w:r>
      <w:r>
        <w:t xml:space="preserve"> алгоритм пространственной кластеризации с присутствием шума</w:t>
      </w:r>
      <w:r w:rsidR="00192AA8">
        <w:t xml:space="preserve">, </w:t>
      </w:r>
      <w:r w:rsidR="000F75BF">
        <w:t xml:space="preserve">с применением </w:t>
      </w:r>
      <w:r w:rsidR="005678E6">
        <w:t>каскада</w:t>
      </w:r>
      <w:r w:rsidR="000F75BF">
        <w:t xml:space="preserve"> эвристи</w:t>
      </w:r>
      <w:r w:rsidR="005678E6">
        <w:t>ческих правил</w:t>
      </w:r>
      <w:r w:rsidR="003D3A76">
        <w:t>.</w:t>
      </w:r>
    </w:p>
    <w:p w14:paraId="035D80E3" w14:textId="430CA9A8" w:rsidR="00E52876" w:rsidRDefault="003D3A76" w:rsidP="003D3A76">
      <w:r>
        <w:t>Также в</w:t>
      </w:r>
      <w:r w:rsidR="00E52876">
        <w:t xml:space="preserve"> работе была смоделирована имитационная модель элементарных радиоимпульсов, основанная на анализе реальных записей обнаруживаемых элементарных импульсов с пассивного радиолокационного комплекса. Применение алгоритма кластеризации</w:t>
      </w:r>
      <w:r w:rsidR="000F75BF">
        <w:t xml:space="preserve"> </w:t>
      </w:r>
      <w:r w:rsidR="000F75BF">
        <w:rPr>
          <w:lang w:val="en-US"/>
        </w:rPr>
        <w:t>c</w:t>
      </w:r>
      <w:r w:rsidR="000F75BF">
        <w:t>DBSCAN</w:t>
      </w:r>
      <w:r w:rsidR="00E52876">
        <w:t xml:space="preserve"> к данным, сформированным на модели, показало, что алгоритм верно определяет паттерны в выборке с высокой точностью</w:t>
      </w:r>
      <w:r w:rsidR="009F5626">
        <w:t>,</w:t>
      </w:r>
      <w:r w:rsidR="00E52876">
        <w:t xml:space="preserve"> бол</w:t>
      </w:r>
      <w:r w:rsidR="009F5626">
        <w:t>ее</w:t>
      </w:r>
      <w:r w:rsidR="00E52876">
        <w:t xml:space="preserve"> 9</w:t>
      </w:r>
      <w:r w:rsidR="00E16E4E">
        <w:t>8</w:t>
      </w:r>
      <w:r w:rsidR="00E52876">
        <w:t xml:space="preserve">%. </w:t>
      </w:r>
    </w:p>
    <w:p w14:paraId="0E1FD9B8" w14:textId="2D3D745D" w:rsidR="00E52876" w:rsidRPr="00E52876" w:rsidRDefault="00E52876" w:rsidP="00E52876">
      <w:r>
        <w:t>Дальнейшая работа в данно</w:t>
      </w:r>
      <w:r w:rsidR="00495D19">
        <w:t>м</w:t>
      </w:r>
      <w:r>
        <w:t xml:space="preserve"> направлении – это кластеризовать реальные записи с пассивного радиолокационного комплекса с целью выделения повторяющихся паттернов и дальнейшего анализа записей</w:t>
      </w:r>
      <w:r w:rsidR="00E16E4E">
        <w:t xml:space="preserve"> с применением </w:t>
      </w:r>
      <w:r w:rsidR="000F75BF">
        <w:rPr>
          <w:lang w:val="en-US"/>
        </w:rPr>
        <w:t>c</w:t>
      </w:r>
      <w:r w:rsidR="000F75BF">
        <w:t>DBSCAN</w:t>
      </w:r>
      <w:r w:rsidR="00E16E4E">
        <w:t>.</w:t>
      </w:r>
    </w:p>
    <w:p w14:paraId="1A594970" w14:textId="77777777" w:rsidR="00ED2A9F" w:rsidRPr="005B0AAE" w:rsidRDefault="001D673E" w:rsidP="001D673E">
      <w:pPr>
        <w:pStyle w:val="2"/>
      </w:pPr>
      <w:r>
        <w:t>Литература</w:t>
      </w:r>
    </w:p>
    <w:p w14:paraId="6E631804" w14:textId="77777777" w:rsidR="00CC57CC" w:rsidRPr="00CC57CC" w:rsidRDefault="00CC57CC" w:rsidP="00CC57CC">
      <w:pPr>
        <w:pStyle w:val="a0"/>
        <w:rPr>
          <w:color w:val="000000" w:themeColor="text1"/>
          <w:szCs w:val="22"/>
        </w:rPr>
      </w:pPr>
      <w:r w:rsidRPr="00CC57CC">
        <w:rPr>
          <w:color w:val="000000" w:themeColor="text1"/>
          <w:szCs w:val="22"/>
        </w:rPr>
        <w:t>Айвазян С.А., Бухштабер В.М., Енюков И.С., Мегиалкин Л Д. Прикладная статистика: Классификация и снижение размерностей / Справочное издание под ред. С.А. Айвазяна. М.: Финансы и статистика, 1989. 607</w:t>
      </w:r>
    </w:p>
    <w:p w14:paraId="6A9D327C" w14:textId="77777777" w:rsidR="00CC57CC" w:rsidRPr="00CC57CC" w:rsidRDefault="00CC57CC" w:rsidP="00CC57CC">
      <w:pPr>
        <w:pStyle w:val="a0"/>
        <w:rPr>
          <w:color w:val="000000" w:themeColor="text1"/>
          <w:szCs w:val="22"/>
        </w:rPr>
      </w:pPr>
      <w:r w:rsidRPr="00CC57CC">
        <w:rPr>
          <w:color w:val="000000" w:themeColor="text1"/>
          <w:szCs w:val="22"/>
        </w:rPr>
        <w:t>Татузов А.Л.. Нейронные сети в задачах радиолокации. Кн. 28. – М.: Радиотехника, 2009. – 432 с.: ил. (Научная серия «Нейрокомпьютеры и их применение)</w:t>
      </w:r>
      <w:r w:rsidR="001B7EB9">
        <w:rPr>
          <w:color w:val="000000" w:themeColor="text1"/>
          <w:szCs w:val="22"/>
        </w:rPr>
        <w:t>.</w:t>
      </w:r>
    </w:p>
    <w:p w14:paraId="2BA6A194" w14:textId="77777777" w:rsidR="00CC57CC" w:rsidRPr="00CC57CC" w:rsidRDefault="00CC57CC" w:rsidP="00CC57CC">
      <w:pPr>
        <w:pStyle w:val="a0"/>
        <w:rPr>
          <w:color w:val="000000" w:themeColor="text1"/>
          <w:szCs w:val="22"/>
        </w:rPr>
      </w:pPr>
      <w:r w:rsidRPr="00CC57CC">
        <w:rPr>
          <w:color w:val="000000" w:themeColor="text1"/>
          <w:szCs w:val="22"/>
        </w:rPr>
        <w:t>Князев Н.Л., Денисова Л.А., Методы распознавания динамических объектов в радиолокационном пространстве. УДК 621.396.96:004.021. Омский государственный технический университет, г. Омск, Россия.</w:t>
      </w:r>
    </w:p>
    <w:p w14:paraId="32917F23"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G. Revillon, A. Mohammad-Djafari and C. Enderli, "Radar emitters classification and clustering with a scale mixture of normal distributions," 2018 IEEE Radar Conference (RadarConf18), 2018, pp. 1371-1376, doi: 10.1109/RADAR.2018.8378764.</w:t>
      </w:r>
    </w:p>
    <w:p w14:paraId="12C7296D"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CFCFC"/>
          <w:lang w:val="en-US"/>
        </w:rPr>
        <w:t>Kim, L.S., Kil, R.M., Jo, C.H. (2015). Radar Pattern Classification Based on Class Probability Output Networks. In: Arik, S., Huang, T., Lai, W., Liu, Q. (eds) Neural Information Processing. ICONIP 2015. Lecture Notes in Computer Science(), vol 9489. Springer, Cham.</w:t>
      </w:r>
    </w:p>
    <w:p w14:paraId="7D8CE78D"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Ramirez-Figueroa, John A. et al. “A new principal component analysis by particle swarm optimization with an environmental application for data science.” </w:t>
      </w:r>
      <w:r w:rsidRPr="003E12F7">
        <w:rPr>
          <w:rStyle w:val="aff0"/>
          <w:color w:val="000000" w:themeColor="text1"/>
          <w:szCs w:val="22"/>
          <w:lang w:val="en-US"/>
        </w:rPr>
        <w:t>Stochastic Environmental Research and Risk Assessment</w:t>
      </w:r>
      <w:r w:rsidRPr="003E12F7">
        <w:rPr>
          <w:color w:val="000000" w:themeColor="text1"/>
          <w:szCs w:val="22"/>
          <w:shd w:val="clear" w:color="auto" w:fill="FFFFFF"/>
          <w:lang w:val="en-US"/>
        </w:rPr>
        <w:t> (2021): 1-16.</w:t>
      </w:r>
    </w:p>
    <w:p w14:paraId="219C0BD4"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Z. -M. Liu, "Recognition of Multifunction Radars Via Hierarchically Mining and Exploiting Pulse Group Patterns," in IEEE Transactions on Aerospace and Electronic Systems, vol. 56, no. 6, pp. 4659-4672, Dec. 2020, doi: 10.1109/TAES.2020.2999163.</w:t>
      </w:r>
    </w:p>
    <w:p w14:paraId="7A7E8460"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Jang, Jennifer and Heinrich Jiang. “DBSCAN++: Towards fast and scalable density clustering.” </w:t>
      </w:r>
      <w:r w:rsidRPr="00CC57CC">
        <w:rPr>
          <w:rStyle w:val="aff0"/>
          <w:color w:val="000000" w:themeColor="text1"/>
          <w:szCs w:val="22"/>
        </w:rPr>
        <w:t>ArXiv</w:t>
      </w:r>
      <w:r w:rsidRPr="00CC57CC">
        <w:rPr>
          <w:color w:val="000000" w:themeColor="text1"/>
          <w:szCs w:val="22"/>
          <w:shd w:val="clear" w:color="auto" w:fill="FFFFFF"/>
        </w:rPr>
        <w:t> abs/1810.13105 (2019): n. pag.</w:t>
      </w:r>
    </w:p>
    <w:p w14:paraId="62A95833" w14:textId="77777777" w:rsidR="00CC57CC" w:rsidRPr="00CC57CC" w:rsidRDefault="00CC57CC" w:rsidP="00CC57CC">
      <w:pPr>
        <w:pStyle w:val="a0"/>
        <w:rPr>
          <w:color w:val="000000" w:themeColor="text1"/>
          <w:sz w:val="24"/>
          <w:szCs w:val="24"/>
          <w:lang w:val="en-US"/>
        </w:rPr>
      </w:pPr>
      <w:r w:rsidRPr="00CC57CC">
        <w:rPr>
          <w:color w:val="000000" w:themeColor="text1"/>
          <w:szCs w:val="22"/>
          <w:shd w:val="clear" w:color="auto" w:fill="FFFFFF"/>
          <w:lang w:val="en-US"/>
        </w:rPr>
        <w:t>Ester, Martin et al. “A Density-Based Algorithm for Discovering Clusters in Large Spatial Databases with Noise.” </w:t>
      </w:r>
      <w:r w:rsidRPr="00E52876">
        <w:rPr>
          <w:rStyle w:val="aff0"/>
          <w:color w:val="000000" w:themeColor="text1"/>
          <w:szCs w:val="22"/>
          <w:lang w:val="en-US"/>
        </w:rPr>
        <w:t>KDD</w:t>
      </w:r>
      <w:r w:rsidRPr="00E52876">
        <w:rPr>
          <w:color w:val="000000" w:themeColor="text1"/>
          <w:szCs w:val="22"/>
          <w:shd w:val="clear" w:color="auto" w:fill="FFFFFF"/>
          <w:lang w:val="en-US"/>
        </w:rPr>
        <w:t> (1996).</w:t>
      </w:r>
    </w:p>
    <w:p w14:paraId="15A98A26" w14:textId="77777777" w:rsidR="008D1097" w:rsidRPr="007476F6" w:rsidRDefault="008D1097" w:rsidP="001D673E">
      <w:pPr>
        <w:pStyle w:val="2"/>
        <w:rPr>
          <w:lang w:val="en-US"/>
        </w:rPr>
      </w:pPr>
      <w:r w:rsidRPr="007476F6">
        <w:rPr>
          <w:lang w:val="en-US"/>
        </w:rPr>
        <w:t>References</w:t>
      </w:r>
    </w:p>
    <w:p w14:paraId="2425A3AE" w14:textId="77777777" w:rsidR="00CC57CC" w:rsidRPr="00CC57CC" w:rsidRDefault="001B7EB9" w:rsidP="00CC57CC">
      <w:pPr>
        <w:pStyle w:val="a0"/>
        <w:numPr>
          <w:ilvl w:val="0"/>
          <w:numId w:val="19"/>
        </w:numPr>
        <w:rPr>
          <w:color w:val="000000" w:themeColor="text1"/>
          <w:szCs w:val="22"/>
        </w:rPr>
      </w:pPr>
      <w:r w:rsidRPr="001B7EB9">
        <w:rPr>
          <w:color w:val="000000" w:themeColor="text1"/>
          <w:szCs w:val="22"/>
          <w:lang w:val="en-US"/>
        </w:rPr>
        <w:lastRenderedPageBreak/>
        <w:t xml:space="preserve">Aivazyan S.A., Buchbacker V.M., Yenyukov I.S., Megyalkin L D. Applied Statistics: Classification and Dimensional Reduction / Reference Edition under Rev. S.A. Aivazyan. </w:t>
      </w:r>
      <w:r w:rsidRPr="001B7EB9">
        <w:rPr>
          <w:color w:val="000000" w:themeColor="text1"/>
          <w:szCs w:val="22"/>
        </w:rPr>
        <w:t>M.: Finance and statistics,</w:t>
      </w:r>
      <w:r w:rsidR="00CC57CC" w:rsidRPr="00CC57CC">
        <w:rPr>
          <w:color w:val="000000" w:themeColor="text1"/>
          <w:szCs w:val="22"/>
        </w:rPr>
        <w:t>1989. 607</w:t>
      </w:r>
    </w:p>
    <w:p w14:paraId="530515D0" w14:textId="77777777" w:rsidR="001B7EB9" w:rsidRDefault="001B7EB9" w:rsidP="00CC41D5">
      <w:pPr>
        <w:pStyle w:val="a0"/>
        <w:rPr>
          <w:color w:val="000000" w:themeColor="text1"/>
          <w:szCs w:val="22"/>
        </w:rPr>
      </w:pPr>
      <w:r w:rsidRPr="001B7EB9">
        <w:rPr>
          <w:color w:val="000000" w:themeColor="text1"/>
          <w:szCs w:val="22"/>
          <w:lang w:val="en-US"/>
        </w:rPr>
        <w:t xml:space="preserve">Tatozov A.L.. Neural networks in radar tasks. Kn. 28. - M.: Radio Engineering, 2009. - 432 pp.: il. </w:t>
      </w:r>
      <w:r w:rsidRPr="001B7EB9">
        <w:rPr>
          <w:color w:val="000000" w:themeColor="text1"/>
          <w:szCs w:val="22"/>
        </w:rPr>
        <w:t>(Scientific series Neurocomputers and their applications)</w:t>
      </w:r>
      <w:r>
        <w:rPr>
          <w:color w:val="000000" w:themeColor="text1"/>
          <w:szCs w:val="22"/>
        </w:rPr>
        <w:t>.</w:t>
      </w:r>
    </w:p>
    <w:p w14:paraId="0522B0F8" w14:textId="77777777" w:rsidR="001B7EB9" w:rsidRPr="001B7EB9" w:rsidRDefault="001B7EB9" w:rsidP="00CC57CC">
      <w:pPr>
        <w:pStyle w:val="a0"/>
        <w:rPr>
          <w:color w:val="000000" w:themeColor="text1"/>
          <w:szCs w:val="22"/>
          <w:lang w:val="en-US"/>
        </w:rPr>
      </w:pPr>
      <w:r w:rsidRPr="001B7EB9">
        <w:rPr>
          <w:color w:val="000000" w:themeColor="text1"/>
          <w:szCs w:val="22"/>
          <w:lang w:val="en-US"/>
        </w:rPr>
        <w:t xml:space="preserve">Knyazev N.L., Denisova L.A., Methods of recognition of dynamic objects in radar space. </w:t>
      </w:r>
      <w:r w:rsidRPr="001B7EB9">
        <w:rPr>
          <w:color w:val="000000" w:themeColor="text1"/>
          <w:szCs w:val="22"/>
        </w:rPr>
        <w:t>UDC 621.396.96:004.021. Omsk State Technical University, t. Omsk, Russia.</w:t>
      </w:r>
    </w:p>
    <w:p w14:paraId="1EEBDCDB"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G. Revillon, A. Mohammad-Djafari and C. Enderli, "Radar emitters classification and clustering with a scale mixture of normal distributions," 2018 IEEE Radar Conference (RadarConf18), 2018, pp. 1371-1376, doi: 10.1109/RADAR.2018.8378764.</w:t>
      </w:r>
    </w:p>
    <w:p w14:paraId="59849154"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CFCFC"/>
          <w:lang w:val="en-US"/>
        </w:rPr>
        <w:t>Kim, L.S., Kil, R.M., Jo, C.H. (2015). Radar Pattern Classification Based on Class Probability Output Networks. In: Arik, S., Huang, T., Lai, W., Liu, Q. (eds) Neural Information Processing. ICONIP 2015. Lecture Notes in Computer Science(), vol 9489. Springer, Cham.</w:t>
      </w:r>
    </w:p>
    <w:p w14:paraId="4DC82034"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Ramirez-Figueroa, John A. et al. “A new principal component analysis by particle swarm optimization with an environmental application for data science.” </w:t>
      </w:r>
      <w:r w:rsidRPr="003E12F7">
        <w:rPr>
          <w:rStyle w:val="aff0"/>
          <w:color w:val="000000" w:themeColor="text1"/>
          <w:szCs w:val="22"/>
          <w:lang w:val="en-US"/>
        </w:rPr>
        <w:t>Stochastic Environmental Research and Risk Assessment</w:t>
      </w:r>
      <w:r w:rsidRPr="003E12F7">
        <w:rPr>
          <w:color w:val="000000" w:themeColor="text1"/>
          <w:szCs w:val="22"/>
          <w:shd w:val="clear" w:color="auto" w:fill="FFFFFF"/>
          <w:lang w:val="en-US"/>
        </w:rPr>
        <w:t> (2021): 1-16.</w:t>
      </w:r>
    </w:p>
    <w:p w14:paraId="118838D2" w14:textId="77777777" w:rsidR="00CC57CC" w:rsidRPr="00CC57CC" w:rsidRDefault="00CC57CC" w:rsidP="00CC57CC">
      <w:pPr>
        <w:pStyle w:val="a0"/>
        <w:rPr>
          <w:color w:val="000000" w:themeColor="text1"/>
          <w:szCs w:val="22"/>
          <w:lang w:val="en-US"/>
        </w:rPr>
      </w:pPr>
      <w:r w:rsidRPr="00CC57CC">
        <w:rPr>
          <w:color w:val="000000" w:themeColor="text1"/>
          <w:szCs w:val="22"/>
          <w:lang w:val="en-US"/>
        </w:rPr>
        <w:t>Z. -M. Liu, "Recognition of Multifunction Radars Via Hierarchically Mining and Exploiting Pulse Group Patterns," in IEEE Transactions on Aerospace and Electronic Systems, vol. 56, no. 6, pp. 4659-4672, Dec. 2020, doi: 10.1109/TAES.2020.2999163.</w:t>
      </w:r>
    </w:p>
    <w:p w14:paraId="31F8802B"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Jang, Jennifer and Heinrich Jiang. “DBSCAN++: Towards fast and scalable density clustering.” </w:t>
      </w:r>
      <w:r w:rsidRPr="00CC57CC">
        <w:rPr>
          <w:rStyle w:val="aff0"/>
          <w:color w:val="000000" w:themeColor="text1"/>
          <w:szCs w:val="22"/>
        </w:rPr>
        <w:t>ArXiv</w:t>
      </w:r>
      <w:r w:rsidRPr="00CC57CC">
        <w:rPr>
          <w:color w:val="000000" w:themeColor="text1"/>
          <w:szCs w:val="22"/>
          <w:shd w:val="clear" w:color="auto" w:fill="FFFFFF"/>
        </w:rPr>
        <w:t> abs/1810.13105 (2019): n. pag.</w:t>
      </w:r>
    </w:p>
    <w:p w14:paraId="2559CE16" w14:textId="77777777" w:rsidR="00CC57CC" w:rsidRPr="00CC57CC" w:rsidRDefault="00CC57CC" w:rsidP="00CC57CC">
      <w:pPr>
        <w:pStyle w:val="a0"/>
        <w:rPr>
          <w:color w:val="000000" w:themeColor="text1"/>
          <w:szCs w:val="22"/>
          <w:lang w:val="en-US"/>
        </w:rPr>
      </w:pPr>
      <w:r w:rsidRPr="00CC57CC">
        <w:rPr>
          <w:color w:val="000000" w:themeColor="text1"/>
          <w:szCs w:val="22"/>
          <w:shd w:val="clear" w:color="auto" w:fill="FFFFFF"/>
          <w:lang w:val="en-US"/>
        </w:rPr>
        <w:t>Ester, Martin et al. “A Density-Based Algorithm for Discovering Clusters in Large Spatial Databases with Noise.” </w:t>
      </w:r>
      <w:r w:rsidRPr="00E52876">
        <w:rPr>
          <w:rStyle w:val="aff0"/>
          <w:color w:val="000000" w:themeColor="text1"/>
          <w:szCs w:val="22"/>
          <w:lang w:val="en-US"/>
        </w:rPr>
        <w:t>KDD</w:t>
      </w:r>
      <w:r w:rsidRPr="00E52876">
        <w:rPr>
          <w:color w:val="000000" w:themeColor="text1"/>
          <w:szCs w:val="22"/>
          <w:shd w:val="clear" w:color="auto" w:fill="FFFFFF"/>
          <w:lang w:val="en-US"/>
        </w:rPr>
        <w:t> (1996).</w:t>
      </w:r>
    </w:p>
    <w:p w14:paraId="0143DB04" w14:textId="77777777" w:rsidR="00CD7C97" w:rsidRPr="00C7790B" w:rsidRDefault="00CD7C97" w:rsidP="00CC57CC">
      <w:pPr>
        <w:pStyle w:val="a"/>
        <w:numPr>
          <w:ilvl w:val="0"/>
          <w:numId w:val="0"/>
        </w:numPr>
        <w:jc w:val="both"/>
      </w:pPr>
    </w:p>
    <w:sectPr w:rsidR="00CD7C97" w:rsidRPr="00C7790B" w:rsidSect="005808E1">
      <w:endnotePr>
        <w:numFmt w:val="chicago"/>
      </w:endnotePr>
      <w:pgSz w:w="11906" w:h="16838" w:code="9"/>
      <w:pgMar w:top="1418" w:right="1418" w:bottom="1418" w:left="1418" w:header="431" w:footer="431" w:gutter="0"/>
      <w:cols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A19A7" w14:textId="77777777" w:rsidR="002C1AB5" w:rsidRDefault="002C1AB5" w:rsidP="00866B46">
      <w:r>
        <w:separator/>
      </w:r>
    </w:p>
  </w:endnote>
  <w:endnote w:type="continuationSeparator" w:id="0">
    <w:p w14:paraId="55B082AA" w14:textId="77777777" w:rsidR="002C1AB5" w:rsidRDefault="002C1AB5" w:rsidP="0086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E1AD7" w14:textId="77777777" w:rsidR="002C1AB5" w:rsidRDefault="002C1AB5" w:rsidP="00866B46">
      <w:r>
        <w:separator/>
      </w:r>
    </w:p>
  </w:footnote>
  <w:footnote w:type="continuationSeparator" w:id="0">
    <w:p w14:paraId="07AA3036" w14:textId="77777777" w:rsidR="002C1AB5" w:rsidRDefault="002C1AB5" w:rsidP="00866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7B04"/>
    <w:multiLevelType w:val="hybridMultilevel"/>
    <w:tmpl w:val="978C605A"/>
    <w:lvl w:ilvl="0" w:tplc="DF464370">
      <w:start w:val="1"/>
      <w:numFmt w:val="decimal"/>
      <w:lvlText w:val="(5.%1)"/>
      <w:lvlJc w:val="center"/>
      <w:pPr>
        <w:ind w:left="720" w:hanging="360"/>
      </w:pPr>
      <w:rPr>
        <w:rFonts w:hint="default"/>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D5D53B8"/>
    <w:multiLevelType w:val="hybridMultilevel"/>
    <w:tmpl w:val="F7C88038"/>
    <w:lvl w:ilvl="0" w:tplc="5E8467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3A0FEF"/>
    <w:multiLevelType w:val="hybridMultilevel"/>
    <w:tmpl w:val="9604A9A6"/>
    <w:lvl w:ilvl="0" w:tplc="21FAD6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42426"/>
    <w:multiLevelType w:val="hybridMultilevel"/>
    <w:tmpl w:val="967A3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811A3"/>
    <w:multiLevelType w:val="hybridMultilevel"/>
    <w:tmpl w:val="AF76B440"/>
    <w:lvl w:ilvl="0" w:tplc="5204FA72">
      <w:start w:val="1"/>
      <w:numFmt w:val="decimal"/>
      <w:pStyle w:val="a0"/>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A19BF"/>
    <w:multiLevelType w:val="multilevel"/>
    <w:tmpl w:val="7FB0E0B0"/>
    <w:lvl w:ilvl="0">
      <w:start w:val="1"/>
      <w:numFmt w:val="decimal"/>
      <w:lvlText w:val="%1."/>
      <w:lvlJc w:val="center"/>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530689"/>
    <w:multiLevelType w:val="hybridMultilevel"/>
    <w:tmpl w:val="D27A39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E1251B"/>
    <w:multiLevelType w:val="multilevel"/>
    <w:tmpl w:val="E8A6B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840369"/>
    <w:multiLevelType w:val="multilevel"/>
    <w:tmpl w:val="466E5AEC"/>
    <w:lvl w:ilvl="0">
      <w:start w:val="1"/>
      <w:numFmt w:val="decimal"/>
      <w:lvlText w:val="%1."/>
      <w:lvlJc w:val="left"/>
      <w:pPr>
        <w:ind w:left="1068" w:hanging="360"/>
      </w:pPr>
      <w:rPr>
        <w:rFonts w:eastAsiaTheme="minorEastAsia" w:hint="default"/>
        <w:color w:val="212529"/>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CF87465"/>
    <w:multiLevelType w:val="hybridMultilevel"/>
    <w:tmpl w:val="ED3E0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755F50"/>
    <w:multiLevelType w:val="hybridMultilevel"/>
    <w:tmpl w:val="75BC517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DF56D7"/>
    <w:multiLevelType w:val="hybridMultilevel"/>
    <w:tmpl w:val="02747434"/>
    <w:lvl w:ilvl="0" w:tplc="987439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AF22260"/>
    <w:multiLevelType w:val="multilevel"/>
    <w:tmpl w:val="BA5868DA"/>
    <w:lvl w:ilvl="0">
      <w:start w:val="1"/>
      <w:numFmt w:val="decimal"/>
      <w:lvlText w:val="%1."/>
      <w:lvlJc w:val="center"/>
      <w:pPr>
        <w:ind w:left="113" w:hanging="11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0F7A9D"/>
    <w:multiLevelType w:val="hybridMultilevel"/>
    <w:tmpl w:val="16B6B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A63369"/>
    <w:multiLevelType w:val="hybridMultilevel"/>
    <w:tmpl w:val="32986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CB5922"/>
    <w:multiLevelType w:val="hybridMultilevel"/>
    <w:tmpl w:val="06600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221DEE"/>
    <w:multiLevelType w:val="hybridMultilevel"/>
    <w:tmpl w:val="EF38DB5E"/>
    <w:lvl w:ilvl="0" w:tplc="3D66E3B6">
      <w:start w:val="1"/>
      <w:numFmt w:val="decimal"/>
      <w:pStyle w:val="1"/>
      <w:lvlText w:val="%1."/>
      <w:lvlJc w:val="center"/>
      <w:pPr>
        <w:ind w:left="170" w:hanging="1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980"/>
    <w:multiLevelType w:val="hybridMultilevel"/>
    <w:tmpl w:val="8176F11E"/>
    <w:lvl w:ilvl="0" w:tplc="C486D886">
      <w:start w:val="1"/>
      <w:numFmt w:val="decimal"/>
      <w:lvlText w:val="%1."/>
      <w:lvlJc w:val="left"/>
      <w:pPr>
        <w:ind w:left="1068" w:hanging="360"/>
      </w:pPr>
      <w:rPr>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8" w15:restartNumberingAfterBreak="0">
    <w:nsid w:val="7D3D5515"/>
    <w:multiLevelType w:val="hybridMultilevel"/>
    <w:tmpl w:val="967A3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
  </w:num>
  <w:num w:numId="3">
    <w:abstractNumId w:val="4"/>
  </w:num>
  <w:num w:numId="4">
    <w:abstractNumId w:val="16"/>
  </w:num>
  <w:num w:numId="5">
    <w:abstractNumId w:val="7"/>
  </w:num>
  <w:num w:numId="6">
    <w:abstractNumId w:val="5"/>
  </w:num>
  <w:num w:numId="7">
    <w:abstractNumId w:val="12"/>
  </w:num>
  <w:num w:numId="8">
    <w:abstractNumId w:val="13"/>
  </w:num>
  <w:num w:numId="9">
    <w:abstractNumId w:val="14"/>
  </w:num>
  <w:num w:numId="10">
    <w:abstractNumId w:val="4"/>
    <w:lvlOverride w:ilvl="0">
      <w:startOverride w:val="1"/>
    </w:lvlOverride>
  </w:num>
  <w:num w:numId="11">
    <w:abstractNumId w:val="4"/>
    <w:lvlOverride w:ilvl="0">
      <w:startOverride w:val="1"/>
    </w:lvlOverride>
  </w:num>
  <w:num w:numId="12">
    <w:abstractNumId w:val="1"/>
  </w:num>
  <w:num w:numId="13">
    <w:abstractNumId w:val="2"/>
  </w:num>
  <w:num w:numId="14">
    <w:abstractNumId w:val="11"/>
  </w:num>
  <w:num w:numId="15">
    <w:abstractNumId w:val="10"/>
  </w:num>
  <w:num w:numId="16">
    <w:abstractNumId w:val="6"/>
  </w:num>
  <w:num w:numId="17">
    <w:abstractNumId w:val="15"/>
  </w:num>
  <w:num w:numId="18">
    <w:abstractNumId w:val="9"/>
  </w:num>
  <w:num w:numId="19">
    <w:abstractNumId w:val="4"/>
    <w:lvlOverride w:ilvl="0">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97"/>
    <w:rsid w:val="00031F8A"/>
    <w:rsid w:val="000417E1"/>
    <w:rsid w:val="00044D3E"/>
    <w:rsid w:val="00052A60"/>
    <w:rsid w:val="00057708"/>
    <w:rsid w:val="00062A83"/>
    <w:rsid w:val="00064E15"/>
    <w:rsid w:val="00071AA4"/>
    <w:rsid w:val="00083B4C"/>
    <w:rsid w:val="00085FF1"/>
    <w:rsid w:val="000905FF"/>
    <w:rsid w:val="00094871"/>
    <w:rsid w:val="00097757"/>
    <w:rsid w:val="000B46F5"/>
    <w:rsid w:val="000F7570"/>
    <w:rsid w:val="000F75BF"/>
    <w:rsid w:val="00106135"/>
    <w:rsid w:val="00133F9F"/>
    <w:rsid w:val="00140824"/>
    <w:rsid w:val="001433A1"/>
    <w:rsid w:val="00176A07"/>
    <w:rsid w:val="001914D9"/>
    <w:rsid w:val="00192AA8"/>
    <w:rsid w:val="001A6E56"/>
    <w:rsid w:val="001B68AA"/>
    <w:rsid w:val="001B7EB9"/>
    <w:rsid w:val="001C11E7"/>
    <w:rsid w:val="001C16DC"/>
    <w:rsid w:val="001C5437"/>
    <w:rsid w:val="001D673E"/>
    <w:rsid w:val="001D6BDF"/>
    <w:rsid w:val="001E2891"/>
    <w:rsid w:val="00206A98"/>
    <w:rsid w:val="00212B99"/>
    <w:rsid w:val="00225163"/>
    <w:rsid w:val="002619DD"/>
    <w:rsid w:val="00264DED"/>
    <w:rsid w:val="00265C3E"/>
    <w:rsid w:val="002737FF"/>
    <w:rsid w:val="00283205"/>
    <w:rsid w:val="00283A57"/>
    <w:rsid w:val="0028707F"/>
    <w:rsid w:val="002C1AB5"/>
    <w:rsid w:val="002C4722"/>
    <w:rsid w:val="002C6F26"/>
    <w:rsid w:val="002C6F6D"/>
    <w:rsid w:val="002D5BE0"/>
    <w:rsid w:val="002D757D"/>
    <w:rsid w:val="002F22D0"/>
    <w:rsid w:val="002F71BD"/>
    <w:rsid w:val="00300E45"/>
    <w:rsid w:val="00302AB9"/>
    <w:rsid w:val="00360C5A"/>
    <w:rsid w:val="0038756C"/>
    <w:rsid w:val="003D3A76"/>
    <w:rsid w:val="003E12F7"/>
    <w:rsid w:val="003E2FE6"/>
    <w:rsid w:val="00410EFB"/>
    <w:rsid w:val="00411D97"/>
    <w:rsid w:val="0041363D"/>
    <w:rsid w:val="00416D17"/>
    <w:rsid w:val="00424038"/>
    <w:rsid w:val="00426E57"/>
    <w:rsid w:val="0044001F"/>
    <w:rsid w:val="004639E2"/>
    <w:rsid w:val="00472803"/>
    <w:rsid w:val="00495D19"/>
    <w:rsid w:val="00496C62"/>
    <w:rsid w:val="004D002E"/>
    <w:rsid w:val="004D3F4E"/>
    <w:rsid w:val="004D4C37"/>
    <w:rsid w:val="004E09C7"/>
    <w:rsid w:val="004E0F43"/>
    <w:rsid w:val="0050735B"/>
    <w:rsid w:val="0052052C"/>
    <w:rsid w:val="00536276"/>
    <w:rsid w:val="0054636E"/>
    <w:rsid w:val="005524F4"/>
    <w:rsid w:val="00554D9B"/>
    <w:rsid w:val="00561B98"/>
    <w:rsid w:val="005641BE"/>
    <w:rsid w:val="005678E6"/>
    <w:rsid w:val="005773D3"/>
    <w:rsid w:val="005808E1"/>
    <w:rsid w:val="005858E6"/>
    <w:rsid w:val="00585B8A"/>
    <w:rsid w:val="00587061"/>
    <w:rsid w:val="00593273"/>
    <w:rsid w:val="005B0AAE"/>
    <w:rsid w:val="005C6FF0"/>
    <w:rsid w:val="005D0E12"/>
    <w:rsid w:val="005D5045"/>
    <w:rsid w:val="005E22A7"/>
    <w:rsid w:val="0060160A"/>
    <w:rsid w:val="006050A3"/>
    <w:rsid w:val="00606EF3"/>
    <w:rsid w:val="00612923"/>
    <w:rsid w:val="00625EA9"/>
    <w:rsid w:val="006332CB"/>
    <w:rsid w:val="00642BCC"/>
    <w:rsid w:val="006672DB"/>
    <w:rsid w:val="00682B27"/>
    <w:rsid w:val="006842E0"/>
    <w:rsid w:val="0068486D"/>
    <w:rsid w:val="006A3D27"/>
    <w:rsid w:val="006C3B3F"/>
    <w:rsid w:val="006E632E"/>
    <w:rsid w:val="006F02DB"/>
    <w:rsid w:val="006F6CAF"/>
    <w:rsid w:val="00744F32"/>
    <w:rsid w:val="00746294"/>
    <w:rsid w:val="007476F6"/>
    <w:rsid w:val="00767525"/>
    <w:rsid w:val="0078641E"/>
    <w:rsid w:val="007951B1"/>
    <w:rsid w:val="007A6673"/>
    <w:rsid w:val="007B0D62"/>
    <w:rsid w:val="007C6099"/>
    <w:rsid w:val="007C7C13"/>
    <w:rsid w:val="007D175F"/>
    <w:rsid w:val="007D468B"/>
    <w:rsid w:val="007D6B7B"/>
    <w:rsid w:val="00802C3E"/>
    <w:rsid w:val="00847A18"/>
    <w:rsid w:val="0086284E"/>
    <w:rsid w:val="00866B46"/>
    <w:rsid w:val="00867E53"/>
    <w:rsid w:val="00883775"/>
    <w:rsid w:val="008931AA"/>
    <w:rsid w:val="008974BA"/>
    <w:rsid w:val="008A539E"/>
    <w:rsid w:val="008D1097"/>
    <w:rsid w:val="008D6454"/>
    <w:rsid w:val="008D6D9F"/>
    <w:rsid w:val="008F57E4"/>
    <w:rsid w:val="00905FF3"/>
    <w:rsid w:val="00935BAD"/>
    <w:rsid w:val="00944C35"/>
    <w:rsid w:val="00966AB7"/>
    <w:rsid w:val="00977643"/>
    <w:rsid w:val="00994903"/>
    <w:rsid w:val="009A28CE"/>
    <w:rsid w:val="009A3911"/>
    <w:rsid w:val="009A7D4C"/>
    <w:rsid w:val="009B32C5"/>
    <w:rsid w:val="009D3209"/>
    <w:rsid w:val="009F5626"/>
    <w:rsid w:val="00A0334E"/>
    <w:rsid w:val="00A10F9F"/>
    <w:rsid w:val="00A227BC"/>
    <w:rsid w:val="00A35F94"/>
    <w:rsid w:val="00A50ED4"/>
    <w:rsid w:val="00A61F1E"/>
    <w:rsid w:val="00A709AC"/>
    <w:rsid w:val="00AA3439"/>
    <w:rsid w:val="00AB1600"/>
    <w:rsid w:val="00AC33EF"/>
    <w:rsid w:val="00AE032F"/>
    <w:rsid w:val="00B044D6"/>
    <w:rsid w:val="00B16491"/>
    <w:rsid w:val="00B61216"/>
    <w:rsid w:val="00B676DF"/>
    <w:rsid w:val="00B70539"/>
    <w:rsid w:val="00B90150"/>
    <w:rsid w:val="00B9079D"/>
    <w:rsid w:val="00B92C0D"/>
    <w:rsid w:val="00BA564F"/>
    <w:rsid w:val="00BA76A4"/>
    <w:rsid w:val="00BC25FE"/>
    <w:rsid w:val="00BD435E"/>
    <w:rsid w:val="00BF20BF"/>
    <w:rsid w:val="00BF7E91"/>
    <w:rsid w:val="00C02B09"/>
    <w:rsid w:val="00C05AE8"/>
    <w:rsid w:val="00C156F4"/>
    <w:rsid w:val="00C23015"/>
    <w:rsid w:val="00C2382B"/>
    <w:rsid w:val="00C35E03"/>
    <w:rsid w:val="00C7790B"/>
    <w:rsid w:val="00C82FEF"/>
    <w:rsid w:val="00C8540A"/>
    <w:rsid w:val="00C86D63"/>
    <w:rsid w:val="00CB2630"/>
    <w:rsid w:val="00CC5064"/>
    <w:rsid w:val="00CC57CC"/>
    <w:rsid w:val="00CD7C97"/>
    <w:rsid w:val="00CE0C4A"/>
    <w:rsid w:val="00CE42F5"/>
    <w:rsid w:val="00CF5A76"/>
    <w:rsid w:val="00CF6BFA"/>
    <w:rsid w:val="00D24E24"/>
    <w:rsid w:val="00D25FE6"/>
    <w:rsid w:val="00D26D01"/>
    <w:rsid w:val="00D31B09"/>
    <w:rsid w:val="00D57476"/>
    <w:rsid w:val="00D65870"/>
    <w:rsid w:val="00D75594"/>
    <w:rsid w:val="00DA049E"/>
    <w:rsid w:val="00DC3D50"/>
    <w:rsid w:val="00DD2414"/>
    <w:rsid w:val="00DE1861"/>
    <w:rsid w:val="00DE4506"/>
    <w:rsid w:val="00DF14E3"/>
    <w:rsid w:val="00E00C1A"/>
    <w:rsid w:val="00E06CFD"/>
    <w:rsid w:val="00E131F1"/>
    <w:rsid w:val="00E165DF"/>
    <w:rsid w:val="00E16E4E"/>
    <w:rsid w:val="00E31FB8"/>
    <w:rsid w:val="00E35627"/>
    <w:rsid w:val="00E36A6C"/>
    <w:rsid w:val="00E41423"/>
    <w:rsid w:val="00E52876"/>
    <w:rsid w:val="00E5731C"/>
    <w:rsid w:val="00E85A8B"/>
    <w:rsid w:val="00ED2A9F"/>
    <w:rsid w:val="00EE0B79"/>
    <w:rsid w:val="00EF3C11"/>
    <w:rsid w:val="00F06D4F"/>
    <w:rsid w:val="00F17476"/>
    <w:rsid w:val="00F22340"/>
    <w:rsid w:val="00F472B9"/>
    <w:rsid w:val="00F82AFD"/>
    <w:rsid w:val="00FB2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6886"/>
  <w15:docId w15:val="{2D4D46D9-FA73-487F-B756-4CF97C87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66B46"/>
    <w:pPr>
      <w:spacing w:line="288" w:lineRule="auto"/>
      <w:ind w:firstLine="567"/>
      <w:jc w:val="both"/>
    </w:pPr>
    <w:rPr>
      <w:rFonts w:ascii="Times New Roman" w:eastAsia="SimSun" w:hAnsi="Times New Roman"/>
      <w:spacing w:val="-1"/>
      <w:sz w:val="24"/>
      <w:lang w:eastAsia="en-US"/>
    </w:rPr>
  </w:style>
  <w:style w:type="paragraph" w:styleId="1">
    <w:name w:val="heading 1"/>
    <w:aliases w:val="Заголовок раздела"/>
    <w:next w:val="a1"/>
    <w:link w:val="10"/>
    <w:uiPriority w:val="9"/>
    <w:qFormat/>
    <w:rsid w:val="001D673E"/>
    <w:pPr>
      <w:numPr>
        <w:numId w:val="4"/>
      </w:numPr>
      <w:spacing w:before="240" w:after="120"/>
      <w:jc w:val="center"/>
      <w:outlineLvl w:val="0"/>
    </w:pPr>
    <w:rPr>
      <w:rFonts w:ascii="Times New Roman" w:eastAsia="Times New Roman" w:hAnsi="Times New Roman"/>
      <w:b/>
      <w:smallCaps/>
      <w:spacing w:val="-1"/>
      <w:kern w:val="28"/>
      <w:sz w:val="24"/>
      <w:lang w:eastAsia="en-US"/>
    </w:rPr>
  </w:style>
  <w:style w:type="paragraph" w:styleId="2">
    <w:name w:val="heading 2"/>
    <w:aliases w:val="Заголовок списка литературы"/>
    <w:next w:val="a1"/>
    <w:link w:val="20"/>
    <w:uiPriority w:val="9"/>
    <w:qFormat/>
    <w:rsid w:val="001D673E"/>
    <w:pPr>
      <w:spacing w:before="240" w:after="120"/>
      <w:jc w:val="center"/>
      <w:outlineLvl w:val="1"/>
    </w:pPr>
    <w:rPr>
      <w:rFonts w:ascii="Times New Roman" w:eastAsia="Times New Roman" w:hAnsi="Times New Roman"/>
      <w:b/>
      <w:smallCaps/>
      <w:spacing w:val="-1"/>
      <w:kern w:val="28"/>
      <w:sz w:val="24"/>
      <w:lang w:eastAsia="en-US"/>
    </w:rPr>
  </w:style>
  <w:style w:type="paragraph" w:styleId="3">
    <w:name w:val="heading 3"/>
    <w:aliases w:val="Заголовок 3 Подзаголовок параграфа"/>
    <w:basedOn w:val="a1"/>
    <w:next w:val="a1"/>
    <w:link w:val="30"/>
    <w:uiPriority w:val="9"/>
    <w:qFormat/>
    <w:rsid w:val="005B0AAE"/>
    <w:pPr>
      <w:keepNext/>
      <w:autoSpaceDE w:val="0"/>
      <w:autoSpaceDN w:val="0"/>
      <w:spacing w:before="240"/>
      <w:jc w:val="center"/>
      <w:outlineLvl w:val="2"/>
    </w:pPr>
    <w:rPr>
      <w:rFonts w:eastAsia="Times New Roman"/>
      <w:b/>
      <w:smallCaps/>
      <w:kern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rsid w:val="0054636E"/>
  </w:style>
  <w:style w:type="character" w:customStyle="1" w:styleId="a6">
    <w:name w:val="Основной текст Знак"/>
    <w:link w:val="a5"/>
    <w:uiPriority w:val="99"/>
    <w:rsid w:val="0054636E"/>
    <w:rPr>
      <w:rFonts w:ascii="Times New Roman" w:eastAsia="SimSun" w:hAnsi="Times New Roman"/>
      <w:spacing w:val="-1"/>
      <w:sz w:val="24"/>
      <w:lang w:eastAsia="en-US"/>
    </w:rPr>
  </w:style>
  <w:style w:type="paragraph" w:customStyle="1" w:styleId="-11">
    <w:name w:val="Цветной список - Акцент 11"/>
    <w:basedOn w:val="a1"/>
    <w:uiPriority w:val="34"/>
    <w:qFormat/>
    <w:rsid w:val="008D1097"/>
    <w:pPr>
      <w:ind w:left="720"/>
      <w:contextualSpacing/>
    </w:pPr>
  </w:style>
  <w:style w:type="paragraph" w:styleId="a7">
    <w:name w:val="endnote text"/>
    <w:basedOn w:val="a1"/>
    <w:link w:val="a8"/>
    <w:uiPriority w:val="99"/>
    <w:semiHidden/>
    <w:unhideWhenUsed/>
    <w:rsid w:val="001D673E"/>
    <w:pPr>
      <w:spacing w:line="240" w:lineRule="auto"/>
    </w:pPr>
    <w:rPr>
      <w:sz w:val="20"/>
    </w:rPr>
  </w:style>
  <w:style w:type="character" w:customStyle="1" w:styleId="10">
    <w:name w:val="Заголовок 1 Знак"/>
    <w:aliases w:val="Заголовок раздела Знак"/>
    <w:link w:val="1"/>
    <w:uiPriority w:val="9"/>
    <w:rsid w:val="001D673E"/>
    <w:rPr>
      <w:rFonts w:ascii="Times New Roman" w:eastAsia="Times New Roman" w:hAnsi="Times New Roman" w:cs="Times New Roman"/>
      <w:b/>
      <w:smallCaps/>
      <w:spacing w:val="-1"/>
      <w:kern w:val="28"/>
      <w:szCs w:val="20"/>
      <w:lang w:val="ru-RU"/>
    </w:rPr>
  </w:style>
  <w:style w:type="character" w:customStyle="1" w:styleId="a8">
    <w:name w:val="Текст концевой сноски Знак"/>
    <w:link w:val="a7"/>
    <w:uiPriority w:val="99"/>
    <w:semiHidden/>
    <w:rsid w:val="001D673E"/>
    <w:rPr>
      <w:rFonts w:ascii="Times New Roman" w:eastAsia="SimSun" w:hAnsi="Times New Roman" w:cs="Times New Roman"/>
      <w:spacing w:val="-1"/>
      <w:sz w:val="20"/>
      <w:szCs w:val="20"/>
      <w:lang w:val="ru-RU"/>
    </w:rPr>
  </w:style>
  <w:style w:type="character" w:customStyle="1" w:styleId="20">
    <w:name w:val="Заголовок 2 Знак"/>
    <w:aliases w:val="Заголовок списка литературы Знак"/>
    <w:link w:val="2"/>
    <w:uiPriority w:val="9"/>
    <w:rsid w:val="001D673E"/>
    <w:rPr>
      <w:rFonts w:ascii="Times New Roman" w:eastAsia="Times New Roman" w:hAnsi="Times New Roman" w:cs="Times New Roman"/>
      <w:b/>
      <w:smallCaps/>
      <w:spacing w:val="-1"/>
      <w:kern w:val="28"/>
      <w:szCs w:val="20"/>
      <w:lang w:val="ru-RU"/>
    </w:rPr>
  </w:style>
  <w:style w:type="character" w:customStyle="1" w:styleId="30">
    <w:name w:val="Заголовок 3 Знак"/>
    <w:aliases w:val="Заголовок 3 Подзаголовок параграфа Знак"/>
    <w:link w:val="3"/>
    <w:uiPriority w:val="9"/>
    <w:rsid w:val="005B0AAE"/>
    <w:rPr>
      <w:rFonts w:ascii="Times New Roman" w:eastAsia="Times New Roman" w:hAnsi="Times New Roman" w:cs="Times New Roman"/>
      <w:b/>
      <w:smallCaps/>
      <w:kern w:val="28"/>
      <w:lang w:val="ru-RU"/>
    </w:rPr>
  </w:style>
  <w:style w:type="character" w:styleId="a9">
    <w:name w:val="endnote reference"/>
    <w:uiPriority w:val="99"/>
    <w:semiHidden/>
    <w:unhideWhenUsed/>
    <w:rsid w:val="001D673E"/>
    <w:rPr>
      <w:vertAlign w:val="superscript"/>
    </w:rPr>
  </w:style>
  <w:style w:type="paragraph" w:customStyle="1" w:styleId="aa">
    <w:name w:val="Название доклада"/>
    <w:qFormat/>
    <w:rsid w:val="00083B4C"/>
    <w:pPr>
      <w:spacing w:after="120"/>
      <w:jc w:val="center"/>
    </w:pPr>
    <w:rPr>
      <w:rFonts w:ascii="Times New Roman" w:eastAsia="Times New Roman" w:hAnsi="Times New Roman"/>
      <w:b/>
      <w:caps/>
      <w:spacing w:val="-1"/>
      <w:kern w:val="28"/>
      <w:sz w:val="28"/>
      <w:lang w:eastAsia="en-US"/>
    </w:rPr>
  </w:style>
  <w:style w:type="paragraph" w:customStyle="1" w:styleId="ab">
    <w:name w:val="Авторы"/>
    <w:qFormat/>
    <w:rsid w:val="00083B4C"/>
    <w:pPr>
      <w:spacing w:after="120"/>
      <w:jc w:val="center"/>
    </w:pPr>
    <w:rPr>
      <w:rFonts w:ascii="Times New Roman" w:eastAsia="SimSun" w:hAnsi="Times New Roman"/>
      <w:spacing w:val="-1"/>
      <w:sz w:val="24"/>
      <w:lang w:eastAsia="en-US"/>
    </w:rPr>
  </w:style>
  <w:style w:type="paragraph" w:customStyle="1" w:styleId="ac">
    <w:name w:val="Организации авторов"/>
    <w:qFormat/>
    <w:rsid w:val="00083B4C"/>
    <w:pPr>
      <w:jc w:val="center"/>
    </w:pPr>
    <w:rPr>
      <w:rFonts w:ascii="Times New Roman" w:eastAsia="SimSun" w:hAnsi="Times New Roman"/>
      <w:spacing w:val="-1"/>
      <w:lang w:val="id-ID" w:eastAsia="de-DE"/>
    </w:rPr>
  </w:style>
  <w:style w:type="paragraph" w:customStyle="1" w:styleId="ad">
    <w:name w:val="Аннотация"/>
    <w:qFormat/>
    <w:rsid w:val="00612923"/>
    <w:pPr>
      <w:spacing w:before="120"/>
      <w:ind w:firstLine="567"/>
      <w:jc w:val="both"/>
    </w:pPr>
    <w:rPr>
      <w:rFonts w:ascii="Times New Roman" w:eastAsia="SimSun" w:hAnsi="Times New Roman"/>
      <w:spacing w:val="-1"/>
      <w:sz w:val="24"/>
      <w:lang w:eastAsia="en-US"/>
    </w:rPr>
  </w:style>
  <w:style w:type="paragraph" w:customStyle="1" w:styleId="ae">
    <w:name w:val="Ключевые слова"/>
    <w:basedOn w:val="ad"/>
    <w:next w:val="aa"/>
    <w:qFormat/>
    <w:rsid w:val="00625EA9"/>
    <w:pPr>
      <w:spacing w:after="360"/>
    </w:pPr>
    <w:rPr>
      <w:rFonts w:eastAsia="MS Mincho"/>
    </w:rPr>
  </w:style>
  <w:style w:type="paragraph" w:customStyle="1" w:styleId="a0">
    <w:name w:val="Список литературы русский"/>
    <w:qFormat/>
    <w:rsid w:val="006F6CAF"/>
    <w:pPr>
      <w:numPr>
        <w:numId w:val="3"/>
      </w:numPr>
      <w:jc w:val="both"/>
    </w:pPr>
    <w:rPr>
      <w:rFonts w:ascii="Times New Roman" w:eastAsia="SimSun" w:hAnsi="Times New Roman"/>
      <w:spacing w:val="-1"/>
      <w:sz w:val="22"/>
      <w:lang w:eastAsia="en-US"/>
    </w:rPr>
  </w:style>
  <w:style w:type="paragraph" w:customStyle="1" w:styleId="a">
    <w:name w:val="Список литературы английский"/>
    <w:qFormat/>
    <w:rsid w:val="00C02B09"/>
    <w:pPr>
      <w:numPr>
        <w:numId w:val="12"/>
      </w:numPr>
      <w:ind w:left="357" w:hanging="357"/>
    </w:pPr>
    <w:rPr>
      <w:rFonts w:ascii="Times New Roman" w:eastAsia="SimSun" w:hAnsi="Times New Roman"/>
      <w:spacing w:val="-1"/>
      <w:sz w:val="22"/>
      <w:lang w:val="en-GB" w:eastAsia="en-US"/>
    </w:rPr>
  </w:style>
  <w:style w:type="paragraph" w:styleId="af">
    <w:name w:val="footnote text"/>
    <w:basedOn w:val="a1"/>
    <w:link w:val="af0"/>
    <w:uiPriority w:val="99"/>
    <w:semiHidden/>
    <w:unhideWhenUsed/>
    <w:rsid w:val="007C7C13"/>
    <w:pPr>
      <w:spacing w:line="240" w:lineRule="auto"/>
    </w:pPr>
    <w:rPr>
      <w:sz w:val="20"/>
    </w:rPr>
  </w:style>
  <w:style w:type="character" w:customStyle="1" w:styleId="af0">
    <w:name w:val="Текст сноски Знак"/>
    <w:link w:val="af"/>
    <w:uiPriority w:val="99"/>
    <w:semiHidden/>
    <w:rsid w:val="007C7C13"/>
    <w:rPr>
      <w:rFonts w:ascii="Times New Roman" w:eastAsia="SimSun" w:hAnsi="Times New Roman" w:cs="Times New Roman"/>
      <w:spacing w:val="-1"/>
      <w:sz w:val="20"/>
      <w:szCs w:val="20"/>
      <w:lang w:val="ru-RU"/>
    </w:rPr>
  </w:style>
  <w:style w:type="character" w:styleId="af1">
    <w:name w:val="footnote reference"/>
    <w:uiPriority w:val="99"/>
    <w:semiHidden/>
    <w:unhideWhenUsed/>
    <w:rsid w:val="007C7C13"/>
    <w:rPr>
      <w:vertAlign w:val="superscript"/>
    </w:rPr>
  </w:style>
  <w:style w:type="character" w:styleId="af2">
    <w:name w:val="Hyperlink"/>
    <w:uiPriority w:val="99"/>
    <w:unhideWhenUsed/>
    <w:rsid w:val="007476F6"/>
    <w:rPr>
      <w:color w:val="0563C1"/>
      <w:u w:val="single"/>
    </w:rPr>
  </w:style>
  <w:style w:type="paragraph" w:customStyle="1" w:styleId="af3">
    <w:name w:val="Формула"/>
    <w:basedOn w:val="a5"/>
    <w:next w:val="a5"/>
    <w:rsid w:val="00A709AC"/>
    <w:pPr>
      <w:tabs>
        <w:tab w:val="center" w:pos="4536"/>
        <w:tab w:val="left" w:pos="8505"/>
      </w:tabs>
    </w:pPr>
  </w:style>
  <w:style w:type="paragraph" w:customStyle="1" w:styleId="af4">
    <w:name w:val="Заголовок таблицы"/>
    <w:next w:val="a5"/>
    <w:rsid w:val="005524F4"/>
    <w:pPr>
      <w:spacing w:before="120"/>
      <w:jc w:val="right"/>
    </w:pPr>
    <w:rPr>
      <w:rFonts w:ascii="Times New Roman" w:eastAsia="Times New Roman" w:hAnsi="Times New Roman"/>
      <w:spacing w:val="-1"/>
      <w:sz w:val="22"/>
      <w:lang w:eastAsia="en-US"/>
    </w:rPr>
  </w:style>
  <w:style w:type="paragraph" w:customStyle="1" w:styleId="af5">
    <w:name w:val="Подрисуночная подпись"/>
    <w:next w:val="a5"/>
    <w:rsid w:val="00360C5A"/>
    <w:pPr>
      <w:jc w:val="center"/>
    </w:pPr>
    <w:rPr>
      <w:rFonts w:ascii="Times New Roman" w:eastAsia="SimSun" w:hAnsi="Times New Roman"/>
      <w:color w:val="000000"/>
      <w:spacing w:val="-1"/>
      <w:sz w:val="22"/>
      <w:szCs w:val="22"/>
      <w:lang w:eastAsia="en-US"/>
    </w:rPr>
  </w:style>
  <w:style w:type="paragraph" w:styleId="af6">
    <w:name w:val="Balloon Text"/>
    <w:basedOn w:val="a1"/>
    <w:link w:val="af7"/>
    <w:uiPriority w:val="99"/>
    <w:semiHidden/>
    <w:unhideWhenUsed/>
    <w:rsid w:val="00DC3D50"/>
    <w:pPr>
      <w:spacing w:line="240" w:lineRule="auto"/>
    </w:pPr>
    <w:rPr>
      <w:sz w:val="18"/>
      <w:szCs w:val="18"/>
    </w:rPr>
  </w:style>
  <w:style w:type="character" w:customStyle="1" w:styleId="af7">
    <w:name w:val="Текст выноски Знак"/>
    <w:link w:val="af6"/>
    <w:uiPriority w:val="99"/>
    <w:semiHidden/>
    <w:rsid w:val="00DC3D50"/>
    <w:rPr>
      <w:rFonts w:ascii="Times New Roman" w:eastAsia="SimSun" w:hAnsi="Times New Roman"/>
      <w:spacing w:val="-1"/>
      <w:sz w:val="18"/>
      <w:szCs w:val="18"/>
      <w:lang w:val="ru-RU" w:eastAsia="en-US"/>
    </w:rPr>
  </w:style>
  <w:style w:type="character" w:styleId="af8">
    <w:name w:val="annotation reference"/>
    <w:uiPriority w:val="99"/>
    <w:semiHidden/>
    <w:unhideWhenUsed/>
    <w:rsid w:val="00682B27"/>
    <w:rPr>
      <w:sz w:val="18"/>
      <w:szCs w:val="18"/>
    </w:rPr>
  </w:style>
  <w:style w:type="paragraph" w:styleId="af9">
    <w:name w:val="annotation text"/>
    <w:basedOn w:val="a1"/>
    <w:link w:val="afa"/>
    <w:uiPriority w:val="99"/>
    <w:semiHidden/>
    <w:unhideWhenUsed/>
    <w:rsid w:val="00682B27"/>
    <w:rPr>
      <w:szCs w:val="24"/>
    </w:rPr>
  </w:style>
  <w:style w:type="character" w:customStyle="1" w:styleId="afa">
    <w:name w:val="Текст примечания Знак"/>
    <w:link w:val="af9"/>
    <w:uiPriority w:val="99"/>
    <w:semiHidden/>
    <w:rsid w:val="00682B27"/>
    <w:rPr>
      <w:rFonts w:ascii="Times New Roman" w:eastAsia="SimSun" w:hAnsi="Times New Roman"/>
      <w:spacing w:val="-1"/>
      <w:sz w:val="24"/>
      <w:szCs w:val="24"/>
      <w:lang w:val="ru-RU" w:eastAsia="en-US"/>
    </w:rPr>
  </w:style>
  <w:style w:type="paragraph" w:styleId="afb">
    <w:name w:val="annotation subject"/>
    <w:basedOn w:val="af9"/>
    <w:next w:val="af9"/>
    <w:link w:val="afc"/>
    <w:uiPriority w:val="99"/>
    <w:semiHidden/>
    <w:unhideWhenUsed/>
    <w:rsid w:val="00682B27"/>
    <w:rPr>
      <w:b/>
      <w:bCs/>
      <w:sz w:val="20"/>
      <w:szCs w:val="20"/>
    </w:rPr>
  </w:style>
  <w:style w:type="character" w:customStyle="1" w:styleId="afc">
    <w:name w:val="Тема примечания Знак"/>
    <w:link w:val="afb"/>
    <w:uiPriority w:val="99"/>
    <w:semiHidden/>
    <w:rsid w:val="00682B27"/>
    <w:rPr>
      <w:rFonts w:ascii="Times New Roman" w:eastAsia="SimSun" w:hAnsi="Times New Roman"/>
      <w:b/>
      <w:bCs/>
      <w:spacing w:val="-1"/>
      <w:sz w:val="24"/>
      <w:szCs w:val="24"/>
      <w:lang w:val="ru-RU" w:eastAsia="en-US"/>
    </w:rPr>
  </w:style>
  <w:style w:type="character" w:styleId="afd">
    <w:name w:val="Placeholder Text"/>
    <w:basedOn w:val="a2"/>
    <w:uiPriority w:val="99"/>
    <w:semiHidden/>
    <w:rsid w:val="001C16DC"/>
    <w:rPr>
      <w:color w:val="808080"/>
    </w:rPr>
  </w:style>
  <w:style w:type="table" w:styleId="afe">
    <w:name w:val="Table Grid"/>
    <w:basedOn w:val="a3"/>
    <w:uiPriority w:val="59"/>
    <w:rsid w:val="008D6D9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List Paragraph"/>
    <w:basedOn w:val="a1"/>
    <w:uiPriority w:val="34"/>
    <w:qFormat/>
    <w:rsid w:val="00E06CFD"/>
    <w:pPr>
      <w:ind w:left="720"/>
      <w:contextualSpacing/>
    </w:pPr>
  </w:style>
  <w:style w:type="table" w:customStyle="1" w:styleId="11">
    <w:name w:val="Сетка таблицы1"/>
    <w:basedOn w:val="a3"/>
    <w:next w:val="afe"/>
    <w:uiPriority w:val="59"/>
    <w:rsid w:val="006C3B3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3"/>
    <w:next w:val="afe"/>
    <w:uiPriority w:val="59"/>
    <w:rsid w:val="006C3B3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Emphasis"/>
    <w:basedOn w:val="a2"/>
    <w:uiPriority w:val="20"/>
    <w:qFormat/>
    <w:rsid w:val="00CC57CC"/>
    <w:rPr>
      <w:i/>
      <w:iCs/>
    </w:rPr>
  </w:style>
  <w:style w:type="table" w:styleId="4">
    <w:name w:val="Plain Table 4"/>
    <w:basedOn w:val="a3"/>
    <w:uiPriority w:val="44"/>
    <w:rsid w:val="00E528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5667">
      <w:bodyDiv w:val="1"/>
      <w:marLeft w:val="0"/>
      <w:marRight w:val="0"/>
      <w:marTop w:val="0"/>
      <w:marBottom w:val="0"/>
      <w:divBdr>
        <w:top w:val="none" w:sz="0" w:space="0" w:color="auto"/>
        <w:left w:val="none" w:sz="0" w:space="0" w:color="auto"/>
        <w:bottom w:val="none" w:sz="0" w:space="0" w:color="auto"/>
        <w:right w:val="none" w:sz="0" w:space="0" w:color="auto"/>
      </w:divBdr>
      <w:divsChild>
        <w:div w:id="384526824">
          <w:marLeft w:val="0"/>
          <w:marRight w:val="0"/>
          <w:marTop w:val="0"/>
          <w:marBottom w:val="0"/>
          <w:divBdr>
            <w:top w:val="none" w:sz="0" w:space="0" w:color="auto"/>
            <w:left w:val="none" w:sz="0" w:space="0" w:color="auto"/>
            <w:bottom w:val="none" w:sz="0" w:space="0" w:color="auto"/>
            <w:right w:val="none" w:sz="0" w:space="0" w:color="auto"/>
          </w:divBdr>
          <w:divsChild>
            <w:div w:id="1594318758">
              <w:marLeft w:val="0"/>
              <w:marRight w:val="0"/>
              <w:marTop w:val="0"/>
              <w:marBottom w:val="0"/>
              <w:divBdr>
                <w:top w:val="none" w:sz="0" w:space="0" w:color="auto"/>
                <w:left w:val="none" w:sz="0" w:space="0" w:color="auto"/>
                <w:bottom w:val="none" w:sz="0" w:space="0" w:color="auto"/>
                <w:right w:val="none" w:sz="0" w:space="0" w:color="auto"/>
              </w:divBdr>
              <w:divsChild>
                <w:div w:id="2408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3871">
      <w:bodyDiv w:val="1"/>
      <w:marLeft w:val="0"/>
      <w:marRight w:val="0"/>
      <w:marTop w:val="0"/>
      <w:marBottom w:val="0"/>
      <w:divBdr>
        <w:top w:val="none" w:sz="0" w:space="0" w:color="auto"/>
        <w:left w:val="none" w:sz="0" w:space="0" w:color="auto"/>
        <w:bottom w:val="none" w:sz="0" w:space="0" w:color="auto"/>
        <w:right w:val="none" w:sz="0" w:space="0" w:color="auto"/>
      </w:divBdr>
      <w:divsChild>
        <w:div w:id="1705402575">
          <w:marLeft w:val="0"/>
          <w:marRight w:val="0"/>
          <w:marTop w:val="0"/>
          <w:marBottom w:val="0"/>
          <w:divBdr>
            <w:top w:val="none" w:sz="0" w:space="0" w:color="auto"/>
            <w:left w:val="none" w:sz="0" w:space="0" w:color="auto"/>
            <w:bottom w:val="none" w:sz="0" w:space="0" w:color="auto"/>
            <w:right w:val="none" w:sz="0" w:space="0" w:color="auto"/>
          </w:divBdr>
          <w:divsChild>
            <w:div w:id="1230308145">
              <w:marLeft w:val="0"/>
              <w:marRight w:val="0"/>
              <w:marTop w:val="0"/>
              <w:marBottom w:val="0"/>
              <w:divBdr>
                <w:top w:val="none" w:sz="0" w:space="0" w:color="auto"/>
                <w:left w:val="none" w:sz="0" w:space="0" w:color="auto"/>
                <w:bottom w:val="none" w:sz="0" w:space="0" w:color="auto"/>
                <w:right w:val="none" w:sz="0" w:space="0" w:color="auto"/>
              </w:divBdr>
              <w:divsChild>
                <w:div w:id="1135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0197">
      <w:bodyDiv w:val="1"/>
      <w:marLeft w:val="0"/>
      <w:marRight w:val="0"/>
      <w:marTop w:val="0"/>
      <w:marBottom w:val="0"/>
      <w:divBdr>
        <w:top w:val="none" w:sz="0" w:space="0" w:color="auto"/>
        <w:left w:val="none" w:sz="0" w:space="0" w:color="auto"/>
        <w:bottom w:val="none" w:sz="0" w:space="0" w:color="auto"/>
        <w:right w:val="none" w:sz="0" w:space="0" w:color="auto"/>
      </w:divBdr>
      <w:divsChild>
        <w:div w:id="88280032">
          <w:marLeft w:val="0"/>
          <w:marRight w:val="0"/>
          <w:marTop w:val="0"/>
          <w:marBottom w:val="0"/>
          <w:divBdr>
            <w:top w:val="none" w:sz="0" w:space="0" w:color="auto"/>
            <w:left w:val="none" w:sz="0" w:space="0" w:color="auto"/>
            <w:bottom w:val="none" w:sz="0" w:space="0" w:color="auto"/>
            <w:right w:val="none" w:sz="0" w:space="0" w:color="auto"/>
          </w:divBdr>
        </w:div>
      </w:divsChild>
    </w:div>
    <w:div w:id="548421247">
      <w:bodyDiv w:val="1"/>
      <w:marLeft w:val="0"/>
      <w:marRight w:val="0"/>
      <w:marTop w:val="0"/>
      <w:marBottom w:val="0"/>
      <w:divBdr>
        <w:top w:val="none" w:sz="0" w:space="0" w:color="auto"/>
        <w:left w:val="none" w:sz="0" w:space="0" w:color="auto"/>
        <w:bottom w:val="none" w:sz="0" w:space="0" w:color="auto"/>
        <w:right w:val="none" w:sz="0" w:space="0" w:color="auto"/>
      </w:divBdr>
      <w:divsChild>
        <w:div w:id="508449298">
          <w:marLeft w:val="0"/>
          <w:marRight w:val="0"/>
          <w:marTop w:val="0"/>
          <w:marBottom w:val="0"/>
          <w:divBdr>
            <w:top w:val="none" w:sz="0" w:space="0" w:color="auto"/>
            <w:left w:val="none" w:sz="0" w:space="0" w:color="auto"/>
            <w:bottom w:val="none" w:sz="0" w:space="0" w:color="auto"/>
            <w:right w:val="none" w:sz="0" w:space="0" w:color="auto"/>
          </w:divBdr>
          <w:divsChild>
            <w:div w:id="2140755741">
              <w:marLeft w:val="0"/>
              <w:marRight w:val="0"/>
              <w:marTop w:val="0"/>
              <w:marBottom w:val="0"/>
              <w:divBdr>
                <w:top w:val="none" w:sz="0" w:space="0" w:color="auto"/>
                <w:left w:val="none" w:sz="0" w:space="0" w:color="auto"/>
                <w:bottom w:val="none" w:sz="0" w:space="0" w:color="auto"/>
                <w:right w:val="none" w:sz="0" w:space="0" w:color="auto"/>
              </w:divBdr>
              <w:divsChild>
                <w:div w:id="6156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7780">
      <w:bodyDiv w:val="1"/>
      <w:marLeft w:val="0"/>
      <w:marRight w:val="0"/>
      <w:marTop w:val="0"/>
      <w:marBottom w:val="0"/>
      <w:divBdr>
        <w:top w:val="none" w:sz="0" w:space="0" w:color="auto"/>
        <w:left w:val="none" w:sz="0" w:space="0" w:color="auto"/>
        <w:bottom w:val="none" w:sz="0" w:space="0" w:color="auto"/>
        <w:right w:val="none" w:sz="0" w:space="0" w:color="auto"/>
      </w:divBdr>
      <w:divsChild>
        <w:div w:id="579026390">
          <w:marLeft w:val="0"/>
          <w:marRight w:val="0"/>
          <w:marTop w:val="0"/>
          <w:marBottom w:val="0"/>
          <w:divBdr>
            <w:top w:val="none" w:sz="0" w:space="0" w:color="auto"/>
            <w:left w:val="none" w:sz="0" w:space="0" w:color="auto"/>
            <w:bottom w:val="none" w:sz="0" w:space="0" w:color="auto"/>
            <w:right w:val="none" w:sz="0" w:space="0" w:color="auto"/>
          </w:divBdr>
        </w:div>
        <w:div w:id="956370786">
          <w:marLeft w:val="0"/>
          <w:marRight w:val="0"/>
          <w:marTop w:val="0"/>
          <w:marBottom w:val="0"/>
          <w:divBdr>
            <w:top w:val="none" w:sz="0" w:space="0" w:color="auto"/>
            <w:left w:val="none" w:sz="0" w:space="0" w:color="auto"/>
            <w:bottom w:val="none" w:sz="0" w:space="0" w:color="auto"/>
            <w:right w:val="none" w:sz="0" w:space="0" w:color="auto"/>
          </w:divBdr>
        </w:div>
        <w:div w:id="1318454962">
          <w:marLeft w:val="0"/>
          <w:marRight w:val="0"/>
          <w:marTop w:val="0"/>
          <w:marBottom w:val="0"/>
          <w:divBdr>
            <w:top w:val="none" w:sz="0" w:space="0" w:color="auto"/>
            <w:left w:val="none" w:sz="0" w:space="0" w:color="auto"/>
            <w:bottom w:val="none" w:sz="0" w:space="0" w:color="auto"/>
            <w:right w:val="none" w:sz="0" w:space="0" w:color="auto"/>
          </w:divBdr>
        </w:div>
        <w:div w:id="1722367566">
          <w:marLeft w:val="0"/>
          <w:marRight w:val="0"/>
          <w:marTop w:val="0"/>
          <w:marBottom w:val="0"/>
          <w:divBdr>
            <w:top w:val="none" w:sz="0" w:space="0" w:color="auto"/>
            <w:left w:val="none" w:sz="0" w:space="0" w:color="auto"/>
            <w:bottom w:val="none" w:sz="0" w:space="0" w:color="auto"/>
            <w:right w:val="none" w:sz="0" w:space="0" w:color="auto"/>
          </w:divBdr>
        </w:div>
        <w:div w:id="1849327057">
          <w:marLeft w:val="0"/>
          <w:marRight w:val="0"/>
          <w:marTop w:val="0"/>
          <w:marBottom w:val="0"/>
          <w:divBdr>
            <w:top w:val="none" w:sz="0" w:space="0" w:color="auto"/>
            <w:left w:val="none" w:sz="0" w:space="0" w:color="auto"/>
            <w:bottom w:val="none" w:sz="0" w:space="0" w:color="auto"/>
            <w:right w:val="none" w:sz="0" w:space="0" w:color="auto"/>
          </w:divBdr>
        </w:div>
      </w:divsChild>
    </w:div>
    <w:div w:id="1738672550">
      <w:bodyDiv w:val="1"/>
      <w:marLeft w:val="0"/>
      <w:marRight w:val="0"/>
      <w:marTop w:val="0"/>
      <w:marBottom w:val="0"/>
      <w:divBdr>
        <w:top w:val="none" w:sz="0" w:space="0" w:color="auto"/>
        <w:left w:val="none" w:sz="0" w:space="0" w:color="auto"/>
        <w:bottom w:val="none" w:sz="0" w:space="0" w:color="auto"/>
        <w:right w:val="none" w:sz="0" w:space="0" w:color="auto"/>
      </w:divBdr>
      <w:divsChild>
        <w:div w:id="976572301">
          <w:marLeft w:val="0"/>
          <w:marRight w:val="0"/>
          <w:marTop w:val="0"/>
          <w:marBottom w:val="0"/>
          <w:divBdr>
            <w:top w:val="none" w:sz="0" w:space="0" w:color="auto"/>
            <w:left w:val="none" w:sz="0" w:space="0" w:color="auto"/>
            <w:bottom w:val="none" w:sz="0" w:space="0" w:color="auto"/>
            <w:right w:val="none" w:sz="0" w:space="0" w:color="auto"/>
          </w:divBdr>
          <w:divsChild>
            <w:div w:id="1698265622">
              <w:marLeft w:val="0"/>
              <w:marRight w:val="0"/>
              <w:marTop w:val="0"/>
              <w:marBottom w:val="0"/>
              <w:divBdr>
                <w:top w:val="none" w:sz="0" w:space="0" w:color="auto"/>
                <w:left w:val="none" w:sz="0" w:space="0" w:color="auto"/>
                <w:bottom w:val="none" w:sz="0" w:space="0" w:color="auto"/>
                <w:right w:val="none" w:sz="0" w:space="0" w:color="auto"/>
              </w:divBdr>
              <w:divsChild>
                <w:div w:id="20339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3017">
      <w:bodyDiv w:val="1"/>
      <w:marLeft w:val="0"/>
      <w:marRight w:val="0"/>
      <w:marTop w:val="0"/>
      <w:marBottom w:val="0"/>
      <w:divBdr>
        <w:top w:val="none" w:sz="0" w:space="0" w:color="auto"/>
        <w:left w:val="none" w:sz="0" w:space="0" w:color="auto"/>
        <w:bottom w:val="none" w:sz="0" w:space="0" w:color="auto"/>
        <w:right w:val="none" w:sz="0" w:space="0" w:color="auto"/>
      </w:divBdr>
      <w:divsChild>
        <w:div w:id="1831560786">
          <w:marLeft w:val="0"/>
          <w:marRight w:val="0"/>
          <w:marTop w:val="0"/>
          <w:marBottom w:val="0"/>
          <w:divBdr>
            <w:top w:val="none" w:sz="0" w:space="0" w:color="auto"/>
            <w:left w:val="none" w:sz="0" w:space="0" w:color="auto"/>
            <w:bottom w:val="none" w:sz="0" w:space="0" w:color="auto"/>
            <w:right w:val="none" w:sz="0" w:space="0" w:color="auto"/>
          </w:divBdr>
          <w:divsChild>
            <w:div w:id="1359350808">
              <w:marLeft w:val="0"/>
              <w:marRight w:val="0"/>
              <w:marTop w:val="0"/>
              <w:marBottom w:val="0"/>
              <w:divBdr>
                <w:top w:val="none" w:sz="0" w:space="0" w:color="auto"/>
                <w:left w:val="none" w:sz="0" w:space="0" w:color="auto"/>
                <w:bottom w:val="none" w:sz="0" w:space="0" w:color="auto"/>
                <w:right w:val="none" w:sz="0" w:space="0" w:color="auto"/>
              </w:divBdr>
              <w:divsChild>
                <w:div w:id="7644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3551">
      <w:bodyDiv w:val="1"/>
      <w:marLeft w:val="0"/>
      <w:marRight w:val="0"/>
      <w:marTop w:val="0"/>
      <w:marBottom w:val="0"/>
      <w:divBdr>
        <w:top w:val="none" w:sz="0" w:space="0" w:color="auto"/>
        <w:left w:val="none" w:sz="0" w:space="0" w:color="auto"/>
        <w:bottom w:val="none" w:sz="0" w:space="0" w:color="auto"/>
        <w:right w:val="none" w:sz="0" w:space="0" w:color="auto"/>
      </w:divBdr>
      <w:divsChild>
        <w:div w:id="10686277">
          <w:marLeft w:val="0"/>
          <w:marRight w:val="0"/>
          <w:marTop w:val="0"/>
          <w:marBottom w:val="0"/>
          <w:divBdr>
            <w:top w:val="none" w:sz="0" w:space="0" w:color="auto"/>
            <w:left w:val="none" w:sz="0" w:space="0" w:color="auto"/>
            <w:bottom w:val="none" w:sz="0" w:space="0" w:color="auto"/>
            <w:right w:val="none" w:sz="0" w:space="0" w:color="auto"/>
          </w:divBdr>
        </w:div>
        <w:div w:id="112866302">
          <w:marLeft w:val="0"/>
          <w:marRight w:val="0"/>
          <w:marTop w:val="0"/>
          <w:marBottom w:val="0"/>
          <w:divBdr>
            <w:top w:val="none" w:sz="0" w:space="0" w:color="auto"/>
            <w:left w:val="none" w:sz="0" w:space="0" w:color="auto"/>
            <w:bottom w:val="none" w:sz="0" w:space="0" w:color="auto"/>
            <w:right w:val="none" w:sz="0" w:space="0" w:color="auto"/>
          </w:divBdr>
        </w:div>
        <w:div w:id="179898692">
          <w:marLeft w:val="0"/>
          <w:marRight w:val="0"/>
          <w:marTop w:val="0"/>
          <w:marBottom w:val="0"/>
          <w:divBdr>
            <w:top w:val="none" w:sz="0" w:space="0" w:color="auto"/>
            <w:left w:val="none" w:sz="0" w:space="0" w:color="auto"/>
            <w:bottom w:val="none" w:sz="0" w:space="0" w:color="auto"/>
            <w:right w:val="none" w:sz="0" w:space="0" w:color="auto"/>
          </w:divBdr>
        </w:div>
        <w:div w:id="261693672">
          <w:marLeft w:val="0"/>
          <w:marRight w:val="0"/>
          <w:marTop w:val="0"/>
          <w:marBottom w:val="0"/>
          <w:divBdr>
            <w:top w:val="none" w:sz="0" w:space="0" w:color="auto"/>
            <w:left w:val="none" w:sz="0" w:space="0" w:color="auto"/>
            <w:bottom w:val="none" w:sz="0" w:space="0" w:color="auto"/>
            <w:right w:val="none" w:sz="0" w:space="0" w:color="auto"/>
          </w:divBdr>
        </w:div>
        <w:div w:id="289097234">
          <w:marLeft w:val="0"/>
          <w:marRight w:val="0"/>
          <w:marTop w:val="0"/>
          <w:marBottom w:val="0"/>
          <w:divBdr>
            <w:top w:val="none" w:sz="0" w:space="0" w:color="auto"/>
            <w:left w:val="none" w:sz="0" w:space="0" w:color="auto"/>
            <w:bottom w:val="none" w:sz="0" w:space="0" w:color="auto"/>
            <w:right w:val="none" w:sz="0" w:space="0" w:color="auto"/>
          </w:divBdr>
        </w:div>
        <w:div w:id="299187372">
          <w:marLeft w:val="0"/>
          <w:marRight w:val="0"/>
          <w:marTop w:val="0"/>
          <w:marBottom w:val="0"/>
          <w:divBdr>
            <w:top w:val="none" w:sz="0" w:space="0" w:color="auto"/>
            <w:left w:val="none" w:sz="0" w:space="0" w:color="auto"/>
            <w:bottom w:val="none" w:sz="0" w:space="0" w:color="auto"/>
            <w:right w:val="none" w:sz="0" w:space="0" w:color="auto"/>
          </w:divBdr>
        </w:div>
        <w:div w:id="314996390">
          <w:marLeft w:val="0"/>
          <w:marRight w:val="0"/>
          <w:marTop w:val="0"/>
          <w:marBottom w:val="0"/>
          <w:divBdr>
            <w:top w:val="none" w:sz="0" w:space="0" w:color="auto"/>
            <w:left w:val="none" w:sz="0" w:space="0" w:color="auto"/>
            <w:bottom w:val="none" w:sz="0" w:space="0" w:color="auto"/>
            <w:right w:val="none" w:sz="0" w:space="0" w:color="auto"/>
          </w:divBdr>
        </w:div>
        <w:div w:id="369458650">
          <w:marLeft w:val="0"/>
          <w:marRight w:val="0"/>
          <w:marTop w:val="0"/>
          <w:marBottom w:val="0"/>
          <w:divBdr>
            <w:top w:val="none" w:sz="0" w:space="0" w:color="auto"/>
            <w:left w:val="none" w:sz="0" w:space="0" w:color="auto"/>
            <w:bottom w:val="none" w:sz="0" w:space="0" w:color="auto"/>
            <w:right w:val="none" w:sz="0" w:space="0" w:color="auto"/>
          </w:divBdr>
        </w:div>
        <w:div w:id="462845716">
          <w:marLeft w:val="0"/>
          <w:marRight w:val="0"/>
          <w:marTop w:val="0"/>
          <w:marBottom w:val="0"/>
          <w:divBdr>
            <w:top w:val="none" w:sz="0" w:space="0" w:color="auto"/>
            <w:left w:val="none" w:sz="0" w:space="0" w:color="auto"/>
            <w:bottom w:val="none" w:sz="0" w:space="0" w:color="auto"/>
            <w:right w:val="none" w:sz="0" w:space="0" w:color="auto"/>
          </w:divBdr>
        </w:div>
        <w:div w:id="590628866">
          <w:marLeft w:val="0"/>
          <w:marRight w:val="0"/>
          <w:marTop w:val="0"/>
          <w:marBottom w:val="0"/>
          <w:divBdr>
            <w:top w:val="none" w:sz="0" w:space="0" w:color="auto"/>
            <w:left w:val="none" w:sz="0" w:space="0" w:color="auto"/>
            <w:bottom w:val="none" w:sz="0" w:space="0" w:color="auto"/>
            <w:right w:val="none" w:sz="0" w:space="0" w:color="auto"/>
          </w:divBdr>
        </w:div>
        <w:div w:id="684551846">
          <w:marLeft w:val="0"/>
          <w:marRight w:val="0"/>
          <w:marTop w:val="0"/>
          <w:marBottom w:val="0"/>
          <w:divBdr>
            <w:top w:val="none" w:sz="0" w:space="0" w:color="auto"/>
            <w:left w:val="none" w:sz="0" w:space="0" w:color="auto"/>
            <w:bottom w:val="none" w:sz="0" w:space="0" w:color="auto"/>
            <w:right w:val="none" w:sz="0" w:space="0" w:color="auto"/>
          </w:divBdr>
        </w:div>
        <w:div w:id="749890005">
          <w:marLeft w:val="0"/>
          <w:marRight w:val="0"/>
          <w:marTop w:val="0"/>
          <w:marBottom w:val="0"/>
          <w:divBdr>
            <w:top w:val="none" w:sz="0" w:space="0" w:color="auto"/>
            <w:left w:val="none" w:sz="0" w:space="0" w:color="auto"/>
            <w:bottom w:val="none" w:sz="0" w:space="0" w:color="auto"/>
            <w:right w:val="none" w:sz="0" w:space="0" w:color="auto"/>
          </w:divBdr>
        </w:div>
        <w:div w:id="789398973">
          <w:marLeft w:val="0"/>
          <w:marRight w:val="0"/>
          <w:marTop w:val="0"/>
          <w:marBottom w:val="0"/>
          <w:divBdr>
            <w:top w:val="none" w:sz="0" w:space="0" w:color="auto"/>
            <w:left w:val="none" w:sz="0" w:space="0" w:color="auto"/>
            <w:bottom w:val="none" w:sz="0" w:space="0" w:color="auto"/>
            <w:right w:val="none" w:sz="0" w:space="0" w:color="auto"/>
          </w:divBdr>
        </w:div>
        <w:div w:id="845830374">
          <w:marLeft w:val="0"/>
          <w:marRight w:val="0"/>
          <w:marTop w:val="0"/>
          <w:marBottom w:val="0"/>
          <w:divBdr>
            <w:top w:val="none" w:sz="0" w:space="0" w:color="auto"/>
            <w:left w:val="none" w:sz="0" w:space="0" w:color="auto"/>
            <w:bottom w:val="none" w:sz="0" w:space="0" w:color="auto"/>
            <w:right w:val="none" w:sz="0" w:space="0" w:color="auto"/>
          </w:divBdr>
        </w:div>
        <w:div w:id="1052538661">
          <w:marLeft w:val="0"/>
          <w:marRight w:val="0"/>
          <w:marTop w:val="0"/>
          <w:marBottom w:val="0"/>
          <w:divBdr>
            <w:top w:val="none" w:sz="0" w:space="0" w:color="auto"/>
            <w:left w:val="none" w:sz="0" w:space="0" w:color="auto"/>
            <w:bottom w:val="none" w:sz="0" w:space="0" w:color="auto"/>
            <w:right w:val="none" w:sz="0" w:space="0" w:color="auto"/>
          </w:divBdr>
        </w:div>
        <w:div w:id="1269510126">
          <w:marLeft w:val="0"/>
          <w:marRight w:val="0"/>
          <w:marTop w:val="0"/>
          <w:marBottom w:val="0"/>
          <w:divBdr>
            <w:top w:val="none" w:sz="0" w:space="0" w:color="auto"/>
            <w:left w:val="none" w:sz="0" w:space="0" w:color="auto"/>
            <w:bottom w:val="none" w:sz="0" w:space="0" w:color="auto"/>
            <w:right w:val="none" w:sz="0" w:space="0" w:color="auto"/>
          </w:divBdr>
        </w:div>
        <w:div w:id="1326395426">
          <w:marLeft w:val="0"/>
          <w:marRight w:val="0"/>
          <w:marTop w:val="0"/>
          <w:marBottom w:val="0"/>
          <w:divBdr>
            <w:top w:val="none" w:sz="0" w:space="0" w:color="auto"/>
            <w:left w:val="none" w:sz="0" w:space="0" w:color="auto"/>
            <w:bottom w:val="none" w:sz="0" w:space="0" w:color="auto"/>
            <w:right w:val="none" w:sz="0" w:space="0" w:color="auto"/>
          </w:divBdr>
        </w:div>
        <w:div w:id="1333489140">
          <w:marLeft w:val="0"/>
          <w:marRight w:val="0"/>
          <w:marTop w:val="0"/>
          <w:marBottom w:val="0"/>
          <w:divBdr>
            <w:top w:val="none" w:sz="0" w:space="0" w:color="auto"/>
            <w:left w:val="none" w:sz="0" w:space="0" w:color="auto"/>
            <w:bottom w:val="none" w:sz="0" w:space="0" w:color="auto"/>
            <w:right w:val="none" w:sz="0" w:space="0" w:color="auto"/>
          </w:divBdr>
        </w:div>
        <w:div w:id="1345787231">
          <w:marLeft w:val="0"/>
          <w:marRight w:val="0"/>
          <w:marTop w:val="0"/>
          <w:marBottom w:val="0"/>
          <w:divBdr>
            <w:top w:val="none" w:sz="0" w:space="0" w:color="auto"/>
            <w:left w:val="none" w:sz="0" w:space="0" w:color="auto"/>
            <w:bottom w:val="none" w:sz="0" w:space="0" w:color="auto"/>
            <w:right w:val="none" w:sz="0" w:space="0" w:color="auto"/>
          </w:divBdr>
        </w:div>
        <w:div w:id="1419450447">
          <w:marLeft w:val="0"/>
          <w:marRight w:val="0"/>
          <w:marTop w:val="0"/>
          <w:marBottom w:val="0"/>
          <w:divBdr>
            <w:top w:val="none" w:sz="0" w:space="0" w:color="auto"/>
            <w:left w:val="none" w:sz="0" w:space="0" w:color="auto"/>
            <w:bottom w:val="none" w:sz="0" w:space="0" w:color="auto"/>
            <w:right w:val="none" w:sz="0" w:space="0" w:color="auto"/>
          </w:divBdr>
        </w:div>
        <w:div w:id="1540119478">
          <w:marLeft w:val="0"/>
          <w:marRight w:val="0"/>
          <w:marTop w:val="0"/>
          <w:marBottom w:val="0"/>
          <w:divBdr>
            <w:top w:val="none" w:sz="0" w:space="0" w:color="auto"/>
            <w:left w:val="none" w:sz="0" w:space="0" w:color="auto"/>
            <w:bottom w:val="none" w:sz="0" w:space="0" w:color="auto"/>
            <w:right w:val="none" w:sz="0" w:space="0" w:color="auto"/>
          </w:divBdr>
        </w:div>
        <w:div w:id="1572933350">
          <w:marLeft w:val="0"/>
          <w:marRight w:val="0"/>
          <w:marTop w:val="0"/>
          <w:marBottom w:val="0"/>
          <w:divBdr>
            <w:top w:val="none" w:sz="0" w:space="0" w:color="auto"/>
            <w:left w:val="none" w:sz="0" w:space="0" w:color="auto"/>
            <w:bottom w:val="none" w:sz="0" w:space="0" w:color="auto"/>
            <w:right w:val="none" w:sz="0" w:space="0" w:color="auto"/>
          </w:divBdr>
        </w:div>
        <w:div w:id="1591310585">
          <w:marLeft w:val="0"/>
          <w:marRight w:val="0"/>
          <w:marTop w:val="0"/>
          <w:marBottom w:val="0"/>
          <w:divBdr>
            <w:top w:val="none" w:sz="0" w:space="0" w:color="auto"/>
            <w:left w:val="none" w:sz="0" w:space="0" w:color="auto"/>
            <w:bottom w:val="none" w:sz="0" w:space="0" w:color="auto"/>
            <w:right w:val="none" w:sz="0" w:space="0" w:color="auto"/>
          </w:divBdr>
        </w:div>
        <w:div w:id="1611736949">
          <w:marLeft w:val="0"/>
          <w:marRight w:val="0"/>
          <w:marTop w:val="0"/>
          <w:marBottom w:val="0"/>
          <w:divBdr>
            <w:top w:val="none" w:sz="0" w:space="0" w:color="auto"/>
            <w:left w:val="none" w:sz="0" w:space="0" w:color="auto"/>
            <w:bottom w:val="none" w:sz="0" w:space="0" w:color="auto"/>
            <w:right w:val="none" w:sz="0" w:space="0" w:color="auto"/>
          </w:divBdr>
        </w:div>
        <w:div w:id="1760441736">
          <w:marLeft w:val="0"/>
          <w:marRight w:val="0"/>
          <w:marTop w:val="0"/>
          <w:marBottom w:val="0"/>
          <w:divBdr>
            <w:top w:val="none" w:sz="0" w:space="0" w:color="auto"/>
            <w:left w:val="none" w:sz="0" w:space="0" w:color="auto"/>
            <w:bottom w:val="none" w:sz="0" w:space="0" w:color="auto"/>
            <w:right w:val="none" w:sz="0" w:space="0" w:color="auto"/>
          </w:divBdr>
        </w:div>
        <w:div w:id="1785877317">
          <w:marLeft w:val="0"/>
          <w:marRight w:val="0"/>
          <w:marTop w:val="0"/>
          <w:marBottom w:val="0"/>
          <w:divBdr>
            <w:top w:val="none" w:sz="0" w:space="0" w:color="auto"/>
            <w:left w:val="none" w:sz="0" w:space="0" w:color="auto"/>
            <w:bottom w:val="none" w:sz="0" w:space="0" w:color="auto"/>
            <w:right w:val="none" w:sz="0" w:space="0" w:color="auto"/>
          </w:divBdr>
        </w:div>
        <w:div w:id="1883667120">
          <w:marLeft w:val="0"/>
          <w:marRight w:val="0"/>
          <w:marTop w:val="0"/>
          <w:marBottom w:val="0"/>
          <w:divBdr>
            <w:top w:val="none" w:sz="0" w:space="0" w:color="auto"/>
            <w:left w:val="none" w:sz="0" w:space="0" w:color="auto"/>
            <w:bottom w:val="none" w:sz="0" w:space="0" w:color="auto"/>
            <w:right w:val="none" w:sz="0" w:space="0" w:color="auto"/>
          </w:divBdr>
        </w:div>
        <w:div w:id="1888255139">
          <w:marLeft w:val="0"/>
          <w:marRight w:val="0"/>
          <w:marTop w:val="0"/>
          <w:marBottom w:val="0"/>
          <w:divBdr>
            <w:top w:val="none" w:sz="0" w:space="0" w:color="auto"/>
            <w:left w:val="none" w:sz="0" w:space="0" w:color="auto"/>
            <w:bottom w:val="none" w:sz="0" w:space="0" w:color="auto"/>
            <w:right w:val="none" w:sz="0" w:space="0" w:color="auto"/>
          </w:divBdr>
        </w:div>
      </w:divsChild>
    </w:div>
    <w:div w:id="2097510488">
      <w:bodyDiv w:val="1"/>
      <w:marLeft w:val="0"/>
      <w:marRight w:val="0"/>
      <w:marTop w:val="0"/>
      <w:marBottom w:val="0"/>
      <w:divBdr>
        <w:top w:val="none" w:sz="0" w:space="0" w:color="auto"/>
        <w:left w:val="none" w:sz="0" w:space="0" w:color="auto"/>
        <w:bottom w:val="none" w:sz="0" w:space="0" w:color="auto"/>
        <w:right w:val="none" w:sz="0" w:space="0" w:color="auto"/>
      </w:divBdr>
      <w:divsChild>
        <w:div w:id="407271859">
          <w:marLeft w:val="0"/>
          <w:marRight w:val="0"/>
          <w:marTop w:val="0"/>
          <w:marBottom w:val="0"/>
          <w:divBdr>
            <w:top w:val="none" w:sz="0" w:space="0" w:color="auto"/>
            <w:left w:val="none" w:sz="0" w:space="0" w:color="auto"/>
            <w:bottom w:val="none" w:sz="0" w:space="0" w:color="auto"/>
            <w:right w:val="none" w:sz="0" w:space="0" w:color="auto"/>
          </w:divBdr>
          <w:divsChild>
            <w:div w:id="855927336">
              <w:marLeft w:val="0"/>
              <w:marRight w:val="0"/>
              <w:marTop w:val="0"/>
              <w:marBottom w:val="0"/>
              <w:divBdr>
                <w:top w:val="none" w:sz="0" w:space="0" w:color="auto"/>
                <w:left w:val="none" w:sz="0" w:space="0" w:color="auto"/>
                <w:bottom w:val="none" w:sz="0" w:space="0" w:color="auto"/>
                <w:right w:val="none" w:sz="0" w:space="0" w:color="auto"/>
              </w:divBdr>
              <w:divsChild>
                <w:div w:id="21212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30.png"/><Relationship Id="rId68"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image" Target="media/image25.png"/><Relationship Id="rId66"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7.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oleObject" Target="embeddings/oleObject26.bin"/><Relationship Id="rId64" Type="http://schemas.openxmlformats.org/officeDocument/2006/relationships/image" Target="media/image31.png"/><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CEF72-9BE2-4900-BCD6-77781DDE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3527</Words>
  <Characters>20107</Characters>
  <Application>Microsoft Office Word</Application>
  <DocSecurity>0</DocSecurity>
  <Lines>167</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Korovchenko</dc:creator>
  <cp:lastModifiedBy>Home Stoma</cp:lastModifiedBy>
  <cp:revision>2</cp:revision>
  <cp:lastPrinted>2022-03-31T12:14:00Z</cp:lastPrinted>
  <dcterms:created xsi:type="dcterms:W3CDTF">2022-04-25T07:48:00Z</dcterms:created>
  <dcterms:modified xsi:type="dcterms:W3CDTF">2022-04-25T07:48:00Z</dcterms:modified>
</cp:coreProperties>
</file>