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B2C7" w14:textId="77777777" w:rsidR="00B2306E" w:rsidRDefault="00000000">
      <w:pPr>
        <w:ind w:left="256" w:rightChars="218" w:right="458"/>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山西工学院</w:t>
      </w:r>
    </w:p>
    <w:p w14:paraId="4E4133BF" w14:textId="77777777" w:rsidR="00B2306E" w:rsidRDefault="00000000">
      <w:pPr>
        <w:ind w:left="256" w:rightChars="218" w:right="458"/>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毕业设计（</w:t>
      </w:r>
      <w:r>
        <w:rPr>
          <w:rFonts w:ascii="Times New Roman" w:eastAsia="宋体" w:hAnsi="Times New Roman" w:cs="Times New Roman" w:hint="eastAsia"/>
          <w:b/>
          <w:bCs/>
          <w:color w:val="000000"/>
          <w:sz w:val="36"/>
          <w:szCs w:val="36"/>
        </w:rPr>
        <w:t>论文</w:t>
      </w:r>
      <w:r>
        <w:rPr>
          <w:rFonts w:ascii="Times New Roman" w:eastAsia="宋体" w:hAnsi="Times New Roman" w:cs="Times New Roman" w:hint="eastAsia"/>
          <w:b/>
          <w:bCs/>
          <w:sz w:val="36"/>
          <w:szCs w:val="36"/>
        </w:rPr>
        <w:t>）开题报告</w:t>
      </w:r>
    </w:p>
    <w:tbl>
      <w:tblPr>
        <w:tblW w:w="96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1609"/>
        <w:gridCol w:w="1196"/>
        <w:gridCol w:w="2445"/>
        <w:gridCol w:w="997"/>
        <w:gridCol w:w="2157"/>
      </w:tblGrid>
      <w:tr w:rsidR="00B2306E" w14:paraId="7DC46FDC" w14:textId="77777777">
        <w:trPr>
          <w:trHeight w:val="400"/>
        </w:trPr>
        <w:tc>
          <w:tcPr>
            <w:tcW w:w="1197" w:type="dxa"/>
            <w:tcBorders>
              <w:top w:val="double" w:sz="4" w:space="0" w:color="auto"/>
              <w:left w:val="single" w:sz="8" w:space="0" w:color="auto"/>
              <w:right w:val="single" w:sz="4" w:space="0" w:color="auto"/>
            </w:tcBorders>
            <w:vAlign w:val="center"/>
          </w:tcPr>
          <w:p w14:paraId="4181FF8C"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题目</w:t>
            </w:r>
          </w:p>
        </w:tc>
        <w:tc>
          <w:tcPr>
            <w:tcW w:w="8404" w:type="dxa"/>
            <w:gridSpan w:val="5"/>
            <w:tcBorders>
              <w:top w:val="double" w:sz="4" w:space="0" w:color="auto"/>
              <w:left w:val="single" w:sz="4" w:space="0" w:color="auto"/>
              <w:right w:val="single" w:sz="8" w:space="0" w:color="auto"/>
            </w:tcBorders>
            <w:vAlign w:val="center"/>
          </w:tcPr>
          <w:p w14:paraId="768BB470"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校园二手交易平台的设计与实现</w:t>
            </w:r>
          </w:p>
        </w:tc>
      </w:tr>
      <w:tr w:rsidR="00B2306E" w14:paraId="3DC97A3D" w14:textId="77777777">
        <w:trPr>
          <w:trHeight w:val="211"/>
        </w:trPr>
        <w:tc>
          <w:tcPr>
            <w:tcW w:w="1197" w:type="dxa"/>
            <w:tcBorders>
              <w:top w:val="single" w:sz="4" w:space="0" w:color="auto"/>
              <w:left w:val="single" w:sz="8" w:space="0" w:color="auto"/>
              <w:right w:val="single" w:sz="4" w:space="0" w:color="auto"/>
            </w:tcBorders>
            <w:vAlign w:val="center"/>
          </w:tcPr>
          <w:p w14:paraId="46E5C47F"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学生</w:t>
            </w:r>
          </w:p>
        </w:tc>
        <w:tc>
          <w:tcPr>
            <w:tcW w:w="1609" w:type="dxa"/>
            <w:tcBorders>
              <w:top w:val="single" w:sz="4" w:space="0" w:color="auto"/>
              <w:left w:val="single" w:sz="4" w:space="0" w:color="auto"/>
              <w:right w:val="single" w:sz="4" w:space="0" w:color="auto"/>
            </w:tcBorders>
            <w:vAlign w:val="center"/>
          </w:tcPr>
          <w:p w14:paraId="249B1729"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张伟博</w:t>
            </w:r>
          </w:p>
        </w:tc>
        <w:tc>
          <w:tcPr>
            <w:tcW w:w="1196" w:type="dxa"/>
            <w:tcBorders>
              <w:top w:val="single" w:sz="4" w:space="0" w:color="auto"/>
              <w:left w:val="single" w:sz="4" w:space="0" w:color="auto"/>
              <w:right w:val="single" w:sz="4" w:space="0" w:color="auto"/>
            </w:tcBorders>
            <w:vAlign w:val="center"/>
          </w:tcPr>
          <w:p w14:paraId="24AE9B23"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学号</w:t>
            </w:r>
          </w:p>
        </w:tc>
        <w:tc>
          <w:tcPr>
            <w:tcW w:w="2445" w:type="dxa"/>
            <w:tcBorders>
              <w:top w:val="single" w:sz="4" w:space="0" w:color="auto"/>
              <w:left w:val="single" w:sz="4" w:space="0" w:color="auto"/>
              <w:right w:val="single" w:sz="4" w:space="0" w:color="auto"/>
            </w:tcBorders>
            <w:vAlign w:val="center"/>
          </w:tcPr>
          <w:p w14:paraId="3BD87374"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22106070637</w:t>
            </w:r>
          </w:p>
        </w:tc>
        <w:tc>
          <w:tcPr>
            <w:tcW w:w="987" w:type="dxa"/>
            <w:tcBorders>
              <w:top w:val="single" w:sz="4" w:space="0" w:color="auto"/>
              <w:left w:val="single" w:sz="4" w:space="0" w:color="auto"/>
              <w:right w:val="single" w:sz="4" w:space="0" w:color="auto"/>
            </w:tcBorders>
            <w:vAlign w:val="center"/>
          </w:tcPr>
          <w:p w14:paraId="0C4DBED4"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班级</w:t>
            </w:r>
          </w:p>
        </w:tc>
        <w:tc>
          <w:tcPr>
            <w:tcW w:w="2167" w:type="dxa"/>
            <w:tcBorders>
              <w:top w:val="single" w:sz="4" w:space="0" w:color="auto"/>
              <w:left w:val="single" w:sz="4" w:space="0" w:color="auto"/>
              <w:right w:val="single" w:sz="8" w:space="0" w:color="auto"/>
            </w:tcBorders>
            <w:vAlign w:val="center"/>
          </w:tcPr>
          <w:p w14:paraId="0975C761" w14:textId="62735FEA"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221</w:t>
            </w:r>
            <w:r w:rsidR="00723599">
              <w:rPr>
                <w:rFonts w:asciiTheme="minorEastAsia" w:hAnsiTheme="minorEastAsia" w:cs="Times New Roman" w:hint="eastAsia"/>
                <w:b/>
                <w:sz w:val="24"/>
                <w:szCs w:val="24"/>
              </w:rPr>
              <w:t>-软件工程-6</w:t>
            </w:r>
          </w:p>
        </w:tc>
      </w:tr>
      <w:tr w:rsidR="00B2306E" w14:paraId="06ECCAEB" w14:textId="77777777">
        <w:trPr>
          <w:trHeight w:val="248"/>
        </w:trPr>
        <w:tc>
          <w:tcPr>
            <w:tcW w:w="1197" w:type="dxa"/>
            <w:tcBorders>
              <w:top w:val="single" w:sz="4" w:space="0" w:color="auto"/>
              <w:left w:val="single" w:sz="8" w:space="0" w:color="auto"/>
              <w:right w:val="single" w:sz="4" w:space="0" w:color="auto"/>
            </w:tcBorders>
            <w:vAlign w:val="center"/>
          </w:tcPr>
          <w:p w14:paraId="7664FEDD"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学院</w:t>
            </w:r>
          </w:p>
        </w:tc>
        <w:tc>
          <w:tcPr>
            <w:tcW w:w="1609" w:type="dxa"/>
            <w:tcBorders>
              <w:top w:val="single" w:sz="4" w:space="0" w:color="auto"/>
              <w:left w:val="single" w:sz="4" w:space="0" w:color="auto"/>
              <w:right w:val="single" w:sz="4" w:space="0" w:color="auto"/>
            </w:tcBorders>
            <w:vAlign w:val="center"/>
          </w:tcPr>
          <w:p w14:paraId="11DEFE34"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信息工程学院</w:t>
            </w:r>
          </w:p>
        </w:tc>
        <w:tc>
          <w:tcPr>
            <w:tcW w:w="1196" w:type="dxa"/>
            <w:tcBorders>
              <w:top w:val="single" w:sz="4" w:space="0" w:color="auto"/>
              <w:left w:val="single" w:sz="4" w:space="0" w:color="auto"/>
              <w:right w:val="single" w:sz="4" w:space="0" w:color="auto"/>
            </w:tcBorders>
            <w:vAlign w:val="center"/>
          </w:tcPr>
          <w:p w14:paraId="3EE7343F"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专业</w:t>
            </w:r>
          </w:p>
        </w:tc>
        <w:tc>
          <w:tcPr>
            <w:tcW w:w="5599" w:type="dxa"/>
            <w:gridSpan w:val="3"/>
            <w:tcBorders>
              <w:top w:val="single" w:sz="4" w:space="0" w:color="auto"/>
              <w:left w:val="single" w:sz="4" w:space="0" w:color="auto"/>
              <w:right w:val="single" w:sz="8" w:space="0" w:color="auto"/>
            </w:tcBorders>
            <w:vAlign w:val="center"/>
          </w:tcPr>
          <w:p w14:paraId="422D5661"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软件工程</w:t>
            </w:r>
          </w:p>
        </w:tc>
      </w:tr>
      <w:tr w:rsidR="00B2306E" w14:paraId="0A028DD0" w14:textId="77777777">
        <w:trPr>
          <w:trHeight w:val="273"/>
        </w:trPr>
        <w:tc>
          <w:tcPr>
            <w:tcW w:w="1197" w:type="dxa"/>
            <w:tcBorders>
              <w:top w:val="single" w:sz="4" w:space="0" w:color="auto"/>
              <w:left w:val="single" w:sz="8" w:space="0" w:color="auto"/>
              <w:right w:val="single" w:sz="4" w:space="0" w:color="auto"/>
            </w:tcBorders>
            <w:vAlign w:val="center"/>
          </w:tcPr>
          <w:p w14:paraId="5A2EABAA"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第一指导</w:t>
            </w:r>
          </w:p>
          <w:p w14:paraId="5DD0B43E" w14:textId="77777777" w:rsidR="00B2306E" w:rsidRDefault="00000000">
            <w:pPr>
              <w:spacing w:line="440" w:lineRule="exact"/>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教师</w:t>
            </w:r>
          </w:p>
        </w:tc>
        <w:tc>
          <w:tcPr>
            <w:tcW w:w="1609" w:type="dxa"/>
            <w:tcBorders>
              <w:top w:val="single" w:sz="4" w:space="0" w:color="auto"/>
              <w:left w:val="single" w:sz="4" w:space="0" w:color="auto"/>
              <w:right w:val="single" w:sz="4" w:space="0" w:color="auto"/>
            </w:tcBorders>
            <w:vAlign w:val="center"/>
          </w:tcPr>
          <w:p w14:paraId="7494AEF4"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胡宏锐</w:t>
            </w:r>
          </w:p>
        </w:tc>
        <w:tc>
          <w:tcPr>
            <w:tcW w:w="1196" w:type="dxa"/>
            <w:tcBorders>
              <w:top w:val="single" w:sz="4" w:space="0" w:color="auto"/>
              <w:left w:val="single" w:sz="4" w:space="0" w:color="auto"/>
              <w:right w:val="single" w:sz="4" w:space="0" w:color="auto"/>
            </w:tcBorders>
            <w:vAlign w:val="center"/>
          </w:tcPr>
          <w:p w14:paraId="42AA6204" w14:textId="77777777" w:rsidR="00B2306E" w:rsidRDefault="00000000">
            <w:pPr>
              <w:spacing w:line="440" w:lineRule="exact"/>
              <w:ind w:leftChars="114" w:left="538" w:hangingChars="124" w:hanging="299"/>
              <w:jc w:val="left"/>
              <w:rPr>
                <w:rFonts w:asciiTheme="minorEastAsia" w:hAnsiTheme="minorEastAsia" w:cs="Times New Roman" w:hint="eastAsia"/>
                <w:b/>
                <w:sz w:val="24"/>
                <w:szCs w:val="24"/>
              </w:rPr>
            </w:pPr>
            <w:r>
              <w:rPr>
                <w:rFonts w:asciiTheme="minorEastAsia" w:hAnsiTheme="minorEastAsia" w:cs="Times New Roman" w:hint="eastAsia"/>
                <w:b/>
                <w:sz w:val="24"/>
                <w:szCs w:val="24"/>
              </w:rPr>
              <w:t>职称</w:t>
            </w:r>
          </w:p>
        </w:tc>
        <w:tc>
          <w:tcPr>
            <w:tcW w:w="5599" w:type="dxa"/>
            <w:gridSpan w:val="3"/>
            <w:tcBorders>
              <w:top w:val="single" w:sz="4" w:space="0" w:color="auto"/>
              <w:left w:val="single" w:sz="4" w:space="0" w:color="auto"/>
              <w:right w:val="single" w:sz="8" w:space="0" w:color="auto"/>
            </w:tcBorders>
            <w:vAlign w:val="center"/>
          </w:tcPr>
          <w:p w14:paraId="45017B23"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高级工程师</w:t>
            </w:r>
          </w:p>
        </w:tc>
      </w:tr>
      <w:tr w:rsidR="00B2306E" w14:paraId="1BF1DCDC" w14:textId="77777777">
        <w:trPr>
          <w:trHeight w:val="273"/>
        </w:trPr>
        <w:tc>
          <w:tcPr>
            <w:tcW w:w="1197" w:type="dxa"/>
            <w:tcBorders>
              <w:top w:val="single" w:sz="4" w:space="0" w:color="auto"/>
              <w:left w:val="single" w:sz="8" w:space="0" w:color="auto"/>
              <w:right w:val="single" w:sz="4" w:space="0" w:color="auto"/>
            </w:tcBorders>
            <w:vAlign w:val="center"/>
          </w:tcPr>
          <w:p w14:paraId="72A62E6A"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第二指导</w:t>
            </w:r>
          </w:p>
          <w:p w14:paraId="3934EBBF" w14:textId="77777777" w:rsidR="00B2306E" w:rsidRDefault="00000000">
            <w:pPr>
              <w:spacing w:line="440" w:lineRule="exact"/>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教师</w:t>
            </w:r>
          </w:p>
        </w:tc>
        <w:tc>
          <w:tcPr>
            <w:tcW w:w="1609" w:type="dxa"/>
            <w:tcBorders>
              <w:top w:val="single" w:sz="4" w:space="0" w:color="auto"/>
              <w:left w:val="single" w:sz="4" w:space="0" w:color="auto"/>
              <w:right w:val="single" w:sz="4" w:space="0" w:color="auto"/>
            </w:tcBorders>
            <w:vAlign w:val="center"/>
          </w:tcPr>
          <w:p w14:paraId="2613252A"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张津</w:t>
            </w:r>
          </w:p>
        </w:tc>
        <w:tc>
          <w:tcPr>
            <w:tcW w:w="1196" w:type="dxa"/>
            <w:tcBorders>
              <w:top w:val="single" w:sz="4" w:space="0" w:color="auto"/>
              <w:left w:val="single" w:sz="4" w:space="0" w:color="auto"/>
              <w:right w:val="single" w:sz="4" w:space="0" w:color="auto"/>
            </w:tcBorders>
            <w:vAlign w:val="center"/>
          </w:tcPr>
          <w:p w14:paraId="1EF23EEB" w14:textId="77777777" w:rsidR="00B2306E" w:rsidRDefault="00000000">
            <w:pPr>
              <w:spacing w:line="440" w:lineRule="exact"/>
              <w:ind w:leftChars="114" w:left="538" w:hangingChars="124" w:hanging="299"/>
              <w:jc w:val="left"/>
              <w:rPr>
                <w:rFonts w:asciiTheme="minorEastAsia" w:hAnsiTheme="minorEastAsia" w:cs="Times New Roman" w:hint="eastAsia"/>
                <w:b/>
                <w:sz w:val="24"/>
                <w:szCs w:val="24"/>
              </w:rPr>
            </w:pPr>
            <w:r>
              <w:rPr>
                <w:rFonts w:asciiTheme="minorEastAsia" w:hAnsiTheme="minorEastAsia" w:cs="Times New Roman" w:hint="eastAsia"/>
                <w:b/>
                <w:sz w:val="24"/>
                <w:szCs w:val="24"/>
              </w:rPr>
              <w:t>职称</w:t>
            </w:r>
          </w:p>
        </w:tc>
        <w:tc>
          <w:tcPr>
            <w:tcW w:w="5599" w:type="dxa"/>
            <w:gridSpan w:val="3"/>
            <w:tcBorders>
              <w:top w:val="single" w:sz="4" w:space="0" w:color="auto"/>
              <w:left w:val="single" w:sz="4" w:space="0" w:color="auto"/>
              <w:right w:val="single" w:sz="8" w:space="0" w:color="auto"/>
            </w:tcBorders>
            <w:vAlign w:val="center"/>
          </w:tcPr>
          <w:p w14:paraId="0AC04E7D" w14:textId="77777777" w:rsidR="00B2306E" w:rsidRDefault="00000000">
            <w:pPr>
              <w:spacing w:line="440" w:lineRule="exact"/>
              <w:ind w:left="540" w:hangingChars="224" w:hanging="540"/>
              <w:jc w:val="center"/>
              <w:rPr>
                <w:rFonts w:asciiTheme="minorEastAsia" w:hAnsiTheme="minorEastAsia" w:cs="Times New Roman" w:hint="eastAsia"/>
                <w:b/>
                <w:sz w:val="24"/>
                <w:szCs w:val="24"/>
              </w:rPr>
            </w:pPr>
            <w:r>
              <w:rPr>
                <w:rFonts w:asciiTheme="minorEastAsia" w:hAnsiTheme="minorEastAsia" w:cs="Times New Roman" w:hint="eastAsia"/>
                <w:b/>
                <w:sz w:val="24"/>
                <w:szCs w:val="24"/>
              </w:rPr>
              <w:t>助教</w:t>
            </w:r>
          </w:p>
        </w:tc>
      </w:tr>
      <w:tr w:rsidR="00B2306E" w14:paraId="6E9DB45A" w14:textId="77777777">
        <w:trPr>
          <w:trHeight w:val="250"/>
        </w:trPr>
        <w:tc>
          <w:tcPr>
            <w:tcW w:w="9601" w:type="dxa"/>
            <w:gridSpan w:val="6"/>
            <w:tcBorders>
              <w:top w:val="single" w:sz="4" w:space="0" w:color="auto"/>
              <w:left w:val="single" w:sz="8" w:space="0" w:color="auto"/>
              <w:right w:val="single" w:sz="8" w:space="0" w:color="auto"/>
            </w:tcBorders>
            <w:vAlign w:val="center"/>
          </w:tcPr>
          <w:p w14:paraId="53636701" w14:textId="77777777" w:rsidR="00B2306E" w:rsidRDefault="00000000">
            <w:pPr>
              <w:pStyle w:val="a9"/>
              <w:numPr>
                <w:ilvl w:val="0"/>
                <w:numId w:val="1"/>
              </w:numPr>
              <w:spacing w:line="440" w:lineRule="exact"/>
              <w:ind w:firstLineChars="0"/>
              <w:jc w:val="left"/>
              <w:rPr>
                <w:rFonts w:asciiTheme="minorEastAsia" w:hAnsiTheme="minorEastAsia" w:cs="Times New Roman" w:hint="eastAsia"/>
                <w:b/>
                <w:sz w:val="24"/>
                <w:szCs w:val="24"/>
              </w:rPr>
            </w:pPr>
            <w:r>
              <w:rPr>
                <w:rFonts w:asciiTheme="minorEastAsia" w:hAnsiTheme="minorEastAsia" w:cs="Times New Roman" w:hint="eastAsia"/>
                <w:b/>
                <w:sz w:val="24"/>
                <w:szCs w:val="24"/>
              </w:rPr>
              <w:t>研究目的</w:t>
            </w:r>
          </w:p>
          <w:p w14:paraId="0C9010E4" w14:textId="77777777" w:rsidR="00B2306E" w:rsidRDefault="00000000">
            <w:pPr>
              <w:spacing w:line="440" w:lineRule="exact"/>
              <w:ind w:firstLine="431"/>
              <w:jc w:val="left"/>
              <w:rPr>
                <w:rFonts w:asciiTheme="majorEastAsia" w:eastAsiaTheme="majorEastAsia" w:hAnsiTheme="majorEastAsia" w:cs="Courier New" w:hint="eastAsia"/>
                <w:snapToGrid w:val="0"/>
                <w:sz w:val="24"/>
                <w:szCs w:val="24"/>
              </w:rPr>
            </w:pPr>
            <w:r>
              <w:rPr>
                <w:rFonts w:asciiTheme="majorEastAsia" w:eastAsiaTheme="majorEastAsia" w:hAnsiTheme="majorEastAsia" w:cs="Courier New"/>
                <w:snapToGrid w:val="0"/>
                <w:sz w:val="24"/>
                <w:szCs w:val="24"/>
              </w:rPr>
              <w:t>针对校园内师生之间二手书交易需求日益增长但缺乏安全、高效、便捷的交易平台这一问题，本课题旨在设计并实现一个校园二手书交易平台。通过构建用户友好的界面、安全的交易机制、智能的推荐系统及完整的订单管理功能，促进校内图书资源的循环利用，推动校园绿色消费与资源共享。</w:t>
            </w:r>
          </w:p>
        </w:tc>
      </w:tr>
      <w:tr w:rsidR="00B2306E" w14:paraId="3BAC9818" w14:textId="77777777">
        <w:trPr>
          <w:trHeight w:val="980"/>
        </w:trPr>
        <w:tc>
          <w:tcPr>
            <w:tcW w:w="9601" w:type="dxa"/>
            <w:gridSpan w:val="6"/>
            <w:tcBorders>
              <w:top w:val="single" w:sz="4" w:space="0" w:color="auto"/>
              <w:left w:val="single" w:sz="8" w:space="0" w:color="auto"/>
              <w:bottom w:val="single" w:sz="4" w:space="0" w:color="auto"/>
              <w:right w:val="single" w:sz="8" w:space="0" w:color="auto"/>
            </w:tcBorders>
            <w:vAlign w:val="center"/>
          </w:tcPr>
          <w:p w14:paraId="792DB825" w14:textId="77777777" w:rsidR="00B2306E" w:rsidRDefault="00000000">
            <w:pPr>
              <w:spacing w:beforeLines="20" w:before="62" w:line="440" w:lineRule="exact"/>
              <w:jc w:val="left"/>
              <w:rPr>
                <w:rFonts w:asciiTheme="minorEastAsia" w:hAnsiTheme="minorEastAsia" w:cs="Times New Roman" w:hint="eastAsia"/>
                <w:b/>
                <w:sz w:val="24"/>
                <w:szCs w:val="24"/>
              </w:rPr>
            </w:pPr>
            <w:r>
              <w:rPr>
                <w:rFonts w:asciiTheme="minorEastAsia" w:hAnsiTheme="minorEastAsia" w:cs="Times New Roman" w:hint="eastAsia"/>
                <w:b/>
                <w:sz w:val="24"/>
                <w:szCs w:val="24"/>
              </w:rPr>
              <w:t>二、国内外研究进展简述</w:t>
            </w:r>
          </w:p>
          <w:p w14:paraId="734D9C93" w14:textId="77777777" w:rsidR="00B2306E" w:rsidRDefault="00000000">
            <w:pPr>
              <w:spacing w:line="440" w:lineRule="exact"/>
              <w:jc w:val="left"/>
              <w:rPr>
                <w:rFonts w:asciiTheme="majorEastAsia" w:eastAsiaTheme="majorEastAsia" w:hAnsiTheme="majorEastAsia" w:cs="Courier New" w:hint="eastAsia"/>
                <w:snapToGrid w:val="0"/>
                <w:sz w:val="24"/>
                <w:szCs w:val="24"/>
              </w:rPr>
            </w:pPr>
            <w:r>
              <w:rPr>
                <w:rFonts w:asciiTheme="majorEastAsia" w:eastAsiaTheme="majorEastAsia" w:hAnsiTheme="majorEastAsia" w:cs="Courier New"/>
                <w:snapToGrid w:val="0"/>
                <w:sz w:val="24"/>
                <w:szCs w:val="24"/>
              </w:rPr>
              <w:t>（一）国内发展概况</w:t>
            </w:r>
          </w:p>
          <w:p w14:paraId="037C96E9" w14:textId="6D3CB0BB" w:rsidR="00B2306E" w:rsidRDefault="00000000">
            <w:pPr>
              <w:spacing w:line="440" w:lineRule="exact"/>
              <w:ind w:firstLineChars="200" w:firstLine="480"/>
              <w:jc w:val="left"/>
              <w:rPr>
                <w:rFonts w:asciiTheme="majorEastAsia" w:eastAsiaTheme="majorEastAsia" w:hAnsiTheme="majorEastAsia" w:cs="Courier New" w:hint="eastAsia"/>
                <w:snapToGrid w:val="0"/>
                <w:sz w:val="24"/>
                <w:szCs w:val="24"/>
              </w:rPr>
            </w:pPr>
            <w:r>
              <w:rPr>
                <w:rFonts w:asciiTheme="majorEastAsia" w:eastAsiaTheme="majorEastAsia" w:hAnsiTheme="majorEastAsia" w:cs="Courier New"/>
                <w:snapToGrid w:val="0"/>
                <w:sz w:val="24"/>
                <w:szCs w:val="24"/>
              </w:rPr>
              <w:t>国内校园二手交易系统的研究与实践经历了从简单信息发布向功能集成化、服务智能化方向发展的演进过程。早期系统多基于传统Web技术（如JSP+Servlet）构建，主要提供基础的物品信息发布与浏览功能，交互性弱且用户体验较为单一，难以满足校园场景下高频、轻量的交易需求（如刘彦昌</w:t>
            </w:r>
            <w:r w:rsidR="009714C8" w:rsidRPr="009714C8">
              <w:rPr>
                <w:rFonts w:asciiTheme="majorEastAsia" w:eastAsiaTheme="majorEastAsia" w:hAnsiTheme="majorEastAsia" w:cs="Courier New" w:hint="eastAsia"/>
                <w:snapToGrid w:val="0"/>
                <w:sz w:val="24"/>
                <w:szCs w:val="24"/>
                <w:vertAlign w:val="superscript"/>
              </w:rPr>
              <w:t>[</w:t>
            </w:r>
            <w:r w:rsidR="00F263F7">
              <w:rPr>
                <w:rFonts w:asciiTheme="majorEastAsia" w:eastAsiaTheme="majorEastAsia" w:hAnsiTheme="majorEastAsia" w:cs="Courier New" w:hint="eastAsia"/>
                <w:snapToGrid w:val="0"/>
                <w:sz w:val="24"/>
                <w:szCs w:val="24"/>
                <w:vertAlign w:val="superscript"/>
              </w:rPr>
              <w:t>1</w:t>
            </w:r>
            <w:r w:rsidR="009714C8" w:rsidRPr="009714C8">
              <w:rPr>
                <w:rFonts w:asciiTheme="majorEastAsia" w:eastAsiaTheme="majorEastAsia" w:hAnsiTheme="majorEastAsia" w:cs="Courier New" w:hint="eastAsia"/>
                <w:snapToGrid w:val="0"/>
                <w:sz w:val="24"/>
                <w:szCs w:val="24"/>
                <w:vertAlign w:val="superscript"/>
              </w:rPr>
              <w:t>]</w:t>
            </w:r>
            <w:r>
              <w:rPr>
                <w:rFonts w:asciiTheme="majorEastAsia" w:eastAsiaTheme="majorEastAsia" w:hAnsiTheme="majorEastAsia" w:cs="Courier New"/>
                <w:snapToGrid w:val="0"/>
                <w:sz w:val="24"/>
                <w:szCs w:val="24"/>
              </w:rPr>
              <w:t>（2018）所述）。近年来，随着移动互联网的普及和微信生态的成熟，基于微信小程序的二手交易平台成为主流趋势。例如，赵冰等人</w:t>
            </w:r>
            <w:r w:rsidR="009714C8" w:rsidRPr="009714C8">
              <w:rPr>
                <w:rFonts w:asciiTheme="majorEastAsia" w:eastAsiaTheme="majorEastAsia" w:hAnsiTheme="majorEastAsia" w:cs="Courier New" w:hint="eastAsia"/>
                <w:snapToGrid w:val="0"/>
                <w:sz w:val="24"/>
                <w:szCs w:val="24"/>
                <w:vertAlign w:val="superscript"/>
              </w:rPr>
              <w:t>[</w:t>
            </w:r>
            <w:r w:rsidR="00F263F7">
              <w:rPr>
                <w:rFonts w:asciiTheme="majorEastAsia" w:eastAsiaTheme="majorEastAsia" w:hAnsiTheme="majorEastAsia" w:cs="Courier New" w:hint="eastAsia"/>
                <w:snapToGrid w:val="0"/>
                <w:sz w:val="24"/>
                <w:szCs w:val="24"/>
                <w:vertAlign w:val="superscript"/>
              </w:rPr>
              <w:t>2</w:t>
            </w:r>
            <w:r w:rsidR="009714C8" w:rsidRPr="009714C8">
              <w:rPr>
                <w:rFonts w:asciiTheme="majorEastAsia" w:eastAsiaTheme="majorEastAsia" w:hAnsiTheme="majorEastAsia" w:cs="Courier New" w:hint="eastAsia"/>
                <w:snapToGrid w:val="0"/>
                <w:sz w:val="24"/>
                <w:szCs w:val="24"/>
                <w:vertAlign w:val="superscript"/>
              </w:rPr>
              <w:t>]</w:t>
            </w:r>
            <w:r>
              <w:rPr>
                <w:rFonts w:asciiTheme="majorEastAsia" w:eastAsiaTheme="majorEastAsia" w:hAnsiTheme="majorEastAsia" w:cs="Courier New"/>
                <w:snapToGrid w:val="0"/>
                <w:sz w:val="24"/>
                <w:szCs w:val="24"/>
              </w:rPr>
              <w:t>（2022）设计的校园二手闲置物品交易小程序，整合了图文发布、即时通讯、在线支付等功能，显著提升了用户的使用便捷性与互动效率。同时，白露露等人</w:t>
            </w:r>
            <w:r w:rsidR="009714C8" w:rsidRPr="009714C8">
              <w:rPr>
                <w:rFonts w:asciiTheme="majorEastAsia" w:eastAsiaTheme="majorEastAsia" w:hAnsiTheme="majorEastAsia" w:cs="Courier New" w:hint="eastAsia"/>
                <w:snapToGrid w:val="0"/>
                <w:sz w:val="24"/>
                <w:szCs w:val="24"/>
                <w:vertAlign w:val="superscript"/>
              </w:rPr>
              <w:t>[</w:t>
            </w:r>
            <w:r w:rsidR="00F263F7">
              <w:rPr>
                <w:rFonts w:asciiTheme="majorEastAsia" w:eastAsiaTheme="majorEastAsia" w:hAnsiTheme="majorEastAsia" w:cs="Courier New" w:hint="eastAsia"/>
                <w:snapToGrid w:val="0"/>
                <w:sz w:val="24"/>
                <w:szCs w:val="24"/>
                <w:vertAlign w:val="superscript"/>
              </w:rPr>
              <w:t>3</w:t>
            </w:r>
            <w:r w:rsidR="009714C8" w:rsidRPr="009714C8">
              <w:rPr>
                <w:rFonts w:asciiTheme="majorEastAsia" w:eastAsiaTheme="majorEastAsia" w:hAnsiTheme="majorEastAsia" w:cs="Courier New" w:hint="eastAsia"/>
                <w:snapToGrid w:val="0"/>
                <w:sz w:val="24"/>
                <w:szCs w:val="24"/>
                <w:vertAlign w:val="superscript"/>
              </w:rPr>
              <w:t>]</w:t>
            </w:r>
            <w:r>
              <w:rPr>
                <w:rFonts w:asciiTheme="majorEastAsia" w:eastAsiaTheme="majorEastAsia" w:hAnsiTheme="majorEastAsia" w:cs="Courier New"/>
                <w:snapToGrid w:val="0"/>
                <w:sz w:val="24"/>
                <w:szCs w:val="24"/>
              </w:rPr>
              <w:t>（2018）提出的S2S（Student to Student）模式，强调了学生间直接交易的重要性，并通过平台简化交易流程，促进资源共享。</w:t>
            </w:r>
          </w:p>
          <w:p w14:paraId="5DB62483" w14:textId="7146667E" w:rsidR="00B2306E" w:rsidRDefault="00000000">
            <w:pPr>
              <w:spacing w:line="440" w:lineRule="exact"/>
              <w:ind w:firstLineChars="200" w:firstLine="480"/>
              <w:jc w:val="left"/>
              <w:rPr>
                <w:rFonts w:asciiTheme="majorEastAsia" w:eastAsiaTheme="majorEastAsia" w:hAnsiTheme="majorEastAsia" w:cs="Courier New" w:hint="eastAsia"/>
                <w:snapToGrid w:val="0"/>
                <w:sz w:val="24"/>
                <w:szCs w:val="24"/>
              </w:rPr>
            </w:pPr>
            <w:r>
              <w:rPr>
                <w:rFonts w:asciiTheme="majorEastAsia" w:eastAsiaTheme="majorEastAsia" w:hAnsiTheme="majorEastAsia" w:cs="Courier New"/>
                <w:snapToGrid w:val="0"/>
                <w:sz w:val="24"/>
                <w:szCs w:val="24"/>
              </w:rPr>
              <w:t>在技术架构方面，系统设计逐渐转向前后端分离与微服务架构，以提升系统的可扩展性与可维护性。赵俊杰等人</w:t>
            </w:r>
            <w:r w:rsidR="009714C8" w:rsidRPr="009714C8">
              <w:rPr>
                <w:rFonts w:asciiTheme="majorEastAsia" w:eastAsiaTheme="majorEastAsia" w:hAnsiTheme="majorEastAsia" w:cs="Courier New" w:hint="eastAsia"/>
                <w:snapToGrid w:val="0"/>
                <w:sz w:val="24"/>
                <w:szCs w:val="24"/>
                <w:vertAlign w:val="superscript"/>
              </w:rPr>
              <w:t>[</w:t>
            </w:r>
            <w:r w:rsidR="00F263F7">
              <w:rPr>
                <w:rFonts w:asciiTheme="majorEastAsia" w:eastAsiaTheme="majorEastAsia" w:hAnsiTheme="majorEastAsia" w:cs="Courier New" w:hint="eastAsia"/>
                <w:snapToGrid w:val="0"/>
                <w:sz w:val="24"/>
                <w:szCs w:val="24"/>
                <w:vertAlign w:val="superscript"/>
              </w:rPr>
              <w:t>4</w:t>
            </w:r>
            <w:r w:rsidR="009714C8" w:rsidRPr="009714C8">
              <w:rPr>
                <w:rFonts w:asciiTheme="majorEastAsia" w:eastAsiaTheme="majorEastAsia" w:hAnsiTheme="majorEastAsia" w:cs="Courier New" w:hint="eastAsia"/>
                <w:snapToGrid w:val="0"/>
                <w:sz w:val="24"/>
                <w:szCs w:val="24"/>
                <w:vertAlign w:val="superscript"/>
              </w:rPr>
              <w:t>]</w:t>
            </w:r>
            <w:r>
              <w:rPr>
                <w:rFonts w:asciiTheme="majorEastAsia" w:eastAsiaTheme="majorEastAsia" w:hAnsiTheme="majorEastAsia" w:cs="Courier New"/>
                <w:snapToGrid w:val="0"/>
                <w:sz w:val="24"/>
                <w:szCs w:val="24"/>
              </w:rPr>
              <w:t>（2024）基于微信小程序与后端云服务，构建了一套轻量、高效的二手书交易平台，展现了当前技术栈在快速开发与部署上的优势。此外，部分研究开始探索智能化功能的应用，如肖林等人</w:t>
            </w:r>
            <w:r w:rsidR="009714C8" w:rsidRPr="009714C8">
              <w:rPr>
                <w:rFonts w:asciiTheme="majorEastAsia" w:eastAsiaTheme="majorEastAsia" w:hAnsiTheme="majorEastAsia" w:cs="Courier New" w:hint="eastAsia"/>
                <w:snapToGrid w:val="0"/>
                <w:sz w:val="24"/>
                <w:szCs w:val="24"/>
                <w:vertAlign w:val="superscript"/>
              </w:rPr>
              <w:t>[</w:t>
            </w:r>
            <w:r w:rsidR="00F263F7">
              <w:rPr>
                <w:rFonts w:asciiTheme="majorEastAsia" w:eastAsiaTheme="majorEastAsia" w:hAnsiTheme="majorEastAsia" w:cs="Courier New" w:hint="eastAsia"/>
                <w:snapToGrid w:val="0"/>
                <w:sz w:val="24"/>
                <w:szCs w:val="24"/>
                <w:vertAlign w:val="superscript"/>
              </w:rPr>
              <w:t>5</w:t>
            </w:r>
            <w:r w:rsidR="009714C8" w:rsidRPr="009714C8">
              <w:rPr>
                <w:rFonts w:asciiTheme="majorEastAsia" w:eastAsiaTheme="majorEastAsia" w:hAnsiTheme="majorEastAsia" w:cs="Courier New" w:hint="eastAsia"/>
                <w:snapToGrid w:val="0"/>
                <w:sz w:val="24"/>
                <w:szCs w:val="24"/>
                <w:vertAlign w:val="superscript"/>
              </w:rPr>
              <w:t>]</w:t>
            </w:r>
            <w:r>
              <w:rPr>
                <w:rFonts w:asciiTheme="majorEastAsia" w:eastAsiaTheme="majorEastAsia" w:hAnsiTheme="majorEastAsia" w:cs="Courier New"/>
                <w:snapToGrid w:val="0"/>
                <w:sz w:val="24"/>
                <w:szCs w:val="24"/>
              </w:rPr>
              <w:t>（2021）在二手图书平台中尝试引入协同过滤</w:t>
            </w:r>
            <w:r>
              <w:rPr>
                <w:rFonts w:asciiTheme="majorEastAsia" w:eastAsiaTheme="majorEastAsia" w:hAnsiTheme="majorEastAsia" w:cs="Courier New"/>
                <w:snapToGrid w:val="0"/>
                <w:sz w:val="24"/>
                <w:szCs w:val="24"/>
              </w:rPr>
              <w:lastRenderedPageBreak/>
              <w:t>算法进行个性化推荐，以提升商品匹配精准度。然而，现有平台在信用体系建设、交易安全保障以及与校园身份系统深度融合方面仍有不足，例如李元博等人</w:t>
            </w:r>
            <w:r w:rsidR="009714C8" w:rsidRPr="009714C8">
              <w:rPr>
                <w:rFonts w:asciiTheme="majorEastAsia" w:eastAsiaTheme="majorEastAsia" w:hAnsiTheme="majorEastAsia" w:cs="Courier New" w:hint="eastAsia"/>
                <w:snapToGrid w:val="0"/>
                <w:sz w:val="24"/>
                <w:szCs w:val="24"/>
                <w:vertAlign w:val="superscript"/>
              </w:rPr>
              <w:t>[</w:t>
            </w:r>
            <w:r w:rsidR="00F263F7">
              <w:rPr>
                <w:rFonts w:asciiTheme="majorEastAsia" w:eastAsiaTheme="majorEastAsia" w:hAnsiTheme="majorEastAsia" w:cs="Courier New" w:hint="eastAsia"/>
                <w:snapToGrid w:val="0"/>
                <w:sz w:val="24"/>
                <w:szCs w:val="24"/>
                <w:vertAlign w:val="superscript"/>
              </w:rPr>
              <w:t>6</w:t>
            </w:r>
            <w:r w:rsidR="009714C8" w:rsidRPr="009714C8">
              <w:rPr>
                <w:rFonts w:asciiTheme="majorEastAsia" w:eastAsiaTheme="majorEastAsia" w:hAnsiTheme="majorEastAsia" w:cs="Courier New" w:hint="eastAsia"/>
                <w:snapToGrid w:val="0"/>
                <w:sz w:val="24"/>
                <w:szCs w:val="24"/>
                <w:vertAlign w:val="superscript"/>
              </w:rPr>
              <w:t>]</w:t>
            </w:r>
            <w:r>
              <w:rPr>
                <w:rFonts w:asciiTheme="majorEastAsia" w:eastAsiaTheme="majorEastAsia" w:hAnsiTheme="majorEastAsia" w:cs="Courier New"/>
                <w:snapToGrid w:val="0"/>
                <w:sz w:val="24"/>
                <w:szCs w:val="24"/>
              </w:rPr>
              <w:t>（2021）指出的校园二手交易中的信任缺失问题，目前尚未形成普遍有效的解决方案。</w:t>
            </w:r>
          </w:p>
          <w:p w14:paraId="2FA39473" w14:textId="77777777" w:rsidR="00B2306E" w:rsidRDefault="00000000">
            <w:pPr>
              <w:spacing w:line="440" w:lineRule="exact"/>
              <w:jc w:val="left"/>
              <w:rPr>
                <w:rFonts w:asciiTheme="majorEastAsia" w:eastAsiaTheme="majorEastAsia" w:hAnsiTheme="majorEastAsia" w:cs="Courier New" w:hint="eastAsia"/>
                <w:snapToGrid w:val="0"/>
                <w:sz w:val="24"/>
                <w:szCs w:val="24"/>
              </w:rPr>
            </w:pPr>
            <w:r>
              <w:rPr>
                <w:rFonts w:asciiTheme="majorEastAsia" w:eastAsiaTheme="majorEastAsia" w:hAnsiTheme="majorEastAsia" w:cs="Courier New"/>
                <w:snapToGrid w:val="0"/>
                <w:sz w:val="24"/>
                <w:szCs w:val="24"/>
              </w:rPr>
              <w:t>（二）国外研究动态</w:t>
            </w:r>
          </w:p>
          <w:p w14:paraId="3182D7F8" w14:textId="328AD51F" w:rsidR="00B2306E" w:rsidRDefault="00000000">
            <w:pPr>
              <w:spacing w:line="440" w:lineRule="exact"/>
              <w:ind w:firstLineChars="200" w:firstLine="480"/>
              <w:jc w:val="left"/>
              <w:rPr>
                <w:rFonts w:asciiTheme="majorEastAsia" w:eastAsiaTheme="majorEastAsia" w:hAnsiTheme="majorEastAsia" w:cs="Courier New" w:hint="eastAsia"/>
                <w:snapToGrid w:val="0"/>
                <w:sz w:val="24"/>
                <w:szCs w:val="24"/>
              </w:rPr>
            </w:pPr>
            <w:r>
              <w:rPr>
                <w:rFonts w:asciiTheme="majorEastAsia" w:eastAsiaTheme="majorEastAsia" w:hAnsiTheme="majorEastAsia" w:cs="Courier New"/>
                <w:snapToGrid w:val="0"/>
                <w:sz w:val="24"/>
                <w:szCs w:val="24"/>
              </w:rPr>
              <w:t>国外在校园二手交易平台的研究与实践上更注重技术融合与社区生态构建。在技术选型上，现代化的前端框架（如React、Vue）与灵活的后端技术（如Spring Boot、Node.js）被广泛采用，支持多端适配与快速迭代。例如，Liu Y</w:t>
            </w:r>
            <w:r w:rsidR="009714C8" w:rsidRPr="009714C8">
              <w:rPr>
                <w:rFonts w:asciiTheme="majorEastAsia" w:eastAsiaTheme="majorEastAsia" w:hAnsiTheme="majorEastAsia" w:cs="Courier New" w:hint="eastAsia"/>
                <w:snapToGrid w:val="0"/>
                <w:sz w:val="24"/>
                <w:szCs w:val="24"/>
                <w:vertAlign w:val="superscript"/>
              </w:rPr>
              <w:t>[</w:t>
            </w:r>
            <w:r w:rsidR="00F263F7">
              <w:rPr>
                <w:rFonts w:asciiTheme="majorEastAsia" w:eastAsiaTheme="majorEastAsia" w:hAnsiTheme="majorEastAsia" w:cs="Courier New" w:hint="eastAsia"/>
                <w:snapToGrid w:val="0"/>
                <w:sz w:val="24"/>
                <w:szCs w:val="24"/>
                <w:vertAlign w:val="superscript"/>
              </w:rPr>
              <w:t>7</w:t>
            </w:r>
            <w:r w:rsidR="009714C8" w:rsidRPr="009714C8">
              <w:rPr>
                <w:rFonts w:asciiTheme="majorEastAsia" w:eastAsiaTheme="majorEastAsia" w:hAnsiTheme="majorEastAsia" w:cs="Courier New" w:hint="eastAsia"/>
                <w:snapToGrid w:val="0"/>
                <w:sz w:val="24"/>
                <w:szCs w:val="24"/>
                <w:vertAlign w:val="superscript"/>
              </w:rPr>
              <w:t>]</w:t>
            </w:r>
            <w:r>
              <w:rPr>
                <w:rFonts w:asciiTheme="majorEastAsia" w:eastAsiaTheme="majorEastAsia" w:hAnsiTheme="majorEastAsia" w:cs="Courier New"/>
                <w:snapToGrid w:val="0"/>
                <w:sz w:val="24"/>
                <w:szCs w:val="24"/>
              </w:rPr>
              <w:t>（2024）基于Vue 3和Spring Boot设计并实现了一个校园二手教材交易平台，通过响应式设计与模块化开发，实现了良好的用户体验与系统性能。此外，一些研究探索将新兴技术应用于交易场景，如利用区块链技术确保交易记录的不可篡改性与透明度，或引入人工智能算法实现动态定价与需求预测，从而增强平台的智能性与可信度。</w:t>
            </w:r>
          </w:p>
          <w:p w14:paraId="3CF85C76" w14:textId="77777777" w:rsidR="00B2306E" w:rsidRDefault="00000000">
            <w:pPr>
              <w:spacing w:line="440" w:lineRule="exact"/>
              <w:ind w:firstLineChars="200" w:firstLine="480"/>
              <w:jc w:val="left"/>
              <w:rPr>
                <w:rFonts w:asciiTheme="majorEastAsia" w:eastAsiaTheme="majorEastAsia" w:hAnsiTheme="majorEastAsia" w:cs="Courier New" w:hint="eastAsia"/>
                <w:snapToGrid w:val="0"/>
                <w:sz w:val="24"/>
                <w:szCs w:val="24"/>
              </w:rPr>
            </w:pPr>
            <w:r>
              <w:rPr>
                <w:rFonts w:asciiTheme="majorEastAsia" w:eastAsiaTheme="majorEastAsia" w:hAnsiTheme="majorEastAsia" w:cs="Courier New"/>
                <w:snapToGrid w:val="0"/>
                <w:sz w:val="24"/>
                <w:szCs w:val="24"/>
              </w:rPr>
              <w:t>在运营模式上，国外平台往往强调社区化与生态化发展。平台不仅提供交易功能，还通过建立兴趣小组、论坛讨论区等方式增强用户互动与粘性，形成以交易为核心的校园社交生态。这种模式有助于提升用户参与度与平台活跃性，但也对平台的本地化服务与资源整合能力提出了更高要求。例如，针对高校特有的教材循环、课程配套物资等需求，如何构建更精准的服务匹配机制，仍是当前研究与实践中的重点与难点。总体而言，国外平台在技术创新与社区运营方面具有一定先发优势，但在适应具体校园文化、整合校内行政资源等方面，仍需进一步的本土化探索与优化。</w:t>
            </w:r>
          </w:p>
        </w:tc>
      </w:tr>
      <w:tr w:rsidR="00B2306E" w14:paraId="4B492CD5" w14:textId="77777777">
        <w:trPr>
          <w:trHeight w:val="980"/>
        </w:trPr>
        <w:tc>
          <w:tcPr>
            <w:tcW w:w="9601" w:type="dxa"/>
            <w:gridSpan w:val="6"/>
            <w:tcBorders>
              <w:top w:val="single" w:sz="4" w:space="0" w:color="auto"/>
              <w:left w:val="single" w:sz="8" w:space="0" w:color="auto"/>
              <w:bottom w:val="single" w:sz="4" w:space="0" w:color="auto"/>
              <w:right w:val="single" w:sz="8" w:space="0" w:color="auto"/>
            </w:tcBorders>
            <w:vAlign w:val="center"/>
          </w:tcPr>
          <w:p w14:paraId="757A52D4" w14:textId="77777777" w:rsidR="00B2306E" w:rsidRDefault="00000000">
            <w:pPr>
              <w:spacing w:beforeLines="20" w:before="62" w:line="440" w:lineRule="exact"/>
              <w:jc w:val="left"/>
              <w:rPr>
                <w:rFonts w:asciiTheme="minorEastAsia" w:hAnsiTheme="minorEastAsia" w:cs="Times New Roman" w:hint="eastAsia"/>
                <w:b/>
                <w:sz w:val="24"/>
                <w:szCs w:val="24"/>
              </w:rPr>
            </w:pPr>
            <w:r>
              <w:rPr>
                <w:rFonts w:asciiTheme="minorEastAsia" w:hAnsiTheme="minorEastAsia" w:cs="Times New Roman" w:hint="eastAsia"/>
                <w:b/>
                <w:sz w:val="24"/>
                <w:szCs w:val="24"/>
              </w:rPr>
              <w:lastRenderedPageBreak/>
              <w:t>三、本课题主要研究或设计内容与解决方案（方法、技术路线简述、可行性）</w:t>
            </w:r>
          </w:p>
          <w:p w14:paraId="23224334" w14:textId="77777777" w:rsidR="00B2306E" w:rsidRDefault="00000000">
            <w:pPr>
              <w:pStyle w:val="a9"/>
              <w:numPr>
                <w:ilvl w:val="0"/>
                <w:numId w:val="2"/>
              </w:numPr>
              <w:spacing w:line="440" w:lineRule="exact"/>
              <w:ind w:firstLineChars="0"/>
              <w:jc w:val="left"/>
              <w:rPr>
                <w:rFonts w:asciiTheme="minorEastAsia" w:hAnsiTheme="minorEastAsia" w:cs="Times New Roman" w:hint="eastAsia"/>
                <w:sz w:val="24"/>
                <w:szCs w:val="24"/>
              </w:rPr>
            </w:pPr>
            <w:r>
              <w:rPr>
                <w:rFonts w:asciiTheme="minorEastAsia" w:hAnsiTheme="minorEastAsia" w:cs="Times New Roman"/>
                <w:sz w:val="24"/>
                <w:szCs w:val="24"/>
              </w:rPr>
              <w:t>研究内容</w:t>
            </w:r>
          </w:p>
          <w:p w14:paraId="7478DEE1" w14:textId="77777777" w:rsidR="00B2306E" w:rsidRDefault="00000000">
            <w:pPr>
              <w:pStyle w:val="a9"/>
              <w:numPr>
                <w:ilvl w:val="0"/>
                <w:numId w:val="3"/>
              </w:numPr>
              <w:spacing w:line="440" w:lineRule="exact"/>
              <w:ind w:firstLineChars="0"/>
              <w:jc w:val="left"/>
              <w:rPr>
                <w:rFonts w:asciiTheme="minorEastAsia" w:hAnsiTheme="minorEastAsia" w:cs="Times New Roman" w:hint="eastAsia"/>
                <w:sz w:val="24"/>
                <w:szCs w:val="24"/>
              </w:rPr>
            </w:pPr>
            <w:r>
              <w:rPr>
                <w:rFonts w:asciiTheme="minorEastAsia" w:hAnsiTheme="minorEastAsia" w:cs="Times New Roman"/>
                <w:sz w:val="24"/>
                <w:szCs w:val="24"/>
              </w:rPr>
              <w:t>平台需求分析与架构设计：调研校园用户实际需求，完成系统功能模块划分与架构设计。</w:t>
            </w:r>
          </w:p>
          <w:p w14:paraId="4570701D"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hint="eastAsia"/>
                <w:sz w:val="24"/>
                <w:szCs w:val="24"/>
              </w:rPr>
              <w:t>2、</w:t>
            </w:r>
            <w:r>
              <w:rPr>
                <w:rFonts w:asciiTheme="minorEastAsia" w:hAnsiTheme="minorEastAsia" w:cs="Times New Roman"/>
                <w:sz w:val="24"/>
                <w:szCs w:val="24"/>
              </w:rPr>
              <w:t>核心功能实现：</w:t>
            </w:r>
          </w:p>
          <w:p w14:paraId="3A4B01DE" w14:textId="77777777" w:rsidR="00B2306E" w:rsidRDefault="00000000">
            <w:pPr>
              <w:spacing w:line="440" w:lineRule="exact"/>
              <w:ind w:left="423"/>
              <w:jc w:val="left"/>
              <w:rPr>
                <w:rFonts w:asciiTheme="minorEastAsia" w:hAnsiTheme="minorEastAsia" w:cs="Times New Roman" w:hint="eastAsia"/>
                <w:sz w:val="24"/>
                <w:szCs w:val="24"/>
              </w:rPr>
            </w:pPr>
            <w:r>
              <w:rPr>
                <w:rFonts w:asciiTheme="minorEastAsia" w:hAnsiTheme="minorEastAsia" w:cs="Times New Roman"/>
                <w:sz w:val="24"/>
                <w:szCs w:val="24"/>
              </w:rPr>
              <w:t>用户系统：注册登录、身份认证、信用评分；</w:t>
            </w:r>
          </w:p>
          <w:p w14:paraId="6A93800E" w14:textId="77777777" w:rsidR="00B2306E" w:rsidRDefault="00000000">
            <w:pPr>
              <w:spacing w:line="440" w:lineRule="exact"/>
              <w:ind w:left="423"/>
              <w:jc w:val="left"/>
              <w:rPr>
                <w:rFonts w:asciiTheme="minorEastAsia" w:hAnsiTheme="minorEastAsia" w:cs="Times New Roman" w:hint="eastAsia"/>
                <w:sz w:val="24"/>
                <w:szCs w:val="24"/>
              </w:rPr>
            </w:pPr>
            <w:r>
              <w:rPr>
                <w:rFonts w:asciiTheme="minorEastAsia" w:hAnsiTheme="minorEastAsia" w:cs="Times New Roman"/>
                <w:sz w:val="24"/>
                <w:szCs w:val="24"/>
              </w:rPr>
              <w:t>商品管理：发布、编辑、分类展示、状态追踪；</w:t>
            </w:r>
          </w:p>
          <w:p w14:paraId="37A49432" w14:textId="77777777" w:rsidR="00B2306E" w:rsidRDefault="00000000">
            <w:pPr>
              <w:spacing w:line="440" w:lineRule="exact"/>
              <w:ind w:left="423"/>
              <w:jc w:val="left"/>
              <w:rPr>
                <w:rFonts w:asciiTheme="minorEastAsia" w:hAnsiTheme="minorEastAsia" w:cs="Times New Roman" w:hint="eastAsia"/>
                <w:sz w:val="24"/>
                <w:szCs w:val="24"/>
              </w:rPr>
            </w:pPr>
            <w:r>
              <w:rPr>
                <w:rFonts w:asciiTheme="minorEastAsia" w:hAnsiTheme="minorEastAsia" w:cs="Times New Roman"/>
                <w:sz w:val="24"/>
                <w:szCs w:val="24"/>
              </w:rPr>
              <w:t>交易流程：订单生成、状态管理、支付接口集成；</w:t>
            </w:r>
          </w:p>
          <w:p w14:paraId="3FD60659" w14:textId="77777777" w:rsidR="00B2306E" w:rsidRDefault="00000000">
            <w:pPr>
              <w:spacing w:line="440" w:lineRule="exact"/>
              <w:ind w:left="423"/>
              <w:jc w:val="left"/>
              <w:rPr>
                <w:rFonts w:asciiTheme="minorEastAsia" w:hAnsiTheme="minorEastAsia" w:cs="Times New Roman" w:hint="eastAsia"/>
                <w:sz w:val="24"/>
                <w:szCs w:val="24"/>
              </w:rPr>
            </w:pPr>
            <w:r>
              <w:rPr>
                <w:rFonts w:asciiTheme="minorEastAsia" w:hAnsiTheme="minorEastAsia" w:cs="Times New Roman"/>
                <w:sz w:val="24"/>
                <w:szCs w:val="24"/>
              </w:rPr>
              <w:t>智能推荐：基于</w:t>
            </w:r>
            <w:r>
              <w:rPr>
                <w:rFonts w:asciiTheme="minorEastAsia" w:hAnsiTheme="minorEastAsia" w:cs="Times New Roman" w:hint="eastAsia"/>
                <w:sz w:val="24"/>
                <w:szCs w:val="24"/>
              </w:rPr>
              <w:t>Feed流</w:t>
            </w:r>
            <w:r>
              <w:rPr>
                <w:rFonts w:asciiTheme="minorEastAsia" w:hAnsiTheme="minorEastAsia" w:cs="Times New Roman"/>
                <w:sz w:val="24"/>
                <w:szCs w:val="24"/>
              </w:rPr>
              <w:t>的个性化推送；</w:t>
            </w:r>
          </w:p>
          <w:p w14:paraId="10BE696A" w14:textId="77777777" w:rsidR="00B2306E" w:rsidRDefault="00000000">
            <w:pPr>
              <w:spacing w:line="440" w:lineRule="exact"/>
              <w:ind w:left="423"/>
              <w:jc w:val="left"/>
              <w:rPr>
                <w:rFonts w:asciiTheme="minorEastAsia" w:hAnsiTheme="minorEastAsia" w:cs="Times New Roman" w:hint="eastAsia"/>
                <w:sz w:val="24"/>
                <w:szCs w:val="24"/>
              </w:rPr>
            </w:pPr>
            <w:r>
              <w:rPr>
                <w:rFonts w:asciiTheme="minorEastAsia" w:hAnsiTheme="minorEastAsia" w:cs="Times New Roman"/>
                <w:sz w:val="24"/>
                <w:szCs w:val="24"/>
              </w:rPr>
              <w:t>消息系统：站内信、交易通知；</w:t>
            </w:r>
          </w:p>
          <w:p w14:paraId="73DEBC41" w14:textId="77777777" w:rsidR="00B2306E" w:rsidRDefault="00000000">
            <w:pPr>
              <w:spacing w:line="440" w:lineRule="exact"/>
              <w:ind w:left="423"/>
              <w:jc w:val="left"/>
              <w:rPr>
                <w:rFonts w:asciiTheme="minorEastAsia" w:hAnsiTheme="minorEastAsia" w:cs="Times New Roman" w:hint="eastAsia"/>
                <w:sz w:val="24"/>
                <w:szCs w:val="24"/>
              </w:rPr>
            </w:pPr>
            <w:r>
              <w:rPr>
                <w:rFonts w:asciiTheme="minorEastAsia" w:hAnsiTheme="minorEastAsia" w:cs="Times New Roman"/>
                <w:sz w:val="24"/>
                <w:szCs w:val="24"/>
              </w:rPr>
              <w:t>后台管理：用户审核、数据统计、系统监控。</w:t>
            </w:r>
          </w:p>
          <w:p w14:paraId="42E90505" w14:textId="77777777" w:rsidR="00B2306E" w:rsidRDefault="00000000">
            <w:pPr>
              <w:pStyle w:val="a9"/>
              <w:numPr>
                <w:ilvl w:val="0"/>
                <w:numId w:val="4"/>
              </w:numPr>
              <w:spacing w:line="440" w:lineRule="exact"/>
              <w:ind w:firstLineChars="0"/>
              <w:jc w:val="left"/>
              <w:rPr>
                <w:rFonts w:asciiTheme="minorEastAsia" w:hAnsiTheme="minorEastAsia" w:cs="Times New Roman" w:hint="eastAsia"/>
                <w:sz w:val="24"/>
                <w:szCs w:val="24"/>
              </w:rPr>
            </w:pPr>
            <w:r>
              <w:rPr>
                <w:rFonts w:asciiTheme="minorEastAsia" w:hAnsiTheme="minorEastAsia" w:cs="Times New Roman"/>
                <w:sz w:val="24"/>
                <w:szCs w:val="24"/>
              </w:rPr>
              <w:t>系统测试与优化：开展功能测试、性能测试与安全测试，持续优化系统响应与稳定性。</w:t>
            </w:r>
          </w:p>
          <w:p w14:paraId="007270F4" w14:textId="77777777" w:rsidR="00B2306E" w:rsidRDefault="00000000">
            <w:pPr>
              <w:spacing w:line="440" w:lineRule="exact"/>
              <w:ind w:leftChars="30" w:left="601" w:hanging="538"/>
              <w:jc w:val="left"/>
              <w:rPr>
                <w:rFonts w:asciiTheme="minorEastAsia" w:hAnsiTheme="minorEastAsia" w:cs="Times New Roman" w:hint="eastAsia"/>
                <w:sz w:val="24"/>
                <w:szCs w:val="24"/>
              </w:rPr>
            </w:pPr>
            <w:r>
              <w:rPr>
                <w:rFonts w:asciiTheme="minorEastAsia" w:hAnsiTheme="minorEastAsia" w:cs="Times New Roman"/>
                <w:sz w:val="24"/>
                <w:szCs w:val="24"/>
              </w:rPr>
              <w:lastRenderedPageBreak/>
              <w:t>（二）研究方法</w:t>
            </w:r>
          </w:p>
          <w:p w14:paraId="4163F5D7"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文献调研法：梳理二手交易系统相关技术与研究现状。</w:t>
            </w:r>
          </w:p>
          <w:p w14:paraId="32DB1199"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原型设计法：使用Axure等工具完成界面与交互设计。</w:t>
            </w:r>
          </w:p>
          <w:p w14:paraId="193EED61"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敏捷开发法：采用迭代式开发，分阶段实现系统功能。</w:t>
            </w:r>
          </w:p>
          <w:p w14:paraId="1E257111"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实验测试法：通过模拟数据与真实场景测试系统性能</w:t>
            </w:r>
            <w:r>
              <w:rPr>
                <w:rFonts w:asciiTheme="minorEastAsia" w:hAnsiTheme="minorEastAsia" w:cs="Times New Roman" w:hint="eastAsia"/>
                <w:sz w:val="24"/>
                <w:szCs w:val="24"/>
              </w:rPr>
              <w:t>,采用Jmeter工具测试平台高并发情况等</w:t>
            </w:r>
            <w:r>
              <w:rPr>
                <w:rFonts w:asciiTheme="minorEastAsia" w:hAnsiTheme="minorEastAsia" w:cs="Times New Roman"/>
                <w:sz w:val="24"/>
                <w:szCs w:val="24"/>
              </w:rPr>
              <w:t>。</w:t>
            </w:r>
          </w:p>
          <w:p w14:paraId="1D6F4FF3" w14:textId="77777777" w:rsidR="00B2306E" w:rsidRDefault="00000000">
            <w:pPr>
              <w:spacing w:line="440" w:lineRule="exact"/>
              <w:ind w:leftChars="30" w:left="601" w:hanging="538"/>
              <w:jc w:val="left"/>
              <w:rPr>
                <w:rFonts w:asciiTheme="minorEastAsia" w:hAnsiTheme="minorEastAsia" w:cs="Times New Roman" w:hint="eastAsia"/>
                <w:sz w:val="24"/>
                <w:szCs w:val="24"/>
              </w:rPr>
            </w:pPr>
            <w:r>
              <w:rPr>
                <w:rFonts w:asciiTheme="minorEastAsia" w:hAnsiTheme="minorEastAsia" w:cs="Times New Roman"/>
                <w:sz w:val="24"/>
                <w:szCs w:val="24"/>
              </w:rPr>
              <w:t>（三）技术路线简述</w:t>
            </w:r>
          </w:p>
          <w:p w14:paraId="525AEEA6"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前端：Vue3 +</w:t>
            </w:r>
            <w:r>
              <w:rPr>
                <w:rFonts w:asciiTheme="minorEastAsia" w:hAnsiTheme="minorEastAsia" w:cs="Times New Roman" w:hint="eastAsia"/>
                <w:sz w:val="24"/>
                <w:szCs w:val="24"/>
              </w:rPr>
              <w:t>Java</w:t>
            </w:r>
            <w:r>
              <w:rPr>
                <w:rFonts w:asciiTheme="minorEastAsia" w:hAnsiTheme="minorEastAsia" w:cs="Times New Roman"/>
                <w:sz w:val="24"/>
                <w:szCs w:val="24"/>
              </w:rPr>
              <w:t>Script+ElementPlus，支持响应式布局。</w:t>
            </w:r>
          </w:p>
          <w:p w14:paraId="05823A30"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后端：SpringBoot+MyBatis，提供RESTfulAPI。</w:t>
            </w:r>
          </w:p>
          <w:p w14:paraId="6FFEFBC8"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数据库：MySQL8.0（主数据）+Redis（缓存与会话管理）。</w:t>
            </w:r>
          </w:p>
          <w:p w14:paraId="240E1847"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推荐算法：基于</w:t>
            </w:r>
            <w:r>
              <w:rPr>
                <w:rFonts w:asciiTheme="minorEastAsia" w:hAnsiTheme="minorEastAsia" w:cs="Times New Roman" w:hint="eastAsia"/>
                <w:sz w:val="24"/>
                <w:szCs w:val="24"/>
              </w:rPr>
              <w:t>Redis的Feed流使用</w:t>
            </w:r>
            <w:r>
              <w:rPr>
                <w:rFonts w:asciiTheme="minorEastAsia" w:hAnsiTheme="minorEastAsia" w:cs="Times New Roman"/>
                <w:sz w:val="24"/>
                <w:szCs w:val="24"/>
              </w:rPr>
              <w:t>与热门商品排序。</w:t>
            </w:r>
          </w:p>
          <w:p w14:paraId="08501B3A" w14:textId="77777777"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部署环境：Docker容器化+Nginx反向代理</w:t>
            </w:r>
            <w:r>
              <w:rPr>
                <w:rFonts w:asciiTheme="minorEastAsia" w:hAnsiTheme="minorEastAsia" w:cs="Times New Roman" w:hint="eastAsia"/>
                <w:sz w:val="24"/>
                <w:szCs w:val="24"/>
              </w:rPr>
              <w:t>+</w:t>
            </w:r>
            <w:r>
              <w:rPr>
                <w:rFonts w:asciiTheme="minorEastAsia" w:hAnsiTheme="minorEastAsia" w:cs="Times New Roman"/>
                <w:sz w:val="24"/>
                <w:szCs w:val="24"/>
              </w:rPr>
              <w:t>阿里云ECS。</w:t>
            </w:r>
          </w:p>
          <w:p w14:paraId="0431229E" w14:textId="77777777" w:rsidR="00B2306E" w:rsidRDefault="00000000">
            <w:pPr>
              <w:spacing w:line="440" w:lineRule="exact"/>
              <w:ind w:leftChars="30" w:left="601" w:hanging="538"/>
              <w:jc w:val="left"/>
              <w:rPr>
                <w:rFonts w:asciiTheme="minorEastAsia" w:hAnsiTheme="minorEastAsia" w:cs="Times New Roman" w:hint="eastAsia"/>
                <w:sz w:val="24"/>
                <w:szCs w:val="24"/>
              </w:rPr>
            </w:pPr>
            <w:r>
              <w:rPr>
                <w:rFonts w:asciiTheme="minorEastAsia" w:hAnsiTheme="minorEastAsia" w:cs="Times New Roman"/>
                <w:sz w:val="24"/>
                <w:szCs w:val="24"/>
              </w:rPr>
              <w:t>（四）可行性分析</w:t>
            </w:r>
          </w:p>
          <w:p w14:paraId="6C09B0C2" w14:textId="35D13A22"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技术可行：所选技术栈成熟稳定，社区资源丰富，开发工具齐全。</w:t>
            </w:r>
          </w:p>
          <w:p w14:paraId="4ACEE681" w14:textId="158A2C6C"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资源可行：硬件要求适中，可基于云服务器部署，成本可控。</w:t>
            </w:r>
          </w:p>
          <w:p w14:paraId="7E6DCF95" w14:textId="7E10DEF3"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操作可行：系统界面简洁，符合大学生使用习惯，易于推广。</w:t>
            </w:r>
          </w:p>
          <w:p w14:paraId="18973DED" w14:textId="62B3D346" w:rsidR="00B2306E" w:rsidRDefault="00000000">
            <w:pPr>
              <w:spacing w:line="440" w:lineRule="exact"/>
              <w:jc w:val="left"/>
              <w:rPr>
                <w:rFonts w:asciiTheme="minorEastAsia" w:hAnsiTheme="minorEastAsia" w:cs="Times New Roman" w:hint="eastAsia"/>
                <w:sz w:val="24"/>
                <w:szCs w:val="24"/>
              </w:rPr>
            </w:pPr>
            <w:r>
              <w:rPr>
                <w:rFonts w:asciiTheme="minorEastAsia" w:hAnsiTheme="minorEastAsia" w:cs="Times New Roman"/>
                <w:sz w:val="24"/>
                <w:szCs w:val="24"/>
              </w:rPr>
              <w:t>时间可行：开发周期约4个月，任务分解合理，可按时完成。</w:t>
            </w:r>
          </w:p>
        </w:tc>
      </w:tr>
      <w:tr w:rsidR="00B2306E" w14:paraId="6432F84D" w14:textId="77777777">
        <w:trPr>
          <w:trHeight w:val="980"/>
        </w:trPr>
        <w:tc>
          <w:tcPr>
            <w:tcW w:w="9601" w:type="dxa"/>
            <w:gridSpan w:val="6"/>
            <w:tcBorders>
              <w:top w:val="single" w:sz="4" w:space="0" w:color="auto"/>
              <w:left w:val="single" w:sz="8" w:space="0" w:color="auto"/>
              <w:bottom w:val="single" w:sz="4" w:space="0" w:color="auto"/>
              <w:right w:val="single" w:sz="8" w:space="0" w:color="auto"/>
            </w:tcBorders>
            <w:vAlign w:val="center"/>
          </w:tcPr>
          <w:p w14:paraId="1F04C225" w14:textId="77777777" w:rsidR="00B2306E" w:rsidRDefault="00000000">
            <w:pPr>
              <w:spacing w:beforeLines="20" w:before="62" w:line="440" w:lineRule="exact"/>
              <w:jc w:val="left"/>
              <w:rPr>
                <w:rFonts w:asciiTheme="minorEastAsia" w:hAnsiTheme="minorEastAsia" w:cs="Times New Roman" w:hint="eastAsia"/>
                <w:b/>
                <w:sz w:val="24"/>
                <w:szCs w:val="24"/>
              </w:rPr>
            </w:pPr>
            <w:r>
              <w:rPr>
                <w:rFonts w:asciiTheme="minorEastAsia" w:hAnsiTheme="minorEastAsia" w:cs="Times New Roman" w:hint="eastAsia"/>
                <w:b/>
                <w:sz w:val="24"/>
                <w:szCs w:val="24"/>
              </w:rPr>
              <w:lastRenderedPageBreak/>
              <w:t>四、主要参考文献</w:t>
            </w:r>
          </w:p>
          <w:p w14:paraId="3E7CFCE4" w14:textId="516531C1" w:rsidR="00F263F7" w:rsidRDefault="00D61FA2" w:rsidP="00F263F7">
            <w:pPr>
              <w:widowControl/>
              <w:wordWrap w:val="0"/>
              <w:adjustRightInd w:val="0"/>
              <w:snapToGrid w:val="0"/>
              <w:spacing w:line="440" w:lineRule="exact"/>
              <w:jc w:val="left"/>
              <w:rPr>
                <w:rFonts w:asciiTheme="minorEastAsia" w:hAnsiTheme="minorEastAsia"/>
                <w:sz w:val="24"/>
                <w:szCs w:val="24"/>
              </w:rPr>
            </w:pPr>
            <w:r w:rsidRPr="00D61FA2">
              <w:rPr>
                <w:rFonts w:asciiTheme="minorEastAsia" w:hAnsiTheme="minorEastAsia" w:hint="eastAsia"/>
                <w:sz w:val="24"/>
                <w:szCs w:val="24"/>
              </w:rPr>
              <w:t>[1]</w:t>
            </w:r>
            <w:r w:rsidR="00F263F7" w:rsidRPr="00D61FA2">
              <w:rPr>
                <w:rFonts w:asciiTheme="minorEastAsia" w:hAnsiTheme="minorEastAsia" w:hint="eastAsia"/>
                <w:sz w:val="24"/>
                <w:szCs w:val="24"/>
              </w:rPr>
              <w:t xml:space="preserve"> </w:t>
            </w:r>
            <w:r w:rsidR="00F263F7" w:rsidRPr="00D61FA2">
              <w:rPr>
                <w:rFonts w:asciiTheme="minorEastAsia" w:hAnsiTheme="minorEastAsia" w:hint="eastAsia"/>
                <w:sz w:val="24"/>
                <w:szCs w:val="24"/>
              </w:rPr>
              <w:t>刘彦昌.二手书交易平台的设计与实现[D].北京：北京邮电大学，2018.</w:t>
            </w:r>
          </w:p>
          <w:p w14:paraId="03E9B314" w14:textId="18FE50DF" w:rsidR="00F263F7" w:rsidRDefault="00D61FA2" w:rsidP="00D61FA2">
            <w:pPr>
              <w:widowControl/>
              <w:wordWrap w:val="0"/>
              <w:adjustRightInd w:val="0"/>
              <w:snapToGrid w:val="0"/>
              <w:spacing w:line="440" w:lineRule="exact"/>
              <w:jc w:val="left"/>
              <w:rPr>
                <w:rFonts w:asciiTheme="minorEastAsia" w:hAnsiTheme="minorEastAsia"/>
                <w:sz w:val="24"/>
                <w:szCs w:val="24"/>
              </w:rPr>
            </w:pPr>
            <w:r w:rsidRPr="00D61FA2">
              <w:rPr>
                <w:rFonts w:asciiTheme="minorEastAsia" w:hAnsiTheme="minorEastAsia" w:hint="eastAsia"/>
                <w:sz w:val="24"/>
                <w:szCs w:val="24"/>
              </w:rPr>
              <w:t>[2]</w:t>
            </w:r>
            <w:r w:rsidR="00F263F7" w:rsidRPr="00D61FA2">
              <w:rPr>
                <w:rFonts w:asciiTheme="minorEastAsia" w:hAnsiTheme="minorEastAsia" w:hint="eastAsia"/>
                <w:sz w:val="24"/>
                <w:szCs w:val="24"/>
              </w:rPr>
              <w:t xml:space="preserve"> </w:t>
            </w:r>
            <w:r w:rsidR="00F263F7" w:rsidRPr="00D61FA2">
              <w:rPr>
                <w:rFonts w:asciiTheme="minorEastAsia" w:hAnsiTheme="minorEastAsia" w:hint="eastAsia"/>
                <w:sz w:val="24"/>
                <w:szCs w:val="24"/>
              </w:rPr>
              <w:t>赵冰，刘星含，杨泰森，等. 基于微信小程序的校园二手闲置物品交易平台的设计与实现[J]. 电脑知识与技术，2022，18(21)：64-66.</w:t>
            </w:r>
          </w:p>
          <w:p w14:paraId="679A61A9" w14:textId="3F7C2759" w:rsidR="00F263F7" w:rsidRDefault="00D61FA2" w:rsidP="00D61FA2">
            <w:pPr>
              <w:widowControl/>
              <w:wordWrap w:val="0"/>
              <w:adjustRightInd w:val="0"/>
              <w:snapToGrid w:val="0"/>
              <w:spacing w:line="440" w:lineRule="exact"/>
              <w:jc w:val="left"/>
              <w:rPr>
                <w:rFonts w:asciiTheme="minorEastAsia" w:hAnsiTheme="minorEastAsia"/>
                <w:sz w:val="24"/>
                <w:szCs w:val="24"/>
              </w:rPr>
            </w:pPr>
            <w:r w:rsidRPr="00D61FA2">
              <w:rPr>
                <w:rFonts w:asciiTheme="minorEastAsia" w:hAnsiTheme="minorEastAsia" w:hint="eastAsia"/>
                <w:sz w:val="24"/>
                <w:szCs w:val="24"/>
              </w:rPr>
              <w:t>[3]</w:t>
            </w:r>
            <w:r w:rsidR="00F263F7" w:rsidRPr="00D61FA2">
              <w:rPr>
                <w:rFonts w:asciiTheme="minorEastAsia" w:hAnsiTheme="minorEastAsia" w:hint="eastAsia"/>
                <w:sz w:val="24"/>
                <w:szCs w:val="24"/>
              </w:rPr>
              <w:t xml:space="preserve"> </w:t>
            </w:r>
            <w:r w:rsidR="00F263F7" w:rsidRPr="00D61FA2">
              <w:rPr>
                <w:rFonts w:asciiTheme="minorEastAsia" w:hAnsiTheme="minorEastAsia" w:hint="eastAsia"/>
                <w:sz w:val="24"/>
                <w:szCs w:val="24"/>
              </w:rPr>
              <w:t>白露露，倪彦佩，王亚楠，等. S2S模式下高校二手书交易平台的设计与实现[J]. 现代商业，2018(4)：73-74.</w:t>
            </w:r>
          </w:p>
          <w:p w14:paraId="2CD486C0" w14:textId="379C6E93" w:rsidR="00F263F7" w:rsidRPr="00D61FA2" w:rsidRDefault="00D61FA2" w:rsidP="00F263F7">
            <w:pPr>
              <w:widowControl/>
              <w:wordWrap w:val="0"/>
              <w:adjustRightInd w:val="0"/>
              <w:snapToGrid w:val="0"/>
              <w:spacing w:line="440" w:lineRule="exact"/>
              <w:jc w:val="left"/>
              <w:rPr>
                <w:rFonts w:asciiTheme="minorEastAsia" w:hAnsiTheme="minorEastAsia" w:hint="eastAsia"/>
                <w:sz w:val="24"/>
                <w:szCs w:val="24"/>
              </w:rPr>
            </w:pPr>
            <w:r w:rsidRPr="00D61FA2">
              <w:rPr>
                <w:rFonts w:asciiTheme="minorEastAsia" w:hAnsiTheme="minorEastAsia" w:hint="eastAsia"/>
                <w:sz w:val="24"/>
                <w:szCs w:val="24"/>
              </w:rPr>
              <w:t>[4]</w:t>
            </w:r>
            <w:r w:rsidR="00F263F7" w:rsidRPr="00D61FA2">
              <w:rPr>
                <w:rFonts w:asciiTheme="minorEastAsia" w:hAnsiTheme="minorEastAsia" w:hint="eastAsia"/>
                <w:sz w:val="24"/>
                <w:szCs w:val="24"/>
              </w:rPr>
              <w:t xml:space="preserve"> </w:t>
            </w:r>
            <w:r w:rsidR="00F263F7" w:rsidRPr="00D61FA2">
              <w:rPr>
                <w:rFonts w:asciiTheme="minorEastAsia" w:hAnsiTheme="minorEastAsia" w:hint="eastAsia"/>
                <w:sz w:val="24"/>
                <w:szCs w:val="24"/>
              </w:rPr>
              <w:t>赵俊杰，葛敬军，朱文婷. 基于微信小程序的校园二手书交易平台的设计与实现[J]. 科技与创新，2024(9)：7-11+15.</w:t>
            </w:r>
          </w:p>
          <w:p w14:paraId="395D77AE" w14:textId="77777777" w:rsidR="00F263F7" w:rsidRDefault="00D61FA2" w:rsidP="00D61FA2">
            <w:pPr>
              <w:widowControl/>
              <w:wordWrap w:val="0"/>
              <w:adjustRightInd w:val="0"/>
              <w:snapToGrid w:val="0"/>
              <w:spacing w:line="440" w:lineRule="exact"/>
              <w:jc w:val="left"/>
              <w:rPr>
                <w:rFonts w:asciiTheme="minorEastAsia" w:hAnsiTheme="minorEastAsia"/>
                <w:sz w:val="24"/>
                <w:szCs w:val="24"/>
              </w:rPr>
            </w:pPr>
            <w:r w:rsidRPr="00D61FA2">
              <w:rPr>
                <w:rFonts w:asciiTheme="minorEastAsia" w:hAnsiTheme="minorEastAsia" w:hint="eastAsia"/>
                <w:sz w:val="24"/>
                <w:szCs w:val="24"/>
              </w:rPr>
              <w:t>[5]</w:t>
            </w:r>
            <w:r w:rsidR="00F263F7" w:rsidRPr="00D61FA2">
              <w:rPr>
                <w:rFonts w:asciiTheme="minorEastAsia" w:hAnsiTheme="minorEastAsia" w:hint="eastAsia"/>
                <w:sz w:val="24"/>
                <w:szCs w:val="24"/>
              </w:rPr>
              <w:t xml:space="preserve"> </w:t>
            </w:r>
            <w:r w:rsidR="00F263F7" w:rsidRPr="00D61FA2">
              <w:rPr>
                <w:rFonts w:asciiTheme="minorEastAsia" w:hAnsiTheme="minorEastAsia" w:hint="eastAsia"/>
                <w:sz w:val="24"/>
                <w:szCs w:val="24"/>
              </w:rPr>
              <w:t>肖林，倪敏. 二手图书交易平台的设计与实现[J]. 信息与电脑（理论版），2021，33(7)：137-139.</w:t>
            </w:r>
          </w:p>
          <w:p w14:paraId="451D6257" w14:textId="51C531DE" w:rsidR="00F263F7" w:rsidRPr="00D61FA2" w:rsidRDefault="00D61FA2" w:rsidP="00F263F7">
            <w:pPr>
              <w:widowControl/>
              <w:wordWrap w:val="0"/>
              <w:adjustRightInd w:val="0"/>
              <w:snapToGrid w:val="0"/>
              <w:spacing w:line="440" w:lineRule="exact"/>
              <w:jc w:val="left"/>
              <w:rPr>
                <w:rFonts w:asciiTheme="minorEastAsia" w:hAnsiTheme="minorEastAsia" w:hint="eastAsia"/>
                <w:sz w:val="24"/>
                <w:szCs w:val="24"/>
              </w:rPr>
            </w:pPr>
            <w:r w:rsidRPr="00D61FA2">
              <w:rPr>
                <w:rFonts w:asciiTheme="minorEastAsia" w:hAnsiTheme="minorEastAsia" w:hint="eastAsia"/>
                <w:sz w:val="24"/>
                <w:szCs w:val="24"/>
              </w:rPr>
              <w:t>[6]</w:t>
            </w:r>
            <w:r w:rsidR="00F263F7" w:rsidRPr="00D61FA2">
              <w:rPr>
                <w:rFonts w:asciiTheme="minorEastAsia" w:hAnsiTheme="minorEastAsia" w:hint="eastAsia"/>
                <w:sz w:val="24"/>
                <w:szCs w:val="24"/>
              </w:rPr>
              <w:t>李元博，王法胜. 校园二手商品交易平台设计与实现[J]. 电脑知识与技术，2021，17(29)：64-67+84.</w:t>
            </w:r>
          </w:p>
          <w:p w14:paraId="66DDB77C" w14:textId="65DA4E84" w:rsidR="00D61FA2" w:rsidRPr="00D61FA2" w:rsidRDefault="00D61FA2" w:rsidP="00D61FA2">
            <w:pPr>
              <w:widowControl/>
              <w:wordWrap w:val="0"/>
              <w:adjustRightInd w:val="0"/>
              <w:snapToGrid w:val="0"/>
              <w:spacing w:line="440" w:lineRule="exact"/>
              <w:jc w:val="left"/>
              <w:rPr>
                <w:rFonts w:asciiTheme="minorEastAsia" w:hAnsiTheme="minorEastAsia" w:hint="eastAsia"/>
                <w:sz w:val="24"/>
                <w:szCs w:val="24"/>
              </w:rPr>
            </w:pPr>
            <w:r w:rsidRPr="00D61FA2">
              <w:rPr>
                <w:rFonts w:asciiTheme="minorEastAsia" w:hAnsiTheme="minorEastAsia" w:hint="eastAsia"/>
                <w:sz w:val="24"/>
                <w:szCs w:val="24"/>
              </w:rPr>
              <w:t>[7]</w:t>
            </w:r>
            <w:r w:rsidR="00F263F7" w:rsidRPr="00D61FA2">
              <w:rPr>
                <w:rFonts w:asciiTheme="minorEastAsia" w:hAnsiTheme="minorEastAsia"/>
                <w:sz w:val="24"/>
                <w:szCs w:val="24"/>
              </w:rPr>
              <w:t>LIU Y. Campus Second-Hand Textbook Trading Platform based on Vue 3 and Spring Boot[J]. International Core Journal of Engineering, 2024, 10(6)</w:t>
            </w:r>
          </w:p>
          <w:p w14:paraId="62D50DED" w14:textId="25AF974F" w:rsidR="00D61FA2" w:rsidRPr="00D61FA2" w:rsidRDefault="00D61FA2" w:rsidP="00D61FA2">
            <w:pPr>
              <w:widowControl/>
              <w:wordWrap w:val="0"/>
              <w:adjustRightInd w:val="0"/>
              <w:snapToGrid w:val="0"/>
              <w:spacing w:line="440" w:lineRule="exact"/>
              <w:jc w:val="left"/>
              <w:rPr>
                <w:rFonts w:asciiTheme="minorEastAsia" w:hAnsiTheme="minorEastAsia" w:hint="eastAsia"/>
                <w:sz w:val="24"/>
                <w:szCs w:val="24"/>
              </w:rPr>
            </w:pPr>
            <w:r w:rsidRPr="00D61FA2">
              <w:rPr>
                <w:rFonts w:asciiTheme="minorEastAsia" w:hAnsiTheme="minorEastAsia" w:hint="eastAsia"/>
                <w:sz w:val="24"/>
                <w:szCs w:val="24"/>
              </w:rPr>
              <w:lastRenderedPageBreak/>
              <w:t>[8]刘发，赵思颖，胡洁，等. 基于小程序的大学校园闲置书籍交易平台设计与开发[J]. 无线互联科技，2022，19(16)：74-77.</w:t>
            </w:r>
          </w:p>
          <w:p w14:paraId="22841CEF" w14:textId="5C4C6F10" w:rsidR="00D61FA2" w:rsidRPr="00D61FA2" w:rsidRDefault="00D61FA2" w:rsidP="00D61FA2">
            <w:pPr>
              <w:widowControl/>
              <w:wordWrap w:val="0"/>
              <w:adjustRightInd w:val="0"/>
              <w:snapToGrid w:val="0"/>
              <w:spacing w:line="440" w:lineRule="exact"/>
              <w:jc w:val="left"/>
              <w:rPr>
                <w:rFonts w:asciiTheme="minorEastAsia" w:hAnsiTheme="minorEastAsia" w:hint="eastAsia"/>
                <w:sz w:val="24"/>
                <w:szCs w:val="24"/>
              </w:rPr>
            </w:pPr>
            <w:r w:rsidRPr="00D61FA2">
              <w:rPr>
                <w:rFonts w:asciiTheme="minorEastAsia" w:hAnsiTheme="minorEastAsia" w:hint="eastAsia"/>
                <w:sz w:val="24"/>
                <w:szCs w:val="24"/>
              </w:rPr>
              <w:t>[9]张威威，郗文豪. 校园二手书交易网站设计与制作[J]. 现代信息科技，2022，6(14)：35-37+41.</w:t>
            </w:r>
          </w:p>
          <w:p w14:paraId="459A1DB3" w14:textId="34553A09" w:rsidR="00F263F7" w:rsidRPr="00F263F7" w:rsidRDefault="00D61FA2" w:rsidP="00F263F7">
            <w:pPr>
              <w:widowControl/>
              <w:wordWrap w:val="0"/>
              <w:adjustRightInd w:val="0"/>
              <w:snapToGrid w:val="0"/>
              <w:spacing w:line="440" w:lineRule="exact"/>
              <w:jc w:val="left"/>
              <w:rPr>
                <w:rFonts w:asciiTheme="minorEastAsia" w:hAnsiTheme="minorEastAsia" w:hint="eastAsia"/>
                <w:sz w:val="24"/>
                <w:szCs w:val="24"/>
              </w:rPr>
            </w:pPr>
            <w:r w:rsidRPr="00D61FA2">
              <w:rPr>
                <w:rFonts w:asciiTheme="minorEastAsia" w:hAnsiTheme="minorEastAsia"/>
                <w:sz w:val="24"/>
                <w:szCs w:val="24"/>
              </w:rPr>
              <w:t>[10]</w:t>
            </w:r>
            <w:r w:rsidR="00F263F7" w:rsidRPr="00D61FA2">
              <w:rPr>
                <w:rFonts w:asciiTheme="minorEastAsia" w:hAnsiTheme="minorEastAsia" w:hint="eastAsia"/>
                <w:sz w:val="24"/>
                <w:szCs w:val="24"/>
              </w:rPr>
              <w:t>苏俊杰. 警务二手用书交易平台的设计与实现[D]. 青岛：青岛大学，2018.</w:t>
            </w:r>
          </w:p>
        </w:tc>
      </w:tr>
      <w:tr w:rsidR="00B2306E" w14:paraId="3448BF11" w14:textId="77777777">
        <w:trPr>
          <w:trHeight w:val="980"/>
        </w:trPr>
        <w:tc>
          <w:tcPr>
            <w:tcW w:w="9601" w:type="dxa"/>
            <w:gridSpan w:val="6"/>
            <w:tcBorders>
              <w:top w:val="single" w:sz="4" w:space="0" w:color="auto"/>
              <w:left w:val="single" w:sz="8" w:space="0" w:color="auto"/>
              <w:bottom w:val="single" w:sz="4" w:space="0" w:color="auto"/>
              <w:right w:val="single" w:sz="8" w:space="0" w:color="auto"/>
            </w:tcBorders>
            <w:vAlign w:val="center"/>
          </w:tcPr>
          <w:p w14:paraId="56741A89" w14:textId="77777777" w:rsidR="00B2306E" w:rsidRDefault="00000000">
            <w:pPr>
              <w:spacing w:beforeLines="20" w:before="62" w:line="440" w:lineRule="exact"/>
              <w:jc w:val="left"/>
              <w:rPr>
                <w:rFonts w:asciiTheme="minorEastAsia" w:hAnsiTheme="minorEastAsia" w:cs="Times New Roman" w:hint="eastAsia"/>
                <w:b/>
                <w:sz w:val="24"/>
                <w:szCs w:val="24"/>
              </w:rPr>
            </w:pPr>
            <w:r>
              <w:rPr>
                <w:rFonts w:asciiTheme="minorEastAsia" w:hAnsiTheme="minorEastAsia" w:cs="Times New Roman" w:hint="eastAsia"/>
                <w:b/>
                <w:sz w:val="24"/>
                <w:szCs w:val="24"/>
              </w:rPr>
              <w:lastRenderedPageBreak/>
              <w:t>五、工作进度与时间安排</w:t>
            </w:r>
          </w:p>
          <w:tbl>
            <w:tblPr>
              <w:tblpPr w:leftFromText="180" w:rightFromText="180" w:vertAnchor="text" w:horzAnchor="margin" w:tblpY="168"/>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
              <w:gridCol w:w="4715"/>
              <w:gridCol w:w="3969"/>
            </w:tblGrid>
            <w:tr w:rsidR="00B2306E" w14:paraId="7F93317F" w14:textId="77777777">
              <w:trPr>
                <w:trHeight w:hRule="exact" w:val="440"/>
              </w:trPr>
              <w:tc>
                <w:tcPr>
                  <w:tcW w:w="525" w:type="dxa"/>
                  <w:tcBorders>
                    <w:left w:val="single" w:sz="4" w:space="0" w:color="auto"/>
                  </w:tcBorders>
                </w:tcPr>
                <w:p w14:paraId="3F2AD508" w14:textId="77777777" w:rsidR="00B2306E" w:rsidRDefault="00B2306E">
                  <w:pPr>
                    <w:spacing w:before="50" w:line="440" w:lineRule="exact"/>
                    <w:rPr>
                      <w:rFonts w:ascii="Times New Roman" w:eastAsia="宋体" w:hAnsi="Times New Roman" w:cs="Times New Roman"/>
                      <w:sz w:val="24"/>
                      <w:szCs w:val="24"/>
                    </w:rPr>
                  </w:pPr>
                </w:p>
              </w:tc>
              <w:tc>
                <w:tcPr>
                  <w:tcW w:w="4715" w:type="dxa"/>
                  <w:vAlign w:val="center"/>
                </w:tcPr>
                <w:p w14:paraId="693B76E2" w14:textId="77777777" w:rsidR="00B2306E" w:rsidRDefault="00000000">
                  <w:pPr>
                    <w:spacing w:before="50" w:line="440" w:lineRule="exact"/>
                    <w:jc w:val="center"/>
                    <w:rPr>
                      <w:rFonts w:ascii="Times New Roman" w:eastAsia="宋体" w:hAnsi="Times New Roman" w:cs="Times New Roman"/>
                      <w:sz w:val="24"/>
                      <w:szCs w:val="24"/>
                    </w:rPr>
                  </w:pPr>
                  <w:r>
                    <w:rPr>
                      <w:rFonts w:asciiTheme="majorEastAsia" w:eastAsiaTheme="majorEastAsia" w:hAnsiTheme="majorEastAsia" w:cs="Times New Roman" w:hint="eastAsia"/>
                      <w:szCs w:val="21"/>
                    </w:rPr>
                    <w:t>设计（论文）任务或阶段</w:t>
                  </w:r>
                </w:p>
              </w:tc>
              <w:tc>
                <w:tcPr>
                  <w:tcW w:w="3969" w:type="dxa"/>
                  <w:tcBorders>
                    <w:right w:val="single" w:sz="4" w:space="0" w:color="auto"/>
                  </w:tcBorders>
                  <w:vAlign w:val="center"/>
                </w:tcPr>
                <w:p w14:paraId="294CBA48" w14:textId="77777777" w:rsidR="00B2306E" w:rsidRDefault="00000000">
                  <w:pPr>
                    <w:spacing w:before="50" w:line="440" w:lineRule="exact"/>
                    <w:jc w:val="center"/>
                    <w:rPr>
                      <w:rFonts w:ascii="Times New Roman" w:eastAsia="宋体" w:hAnsi="Times New Roman" w:cs="Times New Roman"/>
                      <w:sz w:val="24"/>
                      <w:szCs w:val="24"/>
                    </w:rPr>
                  </w:pPr>
                  <w:r>
                    <w:rPr>
                      <w:rFonts w:asciiTheme="majorEastAsia" w:eastAsiaTheme="majorEastAsia" w:hAnsiTheme="majorEastAsia" w:cs="Times New Roman" w:hint="eastAsia"/>
                      <w:szCs w:val="21"/>
                    </w:rPr>
                    <w:t>起</w:t>
                  </w:r>
                  <w:r>
                    <w:rPr>
                      <w:rFonts w:asciiTheme="majorEastAsia" w:eastAsiaTheme="majorEastAsia" w:hAnsiTheme="majorEastAsia" w:cs="Times New Roman"/>
                      <w:szCs w:val="21"/>
                    </w:rPr>
                    <w:t xml:space="preserve">  </w:t>
                  </w:r>
                  <w:r>
                    <w:rPr>
                      <w:rFonts w:asciiTheme="majorEastAsia" w:eastAsiaTheme="majorEastAsia" w:hAnsiTheme="majorEastAsia" w:cs="Times New Roman" w:hint="eastAsia"/>
                      <w:szCs w:val="21"/>
                    </w:rPr>
                    <w:t>止</w:t>
                  </w:r>
                  <w:r>
                    <w:rPr>
                      <w:rFonts w:asciiTheme="majorEastAsia" w:eastAsiaTheme="majorEastAsia" w:hAnsiTheme="majorEastAsia" w:cs="Times New Roman"/>
                      <w:szCs w:val="21"/>
                    </w:rPr>
                    <w:t xml:space="preserve">  </w:t>
                  </w:r>
                  <w:r>
                    <w:rPr>
                      <w:rFonts w:asciiTheme="majorEastAsia" w:eastAsiaTheme="majorEastAsia" w:hAnsiTheme="majorEastAsia" w:cs="Times New Roman" w:hint="eastAsia"/>
                      <w:szCs w:val="21"/>
                    </w:rPr>
                    <w:t>日</w:t>
                  </w:r>
                  <w:r>
                    <w:rPr>
                      <w:rFonts w:asciiTheme="majorEastAsia" w:eastAsiaTheme="majorEastAsia" w:hAnsiTheme="majorEastAsia" w:cs="Times New Roman"/>
                      <w:szCs w:val="21"/>
                    </w:rPr>
                    <w:t xml:space="preserve">  </w:t>
                  </w:r>
                  <w:r>
                    <w:rPr>
                      <w:rFonts w:asciiTheme="majorEastAsia" w:eastAsiaTheme="majorEastAsia" w:hAnsiTheme="majorEastAsia" w:cs="Times New Roman" w:hint="eastAsia"/>
                      <w:szCs w:val="21"/>
                    </w:rPr>
                    <w:t>期</w:t>
                  </w:r>
                </w:p>
              </w:tc>
            </w:tr>
            <w:tr w:rsidR="00B2306E" w14:paraId="78775685" w14:textId="77777777">
              <w:trPr>
                <w:trHeight w:hRule="exact" w:val="440"/>
              </w:trPr>
              <w:tc>
                <w:tcPr>
                  <w:tcW w:w="525" w:type="dxa"/>
                  <w:tcBorders>
                    <w:left w:val="single" w:sz="4" w:space="0" w:color="auto"/>
                  </w:tcBorders>
                  <w:vAlign w:val="center"/>
                </w:tcPr>
                <w:p w14:paraId="4CDED111"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p>
              </w:tc>
              <w:tc>
                <w:tcPr>
                  <w:tcW w:w="4715" w:type="dxa"/>
                </w:tcPr>
                <w:p w14:paraId="1B0763CD" w14:textId="77777777" w:rsidR="00B2306E" w:rsidRDefault="00000000">
                  <w:pPr>
                    <w:spacing w:line="440" w:lineRule="exact"/>
                    <w:rPr>
                      <w:rFonts w:ascii="Times New Roman" w:eastAsia="宋体" w:hAnsi="Times New Roman" w:cs="Times New Roman"/>
                      <w:szCs w:val="21"/>
                    </w:rPr>
                  </w:pPr>
                  <w:r>
                    <w:rPr>
                      <w:rFonts w:asciiTheme="majorEastAsia" w:eastAsiaTheme="majorEastAsia" w:hAnsiTheme="majorEastAsia" w:cs="Times New Roman" w:hint="eastAsia"/>
                      <w:szCs w:val="21"/>
                    </w:rPr>
                    <w:t>查阅课题相关文献</w:t>
                  </w:r>
                </w:p>
              </w:tc>
              <w:tc>
                <w:tcPr>
                  <w:tcW w:w="3969" w:type="dxa"/>
                  <w:tcBorders>
                    <w:right w:val="single" w:sz="4" w:space="0" w:color="auto"/>
                  </w:tcBorders>
                </w:tcPr>
                <w:p w14:paraId="058C7529"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szCs w:val="21"/>
                    </w:rPr>
                    <w:t>2026年01月04日-2026年01月08日</w:t>
                  </w:r>
                </w:p>
              </w:tc>
            </w:tr>
            <w:tr w:rsidR="00B2306E" w14:paraId="4639863C" w14:textId="77777777">
              <w:trPr>
                <w:trHeight w:hRule="exact" w:val="440"/>
              </w:trPr>
              <w:tc>
                <w:tcPr>
                  <w:tcW w:w="525" w:type="dxa"/>
                  <w:tcBorders>
                    <w:left w:val="single" w:sz="4" w:space="0" w:color="auto"/>
                  </w:tcBorders>
                  <w:vAlign w:val="center"/>
                </w:tcPr>
                <w:p w14:paraId="153F281A"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4715" w:type="dxa"/>
                </w:tcPr>
                <w:p w14:paraId="32F2239F" w14:textId="77777777" w:rsidR="00B2306E" w:rsidRDefault="00000000">
                  <w:pPr>
                    <w:spacing w:line="440" w:lineRule="exact"/>
                    <w:rPr>
                      <w:rFonts w:ascii="Times New Roman" w:eastAsia="宋体" w:hAnsi="Times New Roman" w:cs="Times New Roman"/>
                      <w:szCs w:val="21"/>
                    </w:rPr>
                  </w:pPr>
                  <w:r>
                    <w:rPr>
                      <w:rFonts w:asciiTheme="majorEastAsia" w:eastAsiaTheme="majorEastAsia" w:hAnsiTheme="majorEastAsia" w:cs="Times New Roman" w:hint="eastAsia"/>
                      <w:szCs w:val="21"/>
                    </w:rPr>
                    <w:t>完成任务书确认</w:t>
                  </w:r>
                </w:p>
              </w:tc>
              <w:tc>
                <w:tcPr>
                  <w:tcW w:w="3969" w:type="dxa"/>
                  <w:tcBorders>
                    <w:right w:val="single" w:sz="4" w:space="0" w:color="auto"/>
                  </w:tcBorders>
                </w:tcPr>
                <w:p w14:paraId="0E4D4AC1"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color w:val="000000" w:themeColor="text1"/>
                      <w:szCs w:val="21"/>
                    </w:rPr>
                    <w:t>2026年01月09日-2026年01月15日</w:t>
                  </w:r>
                </w:p>
              </w:tc>
            </w:tr>
            <w:tr w:rsidR="00B2306E" w14:paraId="59BF04DA" w14:textId="77777777">
              <w:trPr>
                <w:trHeight w:hRule="exact" w:val="440"/>
              </w:trPr>
              <w:tc>
                <w:tcPr>
                  <w:tcW w:w="525" w:type="dxa"/>
                  <w:tcBorders>
                    <w:left w:val="single" w:sz="4" w:space="0" w:color="auto"/>
                  </w:tcBorders>
                  <w:vAlign w:val="center"/>
                </w:tcPr>
                <w:p w14:paraId="27DF8783"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3</w:t>
                  </w:r>
                </w:p>
              </w:tc>
              <w:tc>
                <w:tcPr>
                  <w:tcW w:w="4715" w:type="dxa"/>
                </w:tcPr>
                <w:p w14:paraId="455E6CA7"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Courier New" w:hint="eastAsia"/>
                      <w:snapToGrid w:val="0"/>
                      <w:color w:val="000000"/>
                      <w:szCs w:val="21"/>
                    </w:rPr>
                    <w:t>撰写开题报告</w:t>
                  </w:r>
                </w:p>
              </w:tc>
              <w:tc>
                <w:tcPr>
                  <w:tcW w:w="3969" w:type="dxa"/>
                  <w:tcBorders>
                    <w:right w:val="single" w:sz="4" w:space="0" w:color="auto"/>
                  </w:tcBorders>
                </w:tcPr>
                <w:p w14:paraId="527B281F"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color w:val="000000"/>
                      <w:szCs w:val="21"/>
                    </w:rPr>
                    <w:t>2026年01月16日-2026年01月 25日</w:t>
                  </w:r>
                </w:p>
              </w:tc>
            </w:tr>
            <w:tr w:rsidR="00B2306E" w14:paraId="5A8B53DA" w14:textId="77777777">
              <w:trPr>
                <w:trHeight w:hRule="exact" w:val="440"/>
              </w:trPr>
              <w:tc>
                <w:tcPr>
                  <w:tcW w:w="525" w:type="dxa"/>
                  <w:tcBorders>
                    <w:left w:val="single" w:sz="4" w:space="0" w:color="auto"/>
                  </w:tcBorders>
                  <w:vAlign w:val="center"/>
                </w:tcPr>
                <w:p w14:paraId="102A0600"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p>
              </w:tc>
              <w:tc>
                <w:tcPr>
                  <w:tcW w:w="4715" w:type="dxa"/>
                </w:tcPr>
                <w:p w14:paraId="3734E992" w14:textId="77777777" w:rsidR="00B2306E" w:rsidRDefault="00000000">
                  <w:pPr>
                    <w:spacing w:line="440" w:lineRule="exact"/>
                    <w:rPr>
                      <w:rFonts w:ascii="Times New Roman" w:eastAsia="宋体" w:hAnsi="Times New Roman" w:cs="Times New Roman"/>
                      <w:szCs w:val="21"/>
                    </w:rPr>
                  </w:pPr>
                  <w:r>
                    <w:rPr>
                      <w:rFonts w:asciiTheme="majorEastAsia" w:eastAsiaTheme="majorEastAsia" w:hAnsiTheme="majorEastAsia" w:cs="Courier New" w:hint="eastAsia"/>
                      <w:snapToGrid w:val="0"/>
                      <w:color w:val="000000"/>
                      <w:szCs w:val="21"/>
                    </w:rPr>
                    <w:t>完成系统前后端功能需求、设计与实现</w:t>
                  </w:r>
                </w:p>
              </w:tc>
              <w:tc>
                <w:tcPr>
                  <w:tcW w:w="3969" w:type="dxa"/>
                  <w:tcBorders>
                    <w:right w:val="single" w:sz="4" w:space="0" w:color="auto"/>
                  </w:tcBorders>
                </w:tcPr>
                <w:p w14:paraId="03F14907"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szCs w:val="21"/>
                    </w:rPr>
                    <w:t>2026年01月26日-2026年04月04日</w:t>
                  </w:r>
                </w:p>
              </w:tc>
            </w:tr>
            <w:tr w:rsidR="00B2306E" w14:paraId="50533DD7" w14:textId="77777777">
              <w:trPr>
                <w:trHeight w:hRule="exact" w:val="440"/>
              </w:trPr>
              <w:tc>
                <w:tcPr>
                  <w:tcW w:w="525" w:type="dxa"/>
                  <w:tcBorders>
                    <w:left w:val="single" w:sz="4" w:space="0" w:color="auto"/>
                  </w:tcBorders>
                  <w:vAlign w:val="center"/>
                </w:tcPr>
                <w:p w14:paraId="2E1CC8E2"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4715" w:type="dxa"/>
                </w:tcPr>
                <w:p w14:paraId="21535527"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color w:val="000000"/>
                      <w:szCs w:val="21"/>
                    </w:rPr>
                    <w:t>中期检查</w:t>
                  </w:r>
                </w:p>
              </w:tc>
              <w:tc>
                <w:tcPr>
                  <w:tcW w:w="3969" w:type="dxa"/>
                </w:tcPr>
                <w:p w14:paraId="14F684D9"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szCs w:val="21"/>
                    </w:rPr>
                    <w:t>2026年04月05日-2026年04月10日</w:t>
                  </w:r>
                </w:p>
              </w:tc>
            </w:tr>
            <w:tr w:rsidR="00B2306E" w14:paraId="5374208A" w14:textId="77777777">
              <w:trPr>
                <w:trHeight w:hRule="exact" w:val="440"/>
              </w:trPr>
              <w:tc>
                <w:tcPr>
                  <w:tcW w:w="525" w:type="dxa"/>
                  <w:tcBorders>
                    <w:left w:val="single" w:sz="4" w:space="0" w:color="auto"/>
                  </w:tcBorders>
                  <w:vAlign w:val="center"/>
                </w:tcPr>
                <w:p w14:paraId="2478461C"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p>
              </w:tc>
              <w:tc>
                <w:tcPr>
                  <w:tcW w:w="4715" w:type="dxa"/>
                </w:tcPr>
                <w:p w14:paraId="35267451" w14:textId="77777777" w:rsidR="00B2306E" w:rsidRDefault="00000000">
                  <w:pPr>
                    <w:spacing w:line="440" w:lineRule="exact"/>
                    <w:rPr>
                      <w:rFonts w:ascii="宋体" w:eastAsia="宋体" w:hAnsi="宋体" w:cs="Courier New" w:hint="eastAsia"/>
                      <w:bCs/>
                      <w:snapToGrid w:val="0"/>
                      <w:color w:val="000000"/>
                      <w:szCs w:val="21"/>
                    </w:rPr>
                  </w:pPr>
                  <w:r>
                    <w:rPr>
                      <w:rFonts w:asciiTheme="majorEastAsia" w:eastAsiaTheme="majorEastAsia" w:hAnsiTheme="majorEastAsia" w:cs="Times New Roman" w:hint="eastAsia"/>
                      <w:color w:val="000000" w:themeColor="text1"/>
                      <w:szCs w:val="21"/>
                    </w:rPr>
                    <w:t>系统功能整合与调试、撰写论文</w:t>
                  </w:r>
                </w:p>
              </w:tc>
              <w:tc>
                <w:tcPr>
                  <w:tcW w:w="3969" w:type="dxa"/>
                </w:tcPr>
                <w:p w14:paraId="1F492098"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szCs w:val="21"/>
                    </w:rPr>
                    <w:t>2026年04月11日-2026年04月30日</w:t>
                  </w:r>
                </w:p>
              </w:tc>
            </w:tr>
            <w:tr w:rsidR="00B2306E" w14:paraId="5D1D56CC" w14:textId="77777777">
              <w:trPr>
                <w:trHeight w:hRule="exact" w:val="440"/>
              </w:trPr>
              <w:tc>
                <w:tcPr>
                  <w:tcW w:w="525" w:type="dxa"/>
                  <w:tcBorders>
                    <w:left w:val="single" w:sz="4" w:space="0" w:color="auto"/>
                  </w:tcBorders>
                  <w:vAlign w:val="center"/>
                </w:tcPr>
                <w:p w14:paraId="29112640"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c>
                <w:tcPr>
                  <w:tcW w:w="4715" w:type="dxa"/>
                </w:tcPr>
                <w:p w14:paraId="11F5301B" w14:textId="77777777" w:rsidR="00B2306E" w:rsidRDefault="00000000">
                  <w:pPr>
                    <w:spacing w:line="440" w:lineRule="exact"/>
                    <w:rPr>
                      <w:rFonts w:ascii="宋体" w:eastAsia="宋体" w:hAnsi="宋体" w:cs="Courier New" w:hint="eastAsia"/>
                      <w:snapToGrid w:val="0"/>
                      <w:color w:val="000000"/>
                      <w:szCs w:val="21"/>
                    </w:rPr>
                  </w:pPr>
                  <w:r>
                    <w:rPr>
                      <w:rFonts w:asciiTheme="majorEastAsia" w:eastAsiaTheme="majorEastAsia" w:hAnsiTheme="majorEastAsia" w:cs="Times New Roman" w:hint="eastAsia"/>
                      <w:color w:val="000000" w:themeColor="text1"/>
                      <w:szCs w:val="21"/>
                    </w:rPr>
                    <w:t>资料整理，答辩准备</w:t>
                  </w:r>
                </w:p>
              </w:tc>
              <w:tc>
                <w:tcPr>
                  <w:tcW w:w="3969" w:type="dxa"/>
                </w:tcPr>
                <w:p w14:paraId="064340E5"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szCs w:val="21"/>
                    </w:rPr>
                    <w:t>2026年05月01日-2026年05月20日</w:t>
                  </w:r>
                </w:p>
              </w:tc>
            </w:tr>
            <w:tr w:rsidR="00B2306E" w14:paraId="22C5C29A" w14:textId="77777777">
              <w:trPr>
                <w:trHeight w:hRule="exact" w:val="440"/>
              </w:trPr>
              <w:tc>
                <w:tcPr>
                  <w:tcW w:w="525" w:type="dxa"/>
                  <w:tcBorders>
                    <w:left w:val="single" w:sz="4" w:space="0" w:color="auto"/>
                  </w:tcBorders>
                  <w:vAlign w:val="center"/>
                </w:tcPr>
                <w:p w14:paraId="4997C67F" w14:textId="77777777" w:rsidR="00B2306E" w:rsidRDefault="00000000">
                  <w:pPr>
                    <w:spacing w:before="5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8</w:t>
                  </w:r>
                </w:p>
              </w:tc>
              <w:tc>
                <w:tcPr>
                  <w:tcW w:w="4715" w:type="dxa"/>
                </w:tcPr>
                <w:p w14:paraId="5EA6CFAD" w14:textId="77777777" w:rsidR="00B2306E" w:rsidRDefault="00000000">
                  <w:pPr>
                    <w:spacing w:line="440" w:lineRule="exact"/>
                    <w:rPr>
                      <w:rFonts w:ascii="宋体" w:eastAsia="宋体" w:hAnsi="宋体" w:cs="Courier New" w:hint="eastAsia"/>
                      <w:snapToGrid w:val="0"/>
                      <w:color w:val="000000"/>
                      <w:szCs w:val="21"/>
                    </w:rPr>
                  </w:pPr>
                  <w:r>
                    <w:rPr>
                      <w:rFonts w:asciiTheme="majorEastAsia" w:eastAsiaTheme="majorEastAsia" w:hAnsiTheme="majorEastAsia" w:cs="Times New Roman" w:hint="eastAsia"/>
                      <w:color w:val="000000" w:themeColor="text1"/>
                      <w:szCs w:val="21"/>
                    </w:rPr>
                    <w:t>毕业答辩</w:t>
                  </w:r>
                </w:p>
              </w:tc>
              <w:tc>
                <w:tcPr>
                  <w:tcW w:w="3969" w:type="dxa"/>
                </w:tcPr>
                <w:p w14:paraId="4079FC02" w14:textId="77777777" w:rsidR="00B2306E" w:rsidRDefault="00000000">
                  <w:pPr>
                    <w:spacing w:line="440" w:lineRule="exact"/>
                    <w:rPr>
                      <w:rFonts w:ascii="Times New Roman" w:eastAsia="宋体" w:hAnsi="Times New Roman" w:cs="Times New Roman"/>
                      <w:sz w:val="24"/>
                      <w:szCs w:val="24"/>
                    </w:rPr>
                  </w:pPr>
                  <w:r>
                    <w:rPr>
                      <w:rFonts w:asciiTheme="majorEastAsia" w:eastAsiaTheme="majorEastAsia" w:hAnsiTheme="majorEastAsia" w:cs="Times New Roman" w:hint="eastAsia"/>
                      <w:szCs w:val="21"/>
                    </w:rPr>
                    <w:t>2026年05月21日-2026年05月31日</w:t>
                  </w:r>
                </w:p>
              </w:tc>
            </w:tr>
          </w:tbl>
          <w:p w14:paraId="52843229" w14:textId="77777777" w:rsidR="00B2306E" w:rsidRDefault="00B2306E">
            <w:pPr>
              <w:spacing w:beforeLines="20" w:before="62" w:line="440" w:lineRule="exact"/>
              <w:jc w:val="left"/>
              <w:rPr>
                <w:rFonts w:asciiTheme="minorEastAsia" w:hAnsiTheme="minorEastAsia" w:cs="Times New Roman" w:hint="eastAsia"/>
                <w:b/>
                <w:sz w:val="24"/>
                <w:szCs w:val="24"/>
              </w:rPr>
            </w:pPr>
          </w:p>
        </w:tc>
      </w:tr>
      <w:tr w:rsidR="00B2306E" w14:paraId="538B667A" w14:textId="77777777">
        <w:trPr>
          <w:trHeight w:val="980"/>
        </w:trPr>
        <w:tc>
          <w:tcPr>
            <w:tcW w:w="9601" w:type="dxa"/>
            <w:gridSpan w:val="6"/>
            <w:tcBorders>
              <w:top w:val="single" w:sz="4" w:space="0" w:color="auto"/>
              <w:left w:val="single" w:sz="8" w:space="0" w:color="auto"/>
              <w:bottom w:val="single" w:sz="4" w:space="0" w:color="auto"/>
              <w:right w:val="single" w:sz="8" w:space="0" w:color="auto"/>
            </w:tcBorders>
            <w:vAlign w:val="center"/>
          </w:tcPr>
          <w:p w14:paraId="6EB7A9F1" w14:textId="77777777" w:rsidR="00B2306E" w:rsidRDefault="00000000">
            <w:pPr>
              <w:spacing w:beforeLines="20" w:before="62" w:line="440" w:lineRule="exact"/>
              <w:jc w:val="left"/>
              <w:rPr>
                <w:rFonts w:asciiTheme="minorEastAsia" w:hAnsiTheme="minorEastAsia" w:cs="Times New Roman" w:hint="eastAsia"/>
                <w:b/>
                <w:sz w:val="24"/>
                <w:szCs w:val="24"/>
              </w:rPr>
            </w:pPr>
            <w:r>
              <w:rPr>
                <w:rFonts w:asciiTheme="minorEastAsia" w:hAnsiTheme="minorEastAsia" w:cs="Times New Roman" w:hint="eastAsia"/>
                <w:b/>
                <w:sz w:val="24"/>
                <w:szCs w:val="24"/>
              </w:rPr>
              <w:t>六、指导教师意见</w:t>
            </w:r>
          </w:p>
          <w:p w14:paraId="75E146FA" w14:textId="2047F577" w:rsidR="00B2306E" w:rsidRDefault="00723599">
            <w:pPr>
              <w:shd w:val="solid" w:color="FFFFFF" w:fill="auto"/>
              <w:autoSpaceDN w:val="0"/>
              <w:spacing w:line="360" w:lineRule="auto"/>
              <w:ind w:firstLineChars="200" w:firstLine="480"/>
              <w:jc w:val="left"/>
              <w:rPr>
                <w:rFonts w:asciiTheme="minorEastAsia" w:hAnsiTheme="minorEastAsia" w:cs="Times New Roman" w:hint="eastAsia"/>
                <w:color w:val="000000" w:themeColor="text1"/>
                <w:sz w:val="24"/>
                <w:szCs w:val="24"/>
                <w:shd w:val="clear" w:color="auto" w:fill="FFFFFF"/>
              </w:rPr>
            </w:pPr>
            <w:r>
              <w:rPr>
                <w:rFonts w:asciiTheme="minorEastAsia" w:hAnsiTheme="minorEastAsia" w:cs="Times New Roman" w:hint="eastAsia"/>
                <w:color w:val="000000" w:themeColor="text1"/>
                <w:sz w:val="24"/>
                <w:szCs w:val="24"/>
                <w:shd w:val="clear" w:color="auto" w:fill="FFFFFF"/>
              </w:rPr>
              <w:t>该开题报告质量良好，研究现状了解基本清楚，内容、问题与方向明确，研究方法总体可行，</w:t>
            </w:r>
            <w:r w:rsidR="00000000">
              <w:rPr>
                <w:rFonts w:asciiTheme="minorEastAsia" w:hAnsiTheme="minorEastAsia" w:cs="Times New Roman" w:hint="eastAsia"/>
                <w:color w:val="000000" w:themeColor="text1"/>
                <w:sz w:val="24"/>
                <w:szCs w:val="24"/>
                <w:shd w:val="clear" w:color="auto" w:fill="FFFFFF"/>
              </w:rPr>
              <w:t>进度安排合理，</w:t>
            </w:r>
            <w:r>
              <w:rPr>
                <w:rFonts w:asciiTheme="minorEastAsia" w:hAnsiTheme="minorEastAsia" w:cs="Times New Roman" w:hint="eastAsia"/>
                <w:color w:val="000000" w:themeColor="text1"/>
                <w:sz w:val="24"/>
                <w:szCs w:val="24"/>
                <w:shd w:val="clear" w:color="auto" w:fill="FFFFFF"/>
              </w:rPr>
              <w:t>与任务书要求相符。研究方案具备可操作性，细节可在后续完善，</w:t>
            </w:r>
            <w:r w:rsidR="00000000">
              <w:rPr>
                <w:rFonts w:asciiTheme="minorEastAsia" w:hAnsiTheme="minorEastAsia" w:cs="Times New Roman" w:hint="eastAsia"/>
                <w:color w:val="000000" w:themeColor="text1"/>
                <w:sz w:val="24"/>
                <w:szCs w:val="24"/>
                <w:shd w:val="clear" w:color="auto" w:fill="FFFFFF"/>
              </w:rPr>
              <w:t>同意开题。</w:t>
            </w:r>
          </w:p>
          <w:p w14:paraId="18A118CE" w14:textId="70E0F5C2" w:rsidR="00B2306E" w:rsidRDefault="00000000">
            <w:pPr>
              <w:ind w:firstLineChars="2200" w:firstLine="5280"/>
              <w:jc w:val="left"/>
              <w:rPr>
                <w:rFonts w:ascii="Times New Roman" w:eastAsia="宋体" w:hAnsi="Times New Roman" w:cs="Times New Roman"/>
                <w:sz w:val="24"/>
                <w:szCs w:val="24"/>
                <w:u w:val="single"/>
              </w:rPr>
            </w:pPr>
            <w:r>
              <w:rPr>
                <w:rFonts w:ascii="Times New Roman" w:eastAsia="宋体" w:hAnsi="Times New Roman" w:cs="Times New Roman" w:hint="eastAsia"/>
                <w:sz w:val="24"/>
                <w:szCs w:val="24"/>
              </w:rPr>
              <w:t>第一指导教师：</w:t>
            </w:r>
            <w:r>
              <w:rPr>
                <w:rFonts w:ascii="Times New Roman" w:eastAsia="宋体" w:hAnsi="Times New Roman" w:cs="Times New Roman" w:hint="eastAsia"/>
                <w:sz w:val="24"/>
                <w:szCs w:val="24"/>
                <w:u w:val="single"/>
              </w:rPr>
              <w:t xml:space="preserve">    </w:t>
            </w:r>
            <w:r w:rsidR="00AD5582">
              <w:rPr>
                <w:noProof/>
              </w:rPr>
              <w:drawing>
                <wp:inline distT="0" distB="0" distL="0" distR="0" wp14:anchorId="30856736" wp14:editId="08D54203">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62000" cy="254000"/>
                          </a:xfrm>
                          <a:prstGeom prst="rect">
                            <a:avLst/>
                          </a:prstGeom>
                        </pic:spPr>
                      </pic:pic>
                    </a:graphicData>
                  </a:graphic>
                </wp:inline>
              </w:drawing>
            </w:r>
            <w:r>
              <w:rPr>
                <w:rFonts w:ascii="Times New Roman" w:eastAsia="宋体" w:hAnsi="Times New Roman" w:cs="Times New Roman" w:hint="eastAsia"/>
                <w:sz w:val="24"/>
                <w:szCs w:val="24"/>
                <w:u w:val="single"/>
              </w:rPr>
              <w:t xml:space="preserve">    </w:t>
            </w:r>
          </w:p>
          <w:p w14:paraId="440C4A86" w14:textId="0B2DA35E" w:rsidR="00B2306E" w:rsidRDefault="00000000">
            <w:pPr>
              <w:ind w:firstLineChars="2200" w:firstLine="5280"/>
              <w:jc w:val="left"/>
              <w:rPr>
                <w:rFonts w:ascii="Times New Roman" w:eastAsia="宋体" w:hAnsi="Times New Roman" w:cs="Times New Roman"/>
                <w:sz w:val="24"/>
                <w:szCs w:val="24"/>
                <w:u w:val="single"/>
              </w:rPr>
            </w:pPr>
            <w:r>
              <w:rPr>
                <w:rFonts w:ascii="Times New Roman" w:eastAsia="宋体" w:hAnsi="Times New Roman" w:cs="Times New Roman" w:hint="eastAsia"/>
                <w:sz w:val="24"/>
                <w:szCs w:val="24"/>
              </w:rPr>
              <w:t>第二指导教师：</w:t>
            </w:r>
            <w:r>
              <w:rPr>
                <w:rFonts w:ascii="Times New Roman" w:eastAsia="宋体" w:hAnsi="Times New Roman" w:cs="Times New Roman" w:hint="eastAsia"/>
                <w:sz w:val="24"/>
                <w:szCs w:val="24"/>
                <w:u w:val="single"/>
              </w:rPr>
              <w:t xml:space="preserve">    </w:t>
            </w:r>
            <w:r w:rsidR="00AD5582">
              <w:rPr>
                <w:noProof/>
              </w:rPr>
              <w:drawing>
                <wp:inline distT="0" distB="0" distL="0" distR="0" wp14:anchorId="038785CE" wp14:editId="0124E50A">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62000" cy="254000"/>
                          </a:xfrm>
                          <a:prstGeom prst="rect">
                            <a:avLst/>
                          </a:prstGeom>
                        </pic:spPr>
                      </pic:pic>
                    </a:graphicData>
                  </a:graphic>
                </wp:inline>
              </w:drawing>
            </w:r>
            <w:r>
              <w:rPr>
                <w:rFonts w:ascii="Times New Roman" w:eastAsia="宋体" w:hAnsi="Times New Roman" w:cs="Times New Roman" w:hint="eastAsia"/>
                <w:sz w:val="24"/>
                <w:szCs w:val="24"/>
                <w:u w:val="single"/>
              </w:rPr>
              <w:t xml:space="preserve">    </w:t>
            </w:r>
          </w:p>
          <w:p w14:paraId="10F40C17" w14:textId="5C23E15E" w:rsidR="00B2306E" w:rsidRDefault="00000000">
            <w:pPr>
              <w:shd w:val="solid" w:color="FFFFFF" w:fill="auto"/>
              <w:autoSpaceDN w:val="0"/>
              <w:spacing w:line="360" w:lineRule="auto"/>
              <w:jc w:val="left"/>
              <w:rPr>
                <w:rFonts w:ascii="Times New Roman" w:eastAsia="宋体" w:hAnsi="Times New Roman" w:cs="Times New Roman"/>
                <w:color w:val="0000FF"/>
                <w:sz w:val="24"/>
                <w:szCs w:val="24"/>
                <w:shd w:val="clear" w:color="auto" w:fill="FFFFFF"/>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color w:val="FF0000"/>
                <w:sz w:val="24"/>
                <w:szCs w:val="24"/>
              </w:rPr>
              <w:t xml:space="preserve"> </w:t>
            </w:r>
            <w:r>
              <w:rPr>
                <w:rFonts w:ascii="Times New Roman" w:eastAsia="宋体" w:hAnsi="Times New Roman" w:cs="Times New Roman" w:hint="eastAsia"/>
                <w:color w:val="000000" w:themeColor="text1"/>
                <w:sz w:val="24"/>
                <w:szCs w:val="24"/>
              </w:rPr>
              <w:t xml:space="preserve"> 2026 </w:t>
            </w:r>
            <w:r>
              <w:rPr>
                <w:rFonts w:ascii="Times New Roman" w:eastAsia="宋体" w:hAnsi="Times New Roman" w:cs="Times New Roman" w:hint="eastAsia"/>
                <w:sz w:val="24"/>
                <w:szCs w:val="24"/>
              </w:rPr>
              <w:t>年</w:t>
            </w:r>
            <w:r>
              <w:rPr>
                <w:rFonts w:ascii="Times New Roman" w:eastAsia="宋体" w:hAnsi="Times New Roman" w:cs="Times New Roman" w:hint="eastAsia"/>
                <w:color w:val="FF0000"/>
                <w:sz w:val="24"/>
                <w:szCs w:val="24"/>
              </w:rPr>
              <w:t xml:space="preserve"> </w:t>
            </w:r>
            <w:r>
              <w:rPr>
                <w:rFonts w:ascii="Times New Roman" w:eastAsia="宋体" w:hAnsi="Times New Roman" w:cs="Times New Roman" w:hint="eastAsia"/>
                <w:color w:val="000000" w:themeColor="text1"/>
                <w:sz w:val="24"/>
                <w:szCs w:val="24"/>
              </w:rPr>
              <w:t xml:space="preserve"> </w:t>
            </w:r>
            <w:r w:rsidR="00AD5582">
              <w:rPr>
                <w:rFonts w:ascii="Times New Roman" w:eastAsia="宋体" w:hAnsi="Times New Roman" w:cs="Times New Roman" w:hint="eastAsia"/>
                <w:color w:val="000000" w:themeColor="text1"/>
                <w:sz w:val="24"/>
                <w:szCs w:val="24"/>
              </w:rPr>
              <w:t>0</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sz w:val="24"/>
                <w:szCs w:val="24"/>
              </w:rPr>
              <w:t>月</w:t>
            </w:r>
            <w:r w:rsidR="00AD5582">
              <w:rPr>
                <w:rFonts w:ascii="Times New Roman" w:eastAsia="宋体" w:hAnsi="Times New Roman" w:cs="Times New Roman" w:hint="eastAsia"/>
                <w:sz w:val="24"/>
                <w:szCs w:val="24"/>
              </w:rPr>
              <w:t xml:space="preserve"> </w:t>
            </w:r>
            <w:r>
              <w:rPr>
                <w:rFonts w:ascii="Times New Roman" w:eastAsia="宋体" w:hAnsi="Times New Roman" w:cs="Times New Roman" w:hint="eastAsia"/>
                <w:color w:val="000000" w:themeColor="text1"/>
                <w:sz w:val="24"/>
                <w:szCs w:val="24"/>
              </w:rPr>
              <w:t>25</w:t>
            </w:r>
            <w:r>
              <w:rPr>
                <w:rFonts w:ascii="Times New Roman" w:eastAsia="宋体" w:hAnsi="Times New Roman" w:cs="Times New Roman" w:hint="eastAsia"/>
                <w:sz w:val="24"/>
                <w:szCs w:val="24"/>
              </w:rPr>
              <w:t>日</w:t>
            </w:r>
          </w:p>
        </w:tc>
      </w:tr>
      <w:tr w:rsidR="00B2306E" w14:paraId="3793E761" w14:textId="77777777">
        <w:trPr>
          <w:trHeight w:val="980"/>
        </w:trPr>
        <w:tc>
          <w:tcPr>
            <w:tcW w:w="9601" w:type="dxa"/>
            <w:gridSpan w:val="6"/>
            <w:tcBorders>
              <w:top w:val="single" w:sz="4" w:space="0" w:color="auto"/>
              <w:left w:val="single" w:sz="8" w:space="0" w:color="auto"/>
              <w:bottom w:val="single" w:sz="4" w:space="0" w:color="auto"/>
              <w:right w:val="single" w:sz="8" w:space="0" w:color="auto"/>
            </w:tcBorders>
            <w:vAlign w:val="center"/>
          </w:tcPr>
          <w:p w14:paraId="4A6772A4" w14:textId="77777777" w:rsidR="00B2306E" w:rsidRDefault="00000000">
            <w:pPr>
              <w:spacing w:beforeLines="20" w:before="62" w:line="440" w:lineRule="exact"/>
              <w:jc w:val="left"/>
              <w:rPr>
                <w:rFonts w:asciiTheme="minorEastAsia" w:hAnsiTheme="minorEastAsia" w:cs="Times New Roman" w:hint="eastAsia"/>
                <w:b/>
                <w:sz w:val="24"/>
                <w:szCs w:val="24"/>
              </w:rPr>
            </w:pPr>
            <w:r>
              <w:rPr>
                <w:rFonts w:asciiTheme="minorEastAsia" w:hAnsiTheme="minorEastAsia" w:cs="Times New Roman" w:hint="eastAsia"/>
                <w:b/>
                <w:sz w:val="24"/>
                <w:szCs w:val="24"/>
              </w:rPr>
              <w:t>七、基层教学审核或答辩意见</w:t>
            </w:r>
          </w:p>
          <w:p w14:paraId="6F28B2E6" w14:textId="77777777" w:rsidR="00AD5582" w:rsidRDefault="00AD5582" w:rsidP="00AD5582">
            <w:pPr>
              <w:spacing w:line="440" w:lineRule="exact"/>
              <w:ind w:firstLineChars="200" w:firstLine="480"/>
              <w:jc w:val="left"/>
              <w:rPr>
                <w:rFonts w:ascii="Times New Roman" w:hAnsi="Times New Roman"/>
                <w:color w:val="000000" w:themeColor="text1"/>
                <w:sz w:val="24"/>
              </w:rPr>
            </w:pPr>
            <w:r>
              <w:rPr>
                <w:rFonts w:ascii="Times New Roman" w:hAnsi="Times New Roman" w:hint="eastAsia"/>
                <w:color w:val="000000" w:themeColor="text1"/>
                <w:sz w:val="24"/>
              </w:rPr>
              <w:t>同意</w:t>
            </w:r>
          </w:p>
          <w:p w14:paraId="6CBB0034" w14:textId="77777777" w:rsidR="00B2306E" w:rsidRDefault="00B2306E">
            <w:pPr>
              <w:spacing w:beforeLines="20" w:before="62" w:line="440" w:lineRule="exact"/>
              <w:jc w:val="left"/>
              <w:rPr>
                <w:rFonts w:asciiTheme="minorEastAsia" w:hAnsiTheme="minorEastAsia" w:cs="Times New Roman" w:hint="eastAsia"/>
                <w:sz w:val="24"/>
                <w:szCs w:val="24"/>
              </w:rPr>
            </w:pPr>
          </w:p>
          <w:p w14:paraId="150379E3" w14:textId="53F71B6F" w:rsidR="00B2306E" w:rsidRDefault="00000000">
            <w:pPr>
              <w:spacing w:line="440" w:lineRule="exact"/>
              <w:ind w:firstLineChars="2300" w:firstLine="5520"/>
              <w:jc w:val="left"/>
              <w:rPr>
                <w:rFonts w:ascii="Times New Roman" w:eastAsia="宋体" w:hAnsi="Times New Roman" w:cs="Times New Roman"/>
                <w:sz w:val="24"/>
                <w:szCs w:val="24"/>
                <w:u w:val="single"/>
              </w:rPr>
            </w:pPr>
            <w:r>
              <w:rPr>
                <w:rFonts w:ascii="Times New Roman" w:eastAsia="宋体" w:hAnsi="Times New Roman" w:cs="Times New Roman" w:hint="eastAsia"/>
                <w:sz w:val="24"/>
                <w:szCs w:val="24"/>
              </w:rPr>
              <w:t>负责人：</w:t>
            </w:r>
            <w:r>
              <w:rPr>
                <w:rFonts w:ascii="Times New Roman" w:eastAsia="宋体" w:hAnsi="Times New Roman" w:cs="Times New Roman" w:hint="eastAsia"/>
                <w:sz w:val="24"/>
                <w:szCs w:val="24"/>
                <w:u w:val="single"/>
              </w:rPr>
              <w:t xml:space="preserve">      </w:t>
            </w:r>
            <w:r w:rsidR="00AD5582">
              <w:rPr>
                <w:noProof/>
              </w:rPr>
              <w:drawing>
                <wp:inline distT="0" distB="0" distL="0" distR="0" wp14:anchorId="49E45847" wp14:editId="581B654C">
                  <wp:extent cx="762000" cy="254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62000" cy="254000"/>
                          </a:xfrm>
                          <a:prstGeom prst="rect">
                            <a:avLst/>
                          </a:prstGeom>
                        </pic:spPr>
                      </pic:pic>
                    </a:graphicData>
                  </a:graphic>
                </wp:inline>
              </w:drawing>
            </w:r>
            <w:r>
              <w:rPr>
                <w:rFonts w:ascii="Times New Roman" w:eastAsia="宋体" w:hAnsi="Times New Roman" w:cs="Times New Roman" w:hint="eastAsia"/>
                <w:sz w:val="24"/>
                <w:szCs w:val="24"/>
                <w:u w:val="single"/>
              </w:rPr>
              <w:t xml:space="preserve">         </w:t>
            </w:r>
          </w:p>
          <w:p w14:paraId="6D8A4388" w14:textId="5446E92E" w:rsidR="00B2306E" w:rsidRDefault="00000000">
            <w:pPr>
              <w:spacing w:beforeLines="20" w:before="62" w:line="440" w:lineRule="exact"/>
              <w:jc w:val="left"/>
              <w:rPr>
                <w:rFonts w:asciiTheme="minorEastAsia" w:hAnsiTheme="minorEastAsia" w:cs="Times New Roman" w:hint="eastAsia"/>
                <w:b/>
                <w:sz w:val="24"/>
                <w:szCs w:val="24"/>
              </w:rPr>
            </w:pPr>
            <w:r>
              <w:rPr>
                <w:rFonts w:ascii="Times New Roman" w:eastAsia="宋体" w:hAnsi="Times New Roman" w:cs="Times New Roman" w:hint="eastAsia"/>
                <w:sz w:val="24"/>
                <w:szCs w:val="24"/>
              </w:rPr>
              <w:t xml:space="preserve">                                                  </w:t>
            </w:r>
            <w:r w:rsidR="00AD5582">
              <w:rPr>
                <w:rFonts w:ascii="Times New Roman" w:eastAsia="宋体" w:hAnsi="Times New Roman" w:cs="Times New Roman" w:hint="eastAsia"/>
                <w:sz w:val="24"/>
                <w:szCs w:val="24"/>
              </w:rPr>
              <w:t>2026</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 xml:space="preserve">  </w:t>
            </w:r>
            <w:r w:rsidR="00AD5582">
              <w:rPr>
                <w:rFonts w:ascii="Times New Roman" w:eastAsia="宋体" w:hAnsi="Times New Roman" w:cs="Times New Roman" w:hint="eastAsia"/>
                <w:sz w:val="24"/>
                <w:szCs w:val="24"/>
              </w:rPr>
              <w:t>03</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 xml:space="preserve">  </w:t>
            </w:r>
            <w:r w:rsidR="00AD5582">
              <w:rPr>
                <w:rFonts w:ascii="Times New Roman" w:eastAsia="宋体" w:hAnsi="Times New Roman" w:cs="Times New Roman" w:hint="eastAsia"/>
                <w:sz w:val="24"/>
                <w:szCs w:val="24"/>
              </w:rPr>
              <w:t>06</w:t>
            </w:r>
            <w:r>
              <w:rPr>
                <w:rFonts w:ascii="Times New Roman" w:eastAsia="宋体" w:hAnsi="Times New Roman" w:cs="Times New Roman" w:hint="eastAsia"/>
                <w:sz w:val="24"/>
                <w:szCs w:val="24"/>
              </w:rPr>
              <w:t>日</w:t>
            </w:r>
          </w:p>
        </w:tc>
      </w:tr>
    </w:tbl>
    <w:p w14:paraId="10177599" w14:textId="77777777" w:rsidR="00B2306E" w:rsidRDefault="00B2306E">
      <w:pPr>
        <w:spacing w:line="360" w:lineRule="auto"/>
        <w:rPr>
          <w:rFonts w:ascii="Times New Roman" w:eastAsia="宋体" w:hAnsi="Times New Roman" w:cs="Times New Roman"/>
          <w:b/>
          <w:bCs/>
          <w:sz w:val="36"/>
          <w:szCs w:val="36"/>
        </w:rPr>
      </w:pPr>
    </w:p>
    <w:sectPr w:rsidR="00B2306E">
      <w:footerReference w:type="even" r:id="rId11"/>
      <w:footerReference w:type="default" r:id="rId12"/>
      <w:endnotePr>
        <w:numFmt w:val="decimal"/>
      </w:endnotePr>
      <w:pgSz w:w="11906" w:h="16838"/>
      <w:pgMar w:top="1440" w:right="1134" w:bottom="1440" w:left="1418" w:header="851" w:footer="992" w:gutter="0"/>
      <w:pgNumType w:start="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2C1B0" w14:textId="77777777" w:rsidR="005E5718" w:rsidRDefault="005E5718">
      <w:r>
        <w:separator/>
      </w:r>
    </w:p>
  </w:endnote>
  <w:endnote w:type="continuationSeparator" w:id="0">
    <w:p w14:paraId="5179A0BA" w14:textId="77777777" w:rsidR="005E5718" w:rsidRDefault="005E5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8876" w14:textId="77777777" w:rsidR="00B2306E" w:rsidRDefault="00000000">
    <w:pPr>
      <w:pStyle w:val="a4"/>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0C270718" w14:textId="77777777" w:rsidR="00B2306E" w:rsidRDefault="00B2306E">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F62B" w14:textId="77777777" w:rsidR="00B2306E" w:rsidRDefault="00B2306E">
    <w:pPr>
      <w:pStyle w:val="a4"/>
      <w:framePr w:wrap="around" w:vAnchor="text" w:hAnchor="margin" w:xAlign="center" w:y="1"/>
      <w:rPr>
        <w:rStyle w:val="a8"/>
      </w:rPr>
    </w:pPr>
  </w:p>
  <w:p w14:paraId="0A77D401" w14:textId="77777777" w:rsidR="00B2306E" w:rsidRDefault="00B2306E">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CEC83" w14:textId="77777777" w:rsidR="005E5718" w:rsidRDefault="005E5718">
      <w:r>
        <w:separator/>
      </w:r>
    </w:p>
  </w:footnote>
  <w:footnote w:type="continuationSeparator" w:id="0">
    <w:p w14:paraId="42EE6099" w14:textId="77777777" w:rsidR="005E5718" w:rsidRDefault="005E5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5146"/>
    <w:multiLevelType w:val="multilevel"/>
    <w:tmpl w:val="08305146"/>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EE94A16"/>
    <w:multiLevelType w:val="multilevel"/>
    <w:tmpl w:val="5EE94A16"/>
    <w:lvl w:ilvl="0">
      <w:start w:val="1"/>
      <w:numFmt w:val="japaneseCounting"/>
      <w:lvlText w:val="（%1）"/>
      <w:lvlJc w:val="left"/>
      <w:pPr>
        <w:ind w:left="783" w:hanging="720"/>
      </w:pPr>
      <w:rPr>
        <w:rFonts w:hint="default"/>
      </w:rPr>
    </w:lvl>
    <w:lvl w:ilvl="1">
      <w:start w:val="2"/>
      <w:numFmt w:val="decimal"/>
      <w:lvlText w:val="%2、"/>
      <w:lvlJc w:val="left"/>
      <w:pPr>
        <w:ind w:left="863" w:hanging="360"/>
      </w:pPr>
      <w:rPr>
        <w:rFonts w:hint="default"/>
      </w:rPr>
    </w:lvl>
    <w:lvl w:ilvl="2">
      <w:start w:val="1"/>
      <w:numFmt w:val="lowerRoman"/>
      <w:lvlText w:val="%3."/>
      <w:lvlJc w:val="right"/>
      <w:pPr>
        <w:ind w:left="1383" w:hanging="440"/>
      </w:pPr>
    </w:lvl>
    <w:lvl w:ilvl="3">
      <w:start w:val="1"/>
      <w:numFmt w:val="decimal"/>
      <w:lvlText w:val="%4."/>
      <w:lvlJc w:val="left"/>
      <w:pPr>
        <w:ind w:left="1823" w:hanging="440"/>
      </w:pPr>
    </w:lvl>
    <w:lvl w:ilvl="4">
      <w:start w:val="1"/>
      <w:numFmt w:val="lowerLetter"/>
      <w:lvlText w:val="%5)"/>
      <w:lvlJc w:val="left"/>
      <w:pPr>
        <w:ind w:left="2263" w:hanging="440"/>
      </w:pPr>
    </w:lvl>
    <w:lvl w:ilvl="5">
      <w:start w:val="1"/>
      <w:numFmt w:val="lowerRoman"/>
      <w:lvlText w:val="%6."/>
      <w:lvlJc w:val="right"/>
      <w:pPr>
        <w:ind w:left="2703" w:hanging="440"/>
      </w:pPr>
    </w:lvl>
    <w:lvl w:ilvl="6">
      <w:start w:val="1"/>
      <w:numFmt w:val="decimal"/>
      <w:lvlText w:val="%7."/>
      <w:lvlJc w:val="left"/>
      <w:pPr>
        <w:ind w:left="3143" w:hanging="440"/>
      </w:pPr>
    </w:lvl>
    <w:lvl w:ilvl="7">
      <w:start w:val="1"/>
      <w:numFmt w:val="lowerLetter"/>
      <w:lvlText w:val="%8)"/>
      <w:lvlJc w:val="left"/>
      <w:pPr>
        <w:ind w:left="3583" w:hanging="440"/>
      </w:pPr>
    </w:lvl>
    <w:lvl w:ilvl="8">
      <w:start w:val="1"/>
      <w:numFmt w:val="lowerRoman"/>
      <w:lvlText w:val="%9."/>
      <w:lvlJc w:val="right"/>
      <w:pPr>
        <w:ind w:left="4023" w:hanging="440"/>
      </w:pPr>
    </w:lvl>
  </w:abstractNum>
  <w:abstractNum w:abstractNumId="2" w15:restartNumberingAfterBreak="0">
    <w:nsid w:val="6AE815AD"/>
    <w:multiLevelType w:val="multilevel"/>
    <w:tmpl w:val="6AE815AD"/>
    <w:lvl w:ilvl="0">
      <w:start w:val="3"/>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F384A3A"/>
    <w:multiLevelType w:val="multilevel"/>
    <w:tmpl w:val="7F384A3A"/>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26968021">
    <w:abstractNumId w:val="3"/>
  </w:num>
  <w:num w:numId="2" w16cid:durableId="1466585622">
    <w:abstractNumId w:val="1"/>
  </w:num>
  <w:num w:numId="3" w16cid:durableId="1641492472">
    <w:abstractNumId w:val="0"/>
  </w:num>
  <w:num w:numId="4" w16cid:durableId="1893928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VmN2Q5MTU0YWQyZThkYjIyZTZjMjYxZWRjM2Y4NTAifQ=="/>
  </w:docVars>
  <w:rsids>
    <w:rsidRoot w:val="007A761E"/>
    <w:rsid w:val="00010A19"/>
    <w:rsid w:val="00053AC2"/>
    <w:rsid w:val="00056F29"/>
    <w:rsid w:val="000D3D95"/>
    <w:rsid w:val="00187931"/>
    <w:rsid w:val="001F4E80"/>
    <w:rsid w:val="00247F85"/>
    <w:rsid w:val="002671BF"/>
    <w:rsid w:val="002953BB"/>
    <w:rsid w:val="002A4CD0"/>
    <w:rsid w:val="00360141"/>
    <w:rsid w:val="00361F0C"/>
    <w:rsid w:val="00363828"/>
    <w:rsid w:val="003C7226"/>
    <w:rsid w:val="00472D0E"/>
    <w:rsid w:val="004778E4"/>
    <w:rsid w:val="004817E9"/>
    <w:rsid w:val="004F335F"/>
    <w:rsid w:val="00520E19"/>
    <w:rsid w:val="005261CA"/>
    <w:rsid w:val="00537F51"/>
    <w:rsid w:val="00543684"/>
    <w:rsid w:val="005833D0"/>
    <w:rsid w:val="005C2EDC"/>
    <w:rsid w:val="005E5718"/>
    <w:rsid w:val="0064076B"/>
    <w:rsid w:val="00657895"/>
    <w:rsid w:val="006E58A0"/>
    <w:rsid w:val="00723599"/>
    <w:rsid w:val="007A6173"/>
    <w:rsid w:val="007A761E"/>
    <w:rsid w:val="008803C2"/>
    <w:rsid w:val="008B098B"/>
    <w:rsid w:val="008D3C0C"/>
    <w:rsid w:val="009714C8"/>
    <w:rsid w:val="00972186"/>
    <w:rsid w:val="00985FD4"/>
    <w:rsid w:val="009A4D30"/>
    <w:rsid w:val="009F2646"/>
    <w:rsid w:val="009F4D42"/>
    <w:rsid w:val="00A41865"/>
    <w:rsid w:val="00AA6153"/>
    <w:rsid w:val="00AC0352"/>
    <w:rsid w:val="00AC77BC"/>
    <w:rsid w:val="00AD5582"/>
    <w:rsid w:val="00AE39B2"/>
    <w:rsid w:val="00B2306E"/>
    <w:rsid w:val="00B65095"/>
    <w:rsid w:val="00B90372"/>
    <w:rsid w:val="00B97525"/>
    <w:rsid w:val="00BC59F6"/>
    <w:rsid w:val="00BE23FE"/>
    <w:rsid w:val="00BE4FC8"/>
    <w:rsid w:val="00C0157C"/>
    <w:rsid w:val="00CD3EAA"/>
    <w:rsid w:val="00CD4B9F"/>
    <w:rsid w:val="00CF7AA3"/>
    <w:rsid w:val="00D06305"/>
    <w:rsid w:val="00D61FA2"/>
    <w:rsid w:val="00DD548C"/>
    <w:rsid w:val="00DD7DF6"/>
    <w:rsid w:val="00E01439"/>
    <w:rsid w:val="00E46BB1"/>
    <w:rsid w:val="00E639E4"/>
    <w:rsid w:val="00E647E5"/>
    <w:rsid w:val="00EA4104"/>
    <w:rsid w:val="00F11403"/>
    <w:rsid w:val="00F263F7"/>
    <w:rsid w:val="00F64E60"/>
    <w:rsid w:val="29A3697A"/>
    <w:rsid w:val="2C1F6CD4"/>
    <w:rsid w:val="59127A5E"/>
    <w:rsid w:val="5DBF2F53"/>
    <w:rsid w:val="6B4C4119"/>
    <w:rsid w:val="7CEA1DFC"/>
    <w:rsid w:val="F1E35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7BA792"/>
  <w15:docId w15:val="{B77F590F-B92D-44AD-B406-5B238C7A0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63F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qFormat/>
    <w:pPr>
      <w:tabs>
        <w:tab w:val="center" w:pos="4153"/>
        <w:tab w:val="right" w:pos="8306"/>
      </w:tabs>
      <w:snapToGrid w:val="0"/>
      <w:jc w:val="left"/>
    </w:pPr>
    <w:rPr>
      <w:rFonts w:ascii="Times New Roman" w:eastAsia="宋体" w:hAnsi="Times New Roman" w:cs="Times New Roman"/>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page number"/>
    <w:basedOn w:val="a0"/>
    <w:qFormat/>
  </w:style>
  <w:style w:type="character" w:customStyle="1" w:styleId="a5">
    <w:name w:val="页脚 字符"/>
    <w:basedOn w:val="a0"/>
    <w:link w:val="a4"/>
    <w:qFormat/>
    <w:rPr>
      <w:rFonts w:ascii="Times New Roman" w:eastAsia="宋体" w:hAnsi="Times New Roman" w:cs="Times New Roman"/>
      <w:sz w:val="18"/>
      <w:szCs w:val="18"/>
    </w:rPr>
  </w:style>
  <w:style w:type="paragraph" w:styleId="a9">
    <w:name w:val="List Paragraph"/>
    <w:basedOn w:val="a"/>
    <w:uiPriority w:val="34"/>
    <w:qFormat/>
    <w:pPr>
      <w:ind w:firstLineChars="200" w:firstLine="420"/>
    </w:pPr>
  </w:style>
  <w:style w:type="character" w:customStyle="1" w:styleId="a7">
    <w:name w:val="页眉 字符"/>
    <w:basedOn w:val="a0"/>
    <w:link w:val="a6"/>
    <w:uiPriority w:val="99"/>
    <w:qFormat/>
    <w:rPr>
      <w:sz w:val="18"/>
      <w:szCs w:val="18"/>
    </w:rPr>
  </w:style>
  <w:style w:type="character" w:styleId="aa">
    <w:name w:val="annotation reference"/>
    <w:basedOn w:val="a0"/>
    <w:uiPriority w:val="99"/>
    <w:semiHidden/>
    <w:unhideWhenUsed/>
    <w:rPr>
      <w:sz w:val="21"/>
      <w:szCs w:val="21"/>
    </w:rPr>
  </w:style>
  <w:style w:type="paragraph" w:styleId="ab">
    <w:name w:val="endnote text"/>
    <w:basedOn w:val="a"/>
    <w:link w:val="ac"/>
    <w:uiPriority w:val="99"/>
    <w:semiHidden/>
    <w:unhideWhenUsed/>
    <w:rsid w:val="00BE23FE"/>
    <w:pPr>
      <w:snapToGrid w:val="0"/>
      <w:jc w:val="left"/>
    </w:pPr>
  </w:style>
  <w:style w:type="character" w:customStyle="1" w:styleId="ac">
    <w:name w:val="尾注文本 字符"/>
    <w:basedOn w:val="a0"/>
    <w:link w:val="ab"/>
    <w:uiPriority w:val="99"/>
    <w:semiHidden/>
    <w:rsid w:val="00BE23FE"/>
    <w:rPr>
      <w:kern w:val="2"/>
      <w:sz w:val="21"/>
      <w:szCs w:val="22"/>
    </w:rPr>
  </w:style>
  <w:style w:type="character" w:styleId="ad">
    <w:name w:val="endnote reference"/>
    <w:basedOn w:val="a0"/>
    <w:uiPriority w:val="99"/>
    <w:semiHidden/>
    <w:unhideWhenUsed/>
    <w:rsid w:val="00BE23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D4199-8818-41FA-9BB7-10D4CCC15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1602</Words>
  <Characters>1875</Characters>
  <Application>Microsoft Office Word</Application>
  <DocSecurity>0</DocSecurity>
  <Lines>98</Lines>
  <Paragraphs>133</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PF3YJE1S@outlook.com</cp:lastModifiedBy>
  <cp:revision>6</cp:revision>
  <dcterms:created xsi:type="dcterms:W3CDTF">2026-01-27T10:58:00Z</dcterms:created>
  <dcterms:modified xsi:type="dcterms:W3CDTF">2026-03-28T03:58:00Z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ICV">
    <vt:lpwstr>931ECD5AC34CEA125E11786960D624F3_43</vt:lpwstr>
  </property>
</Properties>
</file>