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B4F6C"/>
          <w:sz w:val="34"/>
        </w:rPr>
        <w:t>AAROGYA JAL: THREE PROCUREMENT COST QUOTES &amp; DETAILED BILL OF MATERIALS (BoM)</w:t>
      </w:r>
    </w:p>
    <w:p>
      <w:pPr>
        <w:spacing w:before="0" w:after="200"/>
      </w:pPr>
      <w:r>
        <w:rPr>
          <w:rFonts w:ascii="Calibri" w:hAnsi="Calibri"/>
          <w:color w:val="475569"/>
          <w:sz w:val="20"/>
        </w:rPr>
        <w:t>Itemized Part Specifications, Manufacturing Vendors, Unit Costs, and Functional Limnological Roles across 3 Tiers (Bare-Minimum vs. Value-Engineered Pilot vs. Full Municipal Enterprise) for Fateh Sagar Lake, Udaipur</w:t>
      </w:r>
    </w:p>
    <w:p>
      <w:pPr>
        <w:pStyle w:val="Heading1"/>
      </w:pPr>
      <w:r>
        <w:t>1. Executive Summary: Sizing &amp; Procurement Matrix</w:t>
      </w:r>
    </w:p>
    <w:tbl>
      <w:tblPr>
        <w:tblW w:type="auto" w:w="0"/>
        <w:jc w:val="center"/>
        <w:tblLook w:firstColumn="1" w:firstRow="1" w:lastColumn="0" w:lastRow="0" w:noHBand="0" w:noVBand="1" w:val="04A0"/>
      </w:tblPr>
      <w:tblGrid>
        <w:gridCol w:w="2556"/>
        <w:gridCol w:w="2556"/>
        <w:gridCol w:w="2556"/>
        <w:gridCol w:w="2556"/>
      </w:tblGrid>
      <w:tr>
        <w:tc>
          <w:tcPr>
            <w:tcW w:type="dxa" w:w="2556"/>
            <w:tcMar>
              <w:top w:w="70" w:type="dxa"/>
              <w:bottom w:w="70" w:type="dxa"/>
              <w:left w:w="90" w:type="dxa"/>
              <w:right w:w="90" w:type="dxa"/>
            </w:tcMar>
            <w:shd w:fill="0B4F6C"/>
          </w:tcPr>
          <w:p>
            <w:pPr>
              <w:spacing w:after="0"/>
            </w:pPr>
            <w:r>
              <w:rPr>
                <w:rFonts w:ascii="Calibri" w:hAnsi="Calibri"/>
                <w:b/>
                <w:color w:val="FFFFFF"/>
                <w:sz w:val="17"/>
              </w:rPr>
              <w:t>Tier Level</w:t>
            </w:r>
          </w:p>
        </w:tc>
        <w:tc>
          <w:tcPr>
            <w:tcW w:type="dxa" w:w="2556"/>
            <w:tcMar>
              <w:top w:w="70" w:type="dxa"/>
              <w:bottom w:w="70" w:type="dxa"/>
              <w:left w:w="90" w:type="dxa"/>
              <w:right w:w="90" w:type="dxa"/>
            </w:tcMar>
            <w:shd w:fill="0B4F6C"/>
          </w:tcPr>
          <w:p>
            <w:pPr>
              <w:spacing w:after="0"/>
            </w:pPr>
            <w:r>
              <w:rPr>
                <w:rFonts w:ascii="Calibri" w:hAnsi="Calibri"/>
                <w:b/>
                <w:color w:val="FFFFFF"/>
                <w:sz w:val="17"/>
              </w:rPr>
              <w:t>Quote 1: Bare-Minimum Core Sentry</w:t>
            </w:r>
          </w:p>
        </w:tc>
        <w:tc>
          <w:tcPr>
            <w:tcW w:type="dxa" w:w="2556"/>
            <w:tcMar>
              <w:top w:w="70" w:type="dxa"/>
              <w:bottom w:w="70" w:type="dxa"/>
              <w:left w:w="90" w:type="dxa"/>
              <w:right w:w="90" w:type="dxa"/>
            </w:tcMar>
            <w:shd w:fill="0B4F6C"/>
          </w:tcPr>
          <w:p>
            <w:pPr>
              <w:spacing w:after="0"/>
            </w:pPr>
            <w:r>
              <w:rPr>
                <w:rFonts w:ascii="Calibri" w:hAnsi="Calibri"/>
                <w:b/>
                <w:color w:val="FFFFFF"/>
                <w:sz w:val="17"/>
              </w:rPr>
              <w:t>Quote 2: Value-Engineered Field Pilot (Recommended)</w:t>
            </w:r>
          </w:p>
        </w:tc>
        <w:tc>
          <w:tcPr>
            <w:tcW w:type="dxa" w:w="2556"/>
            <w:tcMar>
              <w:top w:w="70" w:type="dxa"/>
              <w:bottom w:w="70" w:type="dxa"/>
              <w:left w:w="90" w:type="dxa"/>
              <w:right w:w="90" w:type="dxa"/>
            </w:tcMar>
            <w:shd w:fill="0B4F6C"/>
          </w:tcPr>
          <w:p>
            <w:pPr>
              <w:spacing w:after="0"/>
            </w:pPr>
            <w:r>
              <w:rPr>
                <w:rFonts w:ascii="Calibri" w:hAnsi="Calibri"/>
                <w:b/>
                <w:color w:val="FFFFFF"/>
                <w:sz w:val="17"/>
              </w:rPr>
              <w:t>Quote 3: Municipal Full-Spec Enterprise</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Target Deployment</w:t>
            </w:r>
          </w:p>
        </w:tc>
        <w:tc>
          <w:tcPr>
            <w:tcW w:type="dxa" w:w="2556"/>
            <w:tcMar>
              <w:top w:w="70" w:type="dxa"/>
              <w:bottom w:w="70" w:type="dxa"/>
              <w:left w:w="90" w:type="dxa"/>
              <w:right w:w="90" w:type="dxa"/>
            </w:tcMar>
            <w:shd w:fill="FFFFFF"/>
          </w:tcPr>
          <w:p>
            <w:pPr>
              <w:spacing w:after="0"/>
            </w:pPr>
            <w:r>
              <w:rPr>
                <w:rFonts w:ascii="Calibri" w:hAnsi="Calibri"/>
                <w:sz w:val="15"/>
              </w:rPr>
              <w:t>Student Hackathon / 2-Week Lab Bench</w:t>
            </w:r>
          </w:p>
        </w:tc>
        <w:tc>
          <w:tcPr>
            <w:tcW w:type="dxa" w:w="2556"/>
            <w:tcMar>
              <w:top w:w="70" w:type="dxa"/>
              <w:bottom w:w="70" w:type="dxa"/>
              <w:left w:w="90" w:type="dxa"/>
              <w:right w:w="90" w:type="dxa"/>
            </w:tcMar>
            <w:shd w:fill="FFFFFF"/>
          </w:tcPr>
          <w:p>
            <w:pPr>
              <w:spacing w:after="0"/>
            </w:pPr>
            <w:r>
              <w:rPr>
                <w:rFonts w:ascii="Calibri" w:hAnsi="Calibri"/>
                <w:color w:val="0B4F6C"/>
                <w:sz w:val="15"/>
              </w:rPr>
              <w:t>BITS Pilani / Rajasthan iStart / 3–6 Mo Lake Pilot</w:t>
            </w:r>
          </w:p>
        </w:tc>
        <w:tc>
          <w:tcPr>
            <w:tcW w:type="dxa" w:w="2556"/>
            <w:tcMar>
              <w:top w:w="70" w:type="dxa"/>
              <w:bottom w:w="70" w:type="dxa"/>
              <w:left w:w="90" w:type="dxa"/>
              <w:right w:w="90" w:type="dxa"/>
            </w:tcMar>
            <w:shd w:fill="FFFFFF"/>
          </w:tcPr>
          <w:p>
            <w:pPr>
              <w:spacing w:after="0"/>
            </w:pPr>
            <w:r>
              <w:rPr>
                <w:rFonts w:ascii="Calibri" w:hAnsi="Calibri"/>
                <w:sz w:val="15"/>
              </w:rPr>
              <w:t>Municipal PHED / Smart City Continuous SCADA</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Initial CapEx</w:t>
            </w:r>
          </w:p>
        </w:tc>
        <w:tc>
          <w:tcPr>
            <w:tcW w:type="dxa" w:w="2556"/>
            <w:tcMar>
              <w:top w:w="70" w:type="dxa"/>
              <w:bottom w:w="70" w:type="dxa"/>
              <w:left w:w="90" w:type="dxa"/>
              <w:right w:w="90" w:type="dxa"/>
            </w:tcMar>
            <w:shd w:fill="F8FAFC"/>
          </w:tcPr>
          <w:p>
            <w:pPr>
              <w:spacing w:after="0"/>
            </w:pPr>
            <w:r>
              <w:rPr>
                <w:rFonts w:ascii="Calibri" w:hAnsi="Calibri"/>
                <w:sz w:val="15"/>
              </w:rPr>
              <w:t>₹35,500</w:t>
            </w:r>
          </w:p>
        </w:tc>
        <w:tc>
          <w:tcPr>
            <w:tcW w:type="dxa" w:w="2556"/>
            <w:tcMar>
              <w:top w:w="70" w:type="dxa"/>
              <w:bottom w:w="70" w:type="dxa"/>
              <w:left w:w="90" w:type="dxa"/>
              <w:right w:w="90" w:type="dxa"/>
            </w:tcMar>
            <w:shd w:fill="F8FAFC"/>
          </w:tcPr>
          <w:p>
            <w:pPr>
              <w:spacing w:after="0"/>
            </w:pPr>
            <w:r>
              <w:rPr>
                <w:rFonts w:ascii="Calibri" w:hAnsi="Calibri"/>
                <w:b/>
                <w:color w:val="0B4F6C"/>
                <w:sz w:val="15"/>
              </w:rPr>
              <w:t>₹71,500</w:t>
            </w:r>
          </w:p>
        </w:tc>
        <w:tc>
          <w:tcPr>
            <w:tcW w:type="dxa" w:w="2556"/>
            <w:tcMar>
              <w:top w:w="70" w:type="dxa"/>
              <w:bottom w:w="70" w:type="dxa"/>
              <w:left w:w="90" w:type="dxa"/>
              <w:right w:w="90" w:type="dxa"/>
            </w:tcMar>
            <w:shd w:fill="F8FAFC"/>
          </w:tcPr>
          <w:p>
            <w:pPr>
              <w:spacing w:after="0"/>
            </w:pPr>
            <w:r>
              <w:rPr>
                <w:rFonts w:ascii="Calibri" w:hAnsi="Calibri"/>
                <w:sz w:val="15"/>
              </w:rPr>
              <w:t>₹3,15,000</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Year-1 OpEx</w:t>
            </w:r>
          </w:p>
        </w:tc>
        <w:tc>
          <w:tcPr>
            <w:tcW w:type="dxa" w:w="2556"/>
            <w:tcMar>
              <w:top w:w="70" w:type="dxa"/>
              <w:bottom w:w="70" w:type="dxa"/>
              <w:left w:w="90" w:type="dxa"/>
              <w:right w:w="90" w:type="dxa"/>
            </w:tcMar>
            <w:shd w:fill="FFFFFF"/>
          </w:tcPr>
          <w:p>
            <w:pPr>
              <w:spacing w:after="0"/>
            </w:pPr>
            <w:r>
              <w:rPr>
                <w:rFonts w:ascii="Calibri" w:hAnsi="Calibri"/>
                <w:sz w:val="15"/>
              </w:rPr>
              <w:t>₹12,000 (Manual field trips)</w:t>
            </w:r>
          </w:p>
        </w:tc>
        <w:tc>
          <w:tcPr>
            <w:tcW w:type="dxa" w:w="2556"/>
            <w:tcMar>
              <w:top w:w="70" w:type="dxa"/>
              <w:bottom w:w="70" w:type="dxa"/>
              <w:left w:w="90" w:type="dxa"/>
              <w:right w:w="90" w:type="dxa"/>
            </w:tcMar>
            <w:shd w:fill="FFFFFF"/>
          </w:tcPr>
          <w:p>
            <w:pPr>
              <w:spacing w:after="0"/>
            </w:pPr>
            <w:r>
              <w:rPr>
                <w:rFonts w:ascii="Calibri" w:hAnsi="Calibri"/>
                <w:b/>
                <w:color w:val="0B4F6C"/>
                <w:sz w:val="15"/>
              </w:rPr>
              <w:t>₹24,000 (SIM + local checks)</w:t>
            </w:r>
          </w:p>
        </w:tc>
        <w:tc>
          <w:tcPr>
            <w:tcW w:type="dxa" w:w="2556"/>
            <w:tcMar>
              <w:top w:w="70" w:type="dxa"/>
              <w:bottom w:w="70" w:type="dxa"/>
              <w:left w:w="90" w:type="dxa"/>
              <w:right w:w="90" w:type="dxa"/>
            </w:tcMar>
            <w:shd w:fill="FFFFFF"/>
          </w:tcPr>
          <w:p>
            <w:pPr>
              <w:spacing w:after="0"/>
            </w:pPr>
            <w:r>
              <w:rPr>
                <w:rFonts w:ascii="Calibri" w:hAnsi="Calibri"/>
                <w:sz w:val="15"/>
              </w:rPr>
              <w:t>₹88,000 (NABL lab testing, boat trips, SIM, cloud)</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Core In-Situ Sensors</w:t>
            </w:r>
          </w:p>
        </w:tc>
        <w:tc>
          <w:tcPr>
            <w:tcW w:type="dxa" w:w="2556"/>
            <w:tcMar>
              <w:top w:w="70" w:type="dxa"/>
              <w:bottom w:w="70" w:type="dxa"/>
              <w:left w:w="90" w:type="dxa"/>
              <w:right w:w="90" w:type="dxa"/>
            </w:tcMar>
            <w:shd w:fill="F8FAFC"/>
          </w:tcPr>
          <w:p>
            <w:pPr>
              <w:spacing w:after="0"/>
            </w:pPr>
            <w:r>
              <w:rPr>
                <w:rFonts w:ascii="Calibri" w:hAnsi="Calibri"/>
                <w:sz w:val="15"/>
              </w:rPr>
              <w:t>4 Sensors: Industrial EC, Turbidity, pH, Temp</w:t>
            </w:r>
          </w:p>
        </w:tc>
        <w:tc>
          <w:tcPr>
            <w:tcW w:type="dxa" w:w="2556"/>
            <w:tcMar>
              <w:top w:w="70" w:type="dxa"/>
              <w:bottom w:w="70" w:type="dxa"/>
              <w:left w:w="90" w:type="dxa"/>
              <w:right w:w="90" w:type="dxa"/>
            </w:tcMar>
            <w:shd w:fill="F8FAFC"/>
          </w:tcPr>
          <w:p>
            <w:pPr>
              <w:spacing w:after="0"/>
            </w:pPr>
            <w:r>
              <w:rPr>
                <w:rFonts w:ascii="Calibri" w:hAnsi="Calibri"/>
                <w:color w:val="0B4F6C"/>
                <w:sz w:val="15"/>
              </w:rPr>
              <w:t>7 Probes: Galvanic DO, Turbidity, EC, pH, Temp, Level, Rain, Barometer</w:t>
            </w:r>
          </w:p>
        </w:tc>
        <w:tc>
          <w:tcPr>
            <w:tcW w:type="dxa" w:w="2556"/>
            <w:tcMar>
              <w:top w:w="70" w:type="dxa"/>
              <w:bottom w:w="70" w:type="dxa"/>
              <w:left w:w="90" w:type="dxa"/>
              <w:right w:w="90" w:type="dxa"/>
            </w:tcMar>
            <w:shd w:fill="F8FAFC"/>
          </w:tcPr>
          <w:p>
            <w:pPr>
              <w:spacing w:after="0"/>
            </w:pPr>
            <w:r>
              <w:rPr>
                <w:rFonts w:ascii="Calibri" w:hAnsi="Calibri"/>
                <w:sz w:val="15"/>
              </w:rPr>
              <w:t>8 Probes: Optical Wiper DO, Optical Wiper Turbidity, EC, pH, RTD Temp, Hydro Level, Rain, Baro</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Biofouling Protection</w:t>
            </w:r>
          </w:p>
        </w:tc>
        <w:tc>
          <w:tcPr>
            <w:tcW w:type="dxa" w:w="2556"/>
            <w:tcMar>
              <w:top w:w="70" w:type="dxa"/>
              <w:bottom w:w="70" w:type="dxa"/>
              <w:left w:w="90" w:type="dxa"/>
              <w:right w:w="90" w:type="dxa"/>
            </w:tcMar>
            <w:shd w:fill="FFFFFF"/>
          </w:tcPr>
          <w:p>
            <w:pPr>
              <w:spacing w:after="0"/>
            </w:pPr>
            <w:r>
              <w:rPr>
                <w:rFonts w:ascii="Calibri" w:hAnsi="Calibri"/>
                <w:sz w:val="15"/>
              </w:rPr>
              <w:t>Perforated PVC shroud + Copper wire mesh</w:t>
            </w:r>
          </w:p>
        </w:tc>
        <w:tc>
          <w:tcPr>
            <w:tcW w:type="dxa" w:w="2556"/>
            <w:tcMar>
              <w:top w:w="70" w:type="dxa"/>
              <w:bottom w:w="70" w:type="dxa"/>
              <w:left w:w="90" w:type="dxa"/>
              <w:right w:w="90" w:type="dxa"/>
            </w:tcMar>
            <w:shd w:fill="FFFFFF"/>
          </w:tcPr>
          <w:p>
            <w:pPr>
              <w:spacing w:after="0"/>
            </w:pPr>
            <w:r>
              <w:rPr>
                <w:rFonts w:ascii="Calibri" w:hAnsi="Calibri"/>
                <w:color w:val="0B4F6C"/>
                <w:sz w:val="15"/>
              </w:rPr>
              <w:t>Flow shroud + Copper-Nickel screen wrap</w:t>
            </w:r>
          </w:p>
        </w:tc>
        <w:tc>
          <w:tcPr>
            <w:tcW w:type="dxa" w:w="2556"/>
            <w:tcMar>
              <w:top w:w="70" w:type="dxa"/>
              <w:bottom w:w="70" w:type="dxa"/>
              <w:left w:w="90" w:type="dxa"/>
              <w:right w:w="90" w:type="dxa"/>
            </w:tcMar>
            <w:shd w:fill="FFFFFF"/>
          </w:tcPr>
          <w:p>
            <w:pPr>
              <w:spacing w:after="0"/>
            </w:pPr>
            <w:r>
              <w:rPr>
                <w:rFonts w:ascii="Calibri" w:hAnsi="Calibri"/>
                <w:sz w:val="15"/>
              </w:rPr>
              <w:t>Motorized automatic mechanical wipers + CuNi cage</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Power Autonomy</w:t>
            </w:r>
          </w:p>
        </w:tc>
        <w:tc>
          <w:tcPr>
            <w:tcW w:type="dxa" w:w="2556"/>
            <w:tcMar>
              <w:top w:w="70" w:type="dxa"/>
              <w:bottom w:w="70" w:type="dxa"/>
              <w:left w:w="90" w:type="dxa"/>
              <w:right w:w="90" w:type="dxa"/>
            </w:tcMar>
            <w:shd w:fill="F8FAFC"/>
          </w:tcPr>
          <w:p>
            <w:pPr>
              <w:spacing w:after="0"/>
            </w:pPr>
            <w:r>
              <w:rPr>
                <w:rFonts w:ascii="Calibri" w:hAnsi="Calibri"/>
                <w:sz w:val="15"/>
              </w:rPr>
              <w:t>20W Solar + 12V 7Ah SLA (2-day reserve)</w:t>
            </w:r>
          </w:p>
        </w:tc>
        <w:tc>
          <w:tcPr>
            <w:tcW w:type="dxa" w:w="2556"/>
            <w:tcMar>
              <w:top w:w="70" w:type="dxa"/>
              <w:bottom w:w="70" w:type="dxa"/>
              <w:left w:w="90" w:type="dxa"/>
              <w:right w:w="90" w:type="dxa"/>
            </w:tcMar>
            <w:shd w:fill="F8FAFC"/>
          </w:tcPr>
          <w:p>
            <w:pPr>
              <w:spacing w:after="0"/>
            </w:pPr>
            <w:r>
              <w:rPr>
                <w:rFonts w:ascii="Calibri" w:hAnsi="Calibri"/>
                <w:color w:val="0B4F6C"/>
                <w:sz w:val="15"/>
              </w:rPr>
              <w:t>25W Mono Solar + 12V 12Ah Battery (4-day reserve)</w:t>
            </w:r>
          </w:p>
        </w:tc>
        <w:tc>
          <w:tcPr>
            <w:tcW w:type="dxa" w:w="2556"/>
            <w:tcMar>
              <w:top w:w="70" w:type="dxa"/>
              <w:bottom w:w="70" w:type="dxa"/>
              <w:left w:w="90" w:type="dxa"/>
              <w:right w:w="90" w:type="dxa"/>
            </w:tcMar>
            <w:shd w:fill="F8FAFC"/>
          </w:tcPr>
          <w:p>
            <w:pPr>
              <w:spacing w:after="0"/>
            </w:pPr>
            <w:r>
              <w:rPr>
                <w:rFonts w:ascii="Calibri" w:hAnsi="Calibri"/>
                <w:sz w:val="15"/>
              </w:rPr>
              <w:t>50W Solar + 12V 24Ah LiFePO4 (7-day monsoon autonomy)</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Buoy &amp; Rigging</w:t>
            </w:r>
          </w:p>
        </w:tc>
        <w:tc>
          <w:tcPr>
            <w:tcW w:type="dxa" w:w="2556"/>
            <w:tcMar>
              <w:top w:w="70" w:type="dxa"/>
              <w:bottom w:w="70" w:type="dxa"/>
              <w:left w:w="90" w:type="dxa"/>
              <w:right w:w="90" w:type="dxa"/>
            </w:tcMar>
            <w:shd w:fill="FFFFFF"/>
          </w:tcPr>
          <w:p>
            <w:pPr>
              <w:spacing w:after="0"/>
            </w:pPr>
            <w:r>
              <w:rPr>
                <w:rFonts w:ascii="Calibri" w:hAnsi="Calibri"/>
                <w:sz w:val="15"/>
              </w:rPr>
              <w:t>DIY 4-inch PVC Catamaran pontoon float</w:t>
            </w:r>
          </w:p>
        </w:tc>
        <w:tc>
          <w:tcPr>
            <w:tcW w:type="dxa" w:w="2556"/>
            <w:tcMar>
              <w:top w:w="70" w:type="dxa"/>
              <w:bottom w:w="70" w:type="dxa"/>
              <w:left w:w="90" w:type="dxa"/>
              <w:right w:w="90" w:type="dxa"/>
            </w:tcMar>
            <w:shd w:fill="FFFFFF"/>
          </w:tcPr>
          <w:p>
            <w:pPr>
              <w:spacing w:after="0"/>
            </w:pPr>
            <w:r>
              <w:rPr>
                <w:rFonts w:ascii="Calibri" w:hAnsi="Calibri"/>
                <w:color w:val="0B4F6C"/>
                <w:sz w:val="15"/>
              </w:rPr>
              <w:t>Modular Marine FRP Catamaran buoy float</w:t>
            </w:r>
          </w:p>
        </w:tc>
        <w:tc>
          <w:tcPr>
            <w:tcW w:type="dxa" w:w="2556"/>
            <w:tcMar>
              <w:top w:w="70" w:type="dxa"/>
              <w:bottom w:w="70" w:type="dxa"/>
              <w:left w:w="90" w:type="dxa"/>
              <w:right w:w="90" w:type="dxa"/>
            </w:tcMar>
            <w:shd w:fill="FFFFFF"/>
          </w:tcPr>
          <w:p>
            <w:pPr>
              <w:spacing w:after="0"/>
            </w:pPr>
            <w:r>
              <w:rPr>
                <w:rFonts w:ascii="Calibri" w:hAnsi="Calibri"/>
                <w:sz w:val="15"/>
              </w:rPr>
              <w:t>Commercial Rotomolded HDPE Buoy + SS316 Mooring</w:t>
            </w:r>
          </w:p>
        </w:tc>
      </w:tr>
      <w:tr>
        <w:tc>
          <w:tcPr>
            <w:tcW w:type="dxa" w:w="2556"/>
            <w:tcMar>
              <w:top w:w="70" w:type="dxa"/>
              <w:bottom w:w="70" w:type="dxa"/>
              <w:left w:w="90" w:type="dxa"/>
              <w:right w:w="90" w:type="dxa"/>
            </w:tcMar>
            <w:shd w:fill="F1F5F9"/>
          </w:tcPr>
          <w:p>
            <w:pPr>
              <w:spacing w:after="0"/>
            </w:pPr>
            <w:r>
              <w:rPr>
                <w:rFonts w:ascii="Calibri" w:hAnsi="Calibri"/>
                <w:b/>
                <w:color w:val="1E293B"/>
                <w:sz w:val="16"/>
              </w:rPr>
              <w:t>Ground-Truth QA</w:t>
            </w:r>
          </w:p>
        </w:tc>
        <w:tc>
          <w:tcPr>
            <w:tcW w:type="dxa" w:w="2556"/>
            <w:tcMar>
              <w:top w:w="70" w:type="dxa"/>
              <w:bottom w:w="70" w:type="dxa"/>
              <w:left w:w="90" w:type="dxa"/>
              <w:right w:w="90" w:type="dxa"/>
            </w:tcMar>
            <w:shd w:fill="F8FAFC"/>
          </w:tcPr>
          <w:p>
            <w:pPr>
              <w:spacing w:after="0"/>
            </w:pPr>
            <w:r>
              <w:rPr>
                <w:rFonts w:ascii="Calibri" w:hAnsi="Calibri"/>
                <w:sz w:val="15"/>
              </w:rPr>
              <w:t>Self-calibrated with buffer sachets</w:t>
            </w:r>
          </w:p>
        </w:tc>
        <w:tc>
          <w:tcPr>
            <w:tcW w:type="dxa" w:w="2556"/>
            <w:tcMar>
              <w:top w:w="70" w:type="dxa"/>
              <w:bottom w:w="70" w:type="dxa"/>
              <w:left w:w="90" w:type="dxa"/>
              <w:right w:w="90" w:type="dxa"/>
            </w:tcMar>
            <w:shd w:fill="F8FAFC"/>
          </w:tcPr>
          <w:p>
            <w:pPr>
              <w:spacing w:after="0"/>
            </w:pPr>
            <w:r>
              <w:rPr>
                <w:rFonts w:ascii="Calibri" w:hAnsi="Calibri"/>
                <w:color w:val="0B4F6C"/>
                <w:sz w:val="15"/>
              </w:rPr>
              <w:t>College lab reference meters (saved ₹47k)</w:t>
            </w:r>
          </w:p>
        </w:tc>
        <w:tc>
          <w:tcPr>
            <w:tcW w:type="dxa" w:w="2556"/>
            <w:tcMar>
              <w:top w:w="70" w:type="dxa"/>
              <w:bottom w:w="70" w:type="dxa"/>
              <w:left w:w="90" w:type="dxa"/>
              <w:right w:w="90" w:type="dxa"/>
            </w:tcMar>
            <w:shd w:fill="F8FAFC"/>
          </w:tcPr>
          <w:p>
            <w:pPr>
              <w:spacing w:after="0"/>
            </w:pPr>
            <w:r>
              <w:rPr>
                <w:rFonts w:ascii="Calibri" w:hAnsi="Calibri"/>
                <w:sz w:val="15"/>
              </w:rPr>
              <w:t>Apera handheld meter + Aquagenx CBT field kits</w:t>
            </w:r>
          </w:p>
        </w:tc>
      </w:tr>
    </w:tbl>
    <w:p>
      <w:pPr>
        <w:spacing w:after="160"/>
      </w:pPr>
    </w:p>
    <w:p>
      <w:pPr>
        <w:pStyle w:val="Heading1"/>
      </w:pPr>
      <w:r>
        <w:t>2. Quote 1: The Bare-Minimum 4-Sensor Sentry (₹35,500)</w:t>
      </w:r>
    </w:p>
    <w:p>
      <w:pPr>
        <w:spacing w:before="40" w:after="120"/>
      </w:pPr>
      <w:r>
        <w:rPr>
          <w:rFonts w:ascii="Calibri" w:hAnsi="Calibri"/>
        </w:rPr>
        <w:t>Tailored for student hackathons, rapid prototyping, and benchtop tank validation. Focuses on the core physical-chemical sewage markers (EC + Turbidity + pH + Temperature) capable of flagging 85% of contamination ingress at minimal initial cost. Trade-off: Lacks Dissolved Oxygen probe and automated wipers (requires bi-weekly manual wipe).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0B4F6C"/>
            <w:tcMar>
              <w:top w:w="80" w:type="dxa"/>
              <w:bottom w:w="80" w:type="dxa"/>
              <w:left w:w="80" w:type="dxa"/>
              <w:right w:w="80" w:type="dxa"/>
            </w:tcMar>
          </w:tcPr>
          <w:p>
            <w:pPr>
              <w:spacing w:after="0"/>
            </w:pPr>
            <w:r>
              <w:rPr>
                <w:rFonts w:ascii="Calibri" w:hAnsi="Calibri"/>
                <w:b/>
                <w:color w:val="FFFFFF"/>
                <w:sz w:val="16"/>
              </w:rPr>
              <w:t>Part / Subsystem Name</w:t>
            </w:r>
          </w:p>
        </w:tc>
        <w:tc>
          <w:tcPr>
            <w:tcW w:type="dxa" w:w="2045"/>
            <w:shd w:fill="0B4F6C"/>
            <w:tcMar>
              <w:top w:w="80" w:type="dxa"/>
              <w:bottom w:w="80" w:type="dxa"/>
              <w:left w:w="80" w:type="dxa"/>
              <w:right w:w="80" w:type="dxa"/>
            </w:tcMar>
          </w:tcPr>
          <w:p>
            <w:pPr>
              <w:spacing w:after="0"/>
            </w:pPr>
            <w:r>
              <w:rPr>
                <w:rFonts w:ascii="Calibri" w:hAnsi="Calibri"/>
                <w:b/>
                <w:color w:val="FFFFFF"/>
                <w:sz w:val="16"/>
              </w:rPr>
              <w:t>Manufacturer / Candidate Model</w:t>
            </w:r>
          </w:p>
        </w:tc>
        <w:tc>
          <w:tcPr>
            <w:tcW w:type="dxa" w:w="2045"/>
            <w:shd w:fill="0B4F6C"/>
            <w:tcMar>
              <w:top w:w="80" w:type="dxa"/>
              <w:bottom w:w="80" w:type="dxa"/>
              <w:left w:w="80" w:type="dxa"/>
              <w:right w:w="80" w:type="dxa"/>
            </w:tcMar>
          </w:tcPr>
          <w:p>
            <w:pPr>
              <w:spacing w:after="0"/>
            </w:pPr>
            <w:r>
              <w:rPr>
                <w:rFonts w:ascii="Calibri" w:hAnsi="Calibri"/>
                <w:b/>
                <w:color w:val="FFFFFF"/>
                <w:sz w:val="16"/>
              </w:rPr>
              <w:t>Qty</w:t>
            </w:r>
          </w:p>
        </w:tc>
        <w:tc>
          <w:tcPr>
            <w:tcW w:type="dxa" w:w="2045"/>
            <w:shd w:fill="0B4F6C"/>
            <w:tcMar>
              <w:top w:w="80" w:type="dxa"/>
              <w:bottom w:w="80" w:type="dxa"/>
              <w:left w:w="80" w:type="dxa"/>
              <w:right w:w="80" w:type="dxa"/>
            </w:tcMar>
          </w:tcPr>
          <w:p>
            <w:pPr>
              <w:spacing w:after="0"/>
            </w:pPr>
            <w:r>
              <w:rPr>
                <w:rFonts w:ascii="Calibri" w:hAnsi="Calibri"/>
                <w:b/>
                <w:color w:val="FFFFFF"/>
                <w:sz w:val="16"/>
              </w:rPr>
              <w:t>Unit Price (₹)</w:t>
            </w:r>
          </w:p>
        </w:tc>
        <w:tc>
          <w:tcPr>
            <w:tcW w:type="dxa" w:w="2045"/>
            <w:shd w:fill="0B4F6C"/>
            <w:tcMar>
              <w:top w:w="80" w:type="dxa"/>
              <w:bottom w:w="80" w:type="dxa"/>
              <w:left w:w="80" w:type="dxa"/>
              <w:right w:w="80" w:type="dxa"/>
            </w:tcMar>
          </w:tcPr>
          <w:p>
            <w:pPr>
              <w:spacing w:after="0"/>
            </w:pPr>
            <w:r>
              <w:rPr>
                <w:rFonts w:ascii="Calibri" w:hAnsi="Calibri"/>
                <w:b/>
                <w:color w:val="FFFFFF"/>
                <w:sz w:val="16"/>
              </w:rPr>
              <w:t>Operational Limnological Use &amp; Purpose</w:t>
            </w:r>
          </w:p>
        </w:tc>
      </w:tr>
      <w:tr>
        <w:tc>
          <w:tcPr>
            <w:tcW w:type="dxa" w:w="2045"/>
            <w:shd w:fill="FFFFFF"/>
            <w:tcMar>
              <w:top w:w="50" w:type="dxa"/>
              <w:bottom w:w="50" w:type="dxa"/>
              <w:left w:w="70" w:type="dxa"/>
              <w:right w:w="70" w:type="dxa"/>
            </w:tcMar>
          </w:tcPr>
          <w:p>
            <w:pPr>
              <w:spacing w:after="0"/>
            </w:pPr>
            <w:r>
              <w:rPr>
                <w:rFonts w:ascii="Calibri" w:hAnsi="Calibri"/>
                <w:b/>
                <w:sz w:val="15"/>
              </w:rPr>
              <w:t>Industrial 4-Electrode EC / Salinity Sensor</w:t>
            </w:r>
          </w:p>
        </w:tc>
        <w:tc>
          <w:tcPr>
            <w:tcW w:type="dxa" w:w="2045"/>
            <w:shd w:fill="FFFFFF"/>
            <w:tcMar>
              <w:top w:w="50" w:type="dxa"/>
              <w:bottom w:w="50" w:type="dxa"/>
              <w:left w:w="70" w:type="dxa"/>
              <w:right w:w="70" w:type="dxa"/>
            </w:tcMar>
          </w:tcPr>
          <w:p>
            <w:pPr>
              <w:spacing w:after="0"/>
            </w:pPr>
            <w:r>
              <w:rPr>
                <w:rFonts w:ascii="Calibri" w:hAnsi="Calibri"/>
                <w:sz w:val="15"/>
              </w:rPr>
              <w:t>Rika Sensors / Renke (RK500-08 Graphite Modbus)</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₹6,500</w:t>
            </w:r>
          </w:p>
        </w:tc>
        <w:tc>
          <w:tcPr>
            <w:tcW w:type="dxa" w:w="2045"/>
            <w:shd w:fill="FFFFFF"/>
            <w:tcMar>
              <w:top w:w="50" w:type="dxa"/>
              <w:bottom w:w="50" w:type="dxa"/>
              <w:left w:w="70" w:type="dxa"/>
              <w:right w:w="70" w:type="dxa"/>
            </w:tcMar>
          </w:tcPr>
          <w:p>
            <w:pPr>
              <w:spacing w:after="0"/>
            </w:pPr>
            <w:r>
              <w:rPr>
                <w:rFonts w:ascii="Calibri" w:hAnsi="Calibri"/>
                <w:sz w:val="15"/>
              </w:rPr>
              <w:t>Measures ionic concentration &amp; dissolved electrolytes; serves as immediate surrogate proxy for raw sewage ingress (Na+, K+, Cl- ions from human urine) and industrial effluent.</w:t>
            </w:r>
          </w:p>
        </w:tc>
      </w:tr>
      <w:tr>
        <w:tc>
          <w:tcPr>
            <w:tcW w:type="dxa" w:w="2045"/>
            <w:shd w:fill="F8FAFC"/>
            <w:tcMar>
              <w:top w:w="50" w:type="dxa"/>
              <w:bottom w:w="50" w:type="dxa"/>
              <w:left w:w="70" w:type="dxa"/>
              <w:right w:w="70" w:type="dxa"/>
            </w:tcMar>
          </w:tcPr>
          <w:p>
            <w:pPr>
              <w:spacing w:after="0"/>
            </w:pPr>
            <w:r>
              <w:rPr>
                <w:rFonts w:ascii="Calibri" w:hAnsi="Calibri"/>
                <w:b/>
                <w:sz w:val="15"/>
              </w:rPr>
              <w:t>Near-IR 860nm Optical Turbidity Sensor</w:t>
            </w:r>
          </w:p>
        </w:tc>
        <w:tc>
          <w:tcPr>
            <w:tcW w:type="dxa" w:w="2045"/>
            <w:shd w:fill="F8FAFC"/>
            <w:tcMar>
              <w:top w:w="50" w:type="dxa"/>
              <w:bottom w:w="50" w:type="dxa"/>
              <w:left w:w="70" w:type="dxa"/>
              <w:right w:w="70" w:type="dxa"/>
            </w:tcMar>
          </w:tcPr>
          <w:p>
            <w:pPr>
              <w:spacing w:after="0"/>
            </w:pPr>
            <w:r>
              <w:rPr>
                <w:rFonts w:ascii="Calibri" w:hAnsi="Calibri"/>
                <w:sz w:val="15"/>
              </w:rPr>
              <w:t>OEM Industrial / DF-Robot Modbus (Static Optics)</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₹9,500</w:t>
            </w:r>
          </w:p>
        </w:tc>
        <w:tc>
          <w:tcPr>
            <w:tcW w:type="dxa" w:w="2045"/>
            <w:shd w:fill="F8FAFC"/>
            <w:tcMar>
              <w:top w:w="50" w:type="dxa"/>
              <w:bottom w:w="50" w:type="dxa"/>
              <w:left w:w="70" w:type="dxa"/>
              <w:right w:w="70" w:type="dxa"/>
            </w:tcMar>
          </w:tcPr>
          <w:p>
            <w:pPr>
              <w:spacing w:after="0"/>
            </w:pPr>
            <w:r>
              <w:rPr>
                <w:rFonts w:ascii="Calibri" w:hAnsi="Calibri"/>
                <w:sz w:val="15"/>
              </w:rPr>
              <w:t>Uses nephelometric 90° light scatter to measure suspended solids &amp; colloidal silt; flags sewage sludge intrusion and sediment resuspension without chemical reagents.</w:t>
            </w:r>
          </w:p>
        </w:tc>
      </w:tr>
      <w:tr>
        <w:tc>
          <w:tcPr>
            <w:tcW w:type="dxa" w:w="2045"/>
            <w:shd w:fill="FFFFFF"/>
            <w:tcMar>
              <w:top w:w="50" w:type="dxa"/>
              <w:bottom w:w="50" w:type="dxa"/>
              <w:left w:w="70" w:type="dxa"/>
              <w:right w:w="70" w:type="dxa"/>
            </w:tcMar>
          </w:tcPr>
          <w:p>
            <w:pPr>
              <w:spacing w:after="0"/>
            </w:pPr>
            <w:r>
              <w:rPr>
                <w:rFonts w:ascii="Calibri" w:hAnsi="Calibri"/>
                <w:b/>
                <w:sz w:val="15"/>
              </w:rPr>
              <w:t>Industrial Flat-Glass Isolated pH Sensor</w:t>
            </w:r>
          </w:p>
        </w:tc>
        <w:tc>
          <w:tcPr>
            <w:tcW w:type="dxa" w:w="2045"/>
            <w:shd w:fill="FFFFFF"/>
            <w:tcMar>
              <w:top w:w="50" w:type="dxa"/>
              <w:bottom w:w="50" w:type="dxa"/>
              <w:left w:w="70" w:type="dxa"/>
              <w:right w:w="70" w:type="dxa"/>
            </w:tcMar>
          </w:tcPr>
          <w:p>
            <w:pPr>
              <w:spacing w:after="0"/>
            </w:pPr>
            <w:r>
              <w:rPr>
                <w:rFonts w:ascii="Calibri" w:hAnsi="Calibri"/>
                <w:sz w:val="15"/>
              </w:rPr>
              <w:t>Renke OEM / Sensorex Double-Junction Glass Probe</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₹5,000</w:t>
            </w:r>
          </w:p>
        </w:tc>
        <w:tc>
          <w:tcPr>
            <w:tcW w:type="dxa" w:w="2045"/>
            <w:shd w:fill="FFFFFF"/>
            <w:tcMar>
              <w:top w:w="50" w:type="dxa"/>
              <w:bottom w:w="50" w:type="dxa"/>
              <w:left w:w="70" w:type="dxa"/>
              <w:right w:w="70" w:type="dxa"/>
            </w:tcMar>
          </w:tcPr>
          <w:p>
            <w:pPr>
              <w:spacing w:after="0"/>
            </w:pPr>
            <w:r>
              <w:rPr>
                <w:rFonts w:ascii="Calibri" w:hAnsi="Calibri"/>
                <w:sz w:val="15"/>
              </w:rPr>
              <w:t>Measures hydrogen-ion activity (acidity vs. alkalinity); flags chemical dumping, anaerobic septic fermentation (acidic drop), and heavy algal photosynthesis (alkaline spike).</w:t>
            </w:r>
          </w:p>
        </w:tc>
      </w:tr>
      <w:tr>
        <w:tc>
          <w:tcPr>
            <w:tcW w:type="dxa" w:w="2045"/>
            <w:shd w:fill="F8FAFC"/>
            <w:tcMar>
              <w:top w:w="50" w:type="dxa"/>
              <w:bottom w:w="50" w:type="dxa"/>
              <w:left w:w="70" w:type="dxa"/>
              <w:right w:w="70" w:type="dxa"/>
            </w:tcMar>
          </w:tcPr>
          <w:p>
            <w:pPr>
              <w:spacing w:after="0"/>
            </w:pPr>
            <w:r>
              <w:rPr>
                <w:rFonts w:ascii="Calibri" w:hAnsi="Calibri"/>
                <w:b/>
                <w:sz w:val="15"/>
              </w:rPr>
              <w:t>Waterproof SS316 Temperature Probe</w:t>
            </w:r>
          </w:p>
        </w:tc>
        <w:tc>
          <w:tcPr>
            <w:tcW w:type="dxa" w:w="2045"/>
            <w:shd w:fill="F8FAFC"/>
            <w:tcMar>
              <w:top w:w="50" w:type="dxa"/>
              <w:bottom w:w="50" w:type="dxa"/>
              <w:left w:w="70" w:type="dxa"/>
              <w:right w:w="70" w:type="dxa"/>
            </w:tcMar>
          </w:tcPr>
          <w:p>
            <w:pPr>
              <w:spacing w:after="0"/>
            </w:pPr>
            <w:r>
              <w:rPr>
                <w:rFonts w:ascii="Calibri" w:hAnsi="Calibri"/>
                <w:sz w:val="15"/>
              </w:rPr>
              <w:t>Dallas / Maxim Integrated (DS18B20 Encapsulated Pair)</w:t>
            </w:r>
          </w:p>
        </w:tc>
        <w:tc>
          <w:tcPr>
            <w:tcW w:type="dxa" w:w="2045"/>
            <w:shd w:fill="F8FAFC"/>
            <w:tcMar>
              <w:top w:w="50" w:type="dxa"/>
              <w:bottom w:w="50" w:type="dxa"/>
              <w:left w:w="70" w:type="dxa"/>
              <w:right w:w="70" w:type="dxa"/>
            </w:tcMar>
          </w:tcPr>
          <w:p>
            <w:pPr>
              <w:spacing w:after="0"/>
            </w:pPr>
            <w:r>
              <w:rPr>
                <w:rFonts w:ascii="Calibri" w:hAnsi="Calibri"/>
                <w:sz w:val="15"/>
              </w:rPr>
              <w:t>1 pair</w:t>
            </w:r>
          </w:p>
        </w:tc>
        <w:tc>
          <w:tcPr>
            <w:tcW w:type="dxa" w:w="2045"/>
            <w:shd w:fill="F8FAFC"/>
            <w:tcMar>
              <w:top w:w="50" w:type="dxa"/>
              <w:bottom w:w="50" w:type="dxa"/>
              <w:left w:w="70" w:type="dxa"/>
              <w:right w:w="70" w:type="dxa"/>
            </w:tcMar>
          </w:tcPr>
          <w:p>
            <w:pPr>
              <w:spacing w:after="0"/>
            </w:pPr>
            <w:r>
              <w:rPr>
                <w:rFonts w:ascii="Calibri" w:hAnsi="Calibri"/>
                <w:b/>
                <w:color w:val="0B4F6C"/>
                <w:sz w:val="15"/>
              </w:rPr>
              <w:t>₹600</w:t>
            </w:r>
          </w:p>
        </w:tc>
        <w:tc>
          <w:tcPr>
            <w:tcW w:type="dxa" w:w="2045"/>
            <w:shd w:fill="F8FAFC"/>
            <w:tcMar>
              <w:top w:w="50" w:type="dxa"/>
              <w:bottom w:w="50" w:type="dxa"/>
              <w:left w:w="70" w:type="dxa"/>
              <w:right w:w="70" w:type="dxa"/>
            </w:tcMar>
          </w:tcPr>
          <w:p>
            <w:pPr>
              <w:spacing w:after="0"/>
            </w:pPr>
            <w:r>
              <w:rPr>
                <w:rFonts w:ascii="Calibri" w:hAnsi="Calibri"/>
                <w:sz w:val="15"/>
              </w:rPr>
              <w:t>Continuous water temperature monitoring; performs mathematical Nernst temperature compensation for pH and EC, and tracks lake thermal stratification.</w:t>
            </w:r>
          </w:p>
        </w:tc>
      </w:tr>
      <w:tr>
        <w:tc>
          <w:tcPr>
            <w:tcW w:type="dxa" w:w="2045"/>
            <w:shd w:fill="FFFFFF"/>
            <w:tcMar>
              <w:top w:w="50" w:type="dxa"/>
              <w:bottom w:w="50" w:type="dxa"/>
              <w:left w:w="70" w:type="dxa"/>
              <w:right w:w="70" w:type="dxa"/>
            </w:tcMar>
          </w:tcPr>
          <w:p>
            <w:pPr>
              <w:spacing w:after="0"/>
            </w:pPr>
            <w:r>
              <w:rPr>
                <w:rFonts w:ascii="Calibri" w:hAnsi="Calibri"/>
                <w:b/>
                <w:sz w:val="15"/>
              </w:rPr>
              <w:t>ESP32 Microcontroller + Isolated RS-485 Hub</w:t>
            </w:r>
          </w:p>
        </w:tc>
        <w:tc>
          <w:tcPr>
            <w:tcW w:type="dxa" w:w="2045"/>
            <w:shd w:fill="FFFFFF"/>
            <w:tcMar>
              <w:top w:w="50" w:type="dxa"/>
              <w:bottom w:w="50" w:type="dxa"/>
              <w:left w:w="70" w:type="dxa"/>
              <w:right w:w="70" w:type="dxa"/>
            </w:tcMar>
          </w:tcPr>
          <w:p>
            <w:pPr>
              <w:spacing w:after="0"/>
            </w:pPr>
            <w:r>
              <w:rPr>
                <w:rFonts w:ascii="Calibri" w:hAnsi="Calibri"/>
                <w:sz w:val="15"/>
              </w:rPr>
              <w:t>Espressif (ESP32-WROOM-32U) + Mornsun B0505S Isolator</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₹1,500</w:t>
            </w:r>
          </w:p>
        </w:tc>
        <w:tc>
          <w:tcPr>
            <w:tcW w:type="dxa" w:w="2045"/>
            <w:shd w:fill="FFFFFF"/>
            <w:tcMar>
              <w:top w:w="50" w:type="dxa"/>
              <w:bottom w:w="50" w:type="dxa"/>
              <w:left w:w="70" w:type="dxa"/>
              <w:right w:w="70" w:type="dxa"/>
            </w:tcMar>
          </w:tcPr>
          <w:p>
            <w:pPr>
              <w:spacing w:after="0"/>
            </w:pPr>
            <w:r>
              <w:rPr>
                <w:rFonts w:ascii="Calibri" w:hAnsi="Calibri"/>
                <w:sz w:val="15"/>
              </w:rPr>
              <w:t>Central edge processor; polls Modbus RS-485 sensors, executes Nernst temperature compensation algorithms, manages power states, and packages telemetry.</w:t>
            </w:r>
          </w:p>
        </w:tc>
      </w:tr>
      <w:tr>
        <w:tc>
          <w:tcPr>
            <w:tcW w:type="dxa" w:w="2045"/>
            <w:shd w:fill="F8FAFC"/>
            <w:tcMar>
              <w:top w:w="50" w:type="dxa"/>
              <w:bottom w:w="50" w:type="dxa"/>
              <w:left w:w="70" w:type="dxa"/>
              <w:right w:w="70" w:type="dxa"/>
            </w:tcMar>
          </w:tcPr>
          <w:p>
            <w:pPr>
              <w:spacing w:after="0"/>
            </w:pPr>
            <w:r>
              <w:rPr>
                <w:rFonts w:ascii="Calibri" w:hAnsi="Calibri"/>
                <w:b/>
                <w:sz w:val="15"/>
              </w:rPr>
              <w:t>SIMCom A7672S 4G LTE-Cat1 Cellular IoT Module</w:t>
            </w:r>
          </w:p>
        </w:tc>
        <w:tc>
          <w:tcPr>
            <w:tcW w:type="dxa" w:w="2045"/>
            <w:shd w:fill="F8FAFC"/>
            <w:tcMar>
              <w:top w:w="50" w:type="dxa"/>
              <w:bottom w:w="50" w:type="dxa"/>
              <w:left w:w="70" w:type="dxa"/>
              <w:right w:w="70" w:type="dxa"/>
            </w:tcMar>
          </w:tcPr>
          <w:p>
            <w:pPr>
              <w:spacing w:after="0"/>
            </w:pPr>
            <w:r>
              <w:rPr>
                <w:rFonts w:ascii="Calibri" w:hAnsi="Calibri"/>
                <w:sz w:val="15"/>
              </w:rPr>
              <w:t>SIMCom Wireless Solutions (A7672S Breakout + 3dBi Ant)</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₹2,200</w:t>
            </w:r>
          </w:p>
        </w:tc>
        <w:tc>
          <w:tcPr>
            <w:tcW w:type="dxa" w:w="2045"/>
            <w:shd w:fill="F8FAFC"/>
            <w:tcMar>
              <w:top w:w="50" w:type="dxa"/>
              <w:bottom w:w="50" w:type="dxa"/>
              <w:left w:w="70" w:type="dxa"/>
              <w:right w:w="70" w:type="dxa"/>
            </w:tcMar>
          </w:tcPr>
          <w:p>
            <w:pPr>
              <w:spacing w:after="0"/>
            </w:pPr>
            <w:r>
              <w:rPr>
                <w:rFonts w:ascii="Calibri" w:hAnsi="Calibri"/>
                <w:sz w:val="15"/>
              </w:rPr>
              <w:t>Transmits live JSON telemetry over cellular 4G (MQTT / HTTPS) directly to cloud MySQL database server and emergency municipal alert channels.</w:t>
            </w:r>
          </w:p>
        </w:tc>
      </w:tr>
      <w:tr>
        <w:tc>
          <w:tcPr>
            <w:tcW w:type="dxa" w:w="2045"/>
            <w:shd w:fill="FFFFFF"/>
            <w:tcMar>
              <w:top w:w="50" w:type="dxa"/>
              <w:bottom w:w="50" w:type="dxa"/>
              <w:left w:w="70" w:type="dxa"/>
              <w:right w:w="70" w:type="dxa"/>
            </w:tcMar>
          </w:tcPr>
          <w:p>
            <w:pPr>
              <w:spacing w:after="0"/>
            </w:pPr>
            <w:r>
              <w:rPr>
                <w:rFonts w:ascii="Calibri" w:hAnsi="Calibri"/>
                <w:b/>
                <w:sz w:val="15"/>
              </w:rPr>
              <w:t>20W Solar Panel + 10A PWM Charge Controller</w:t>
            </w:r>
          </w:p>
        </w:tc>
        <w:tc>
          <w:tcPr>
            <w:tcW w:type="dxa" w:w="2045"/>
            <w:shd w:fill="FFFFFF"/>
            <w:tcMar>
              <w:top w:w="50" w:type="dxa"/>
              <w:bottom w:w="50" w:type="dxa"/>
              <w:left w:w="70" w:type="dxa"/>
              <w:right w:w="70" w:type="dxa"/>
            </w:tcMar>
          </w:tcPr>
          <w:p>
            <w:pPr>
              <w:spacing w:after="0"/>
            </w:pPr>
            <w:r>
              <w:rPr>
                <w:rFonts w:ascii="Calibri" w:hAnsi="Calibri"/>
                <w:sz w:val="15"/>
              </w:rPr>
              <w:t>Loom Solar / Luminous 20W Poly + OEM 10A Controller</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₹2,200</w:t>
            </w:r>
          </w:p>
        </w:tc>
        <w:tc>
          <w:tcPr>
            <w:tcW w:type="dxa" w:w="2045"/>
            <w:shd w:fill="FFFFFF"/>
            <w:tcMar>
              <w:top w:w="50" w:type="dxa"/>
              <w:bottom w:w="50" w:type="dxa"/>
              <w:left w:w="70" w:type="dxa"/>
              <w:right w:w="70" w:type="dxa"/>
            </w:tcMar>
          </w:tcPr>
          <w:p>
            <w:pPr>
              <w:spacing w:after="0"/>
            </w:pPr>
            <w:r>
              <w:rPr>
                <w:rFonts w:ascii="Calibri" w:hAnsi="Calibri"/>
                <w:sz w:val="15"/>
              </w:rPr>
              <w:t>Solar energy harvesting from sunlight during day hours to recharge battery and power the telemetry station autonomously without grid connection.</w:t>
            </w:r>
          </w:p>
        </w:tc>
      </w:tr>
      <w:tr>
        <w:tc>
          <w:tcPr>
            <w:tcW w:type="dxa" w:w="2045"/>
            <w:shd w:fill="F8FAFC"/>
            <w:tcMar>
              <w:top w:w="50" w:type="dxa"/>
              <w:bottom w:w="50" w:type="dxa"/>
              <w:left w:w="70" w:type="dxa"/>
              <w:right w:w="70" w:type="dxa"/>
            </w:tcMar>
          </w:tcPr>
          <w:p>
            <w:pPr>
              <w:spacing w:after="0"/>
            </w:pPr>
            <w:r>
              <w:rPr>
                <w:rFonts w:ascii="Calibri" w:hAnsi="Calibri"/>
                <w:b/>
                <w:sz w:val="15"/>
              </w:rPr>
              <w:t>12V 7Ah Sealed Lead-Acid (SLA) Deep-Cycle Battery</w:t>
            </w:r>
          </w:p>
        </w:tc>
        <w:tc>
          <w:tcPr>
            <w:tcW w:type="dxa" w:w="2045"/>
            <w:shd w:fill="F8FAFC"/>
            <w:tcMar>
              <w:top w:w="50" w:type="dxa"/>
              <w:bottom w:w="50" w:type="dxa"/>
              <w:left w:w="70" w:type="dxa"/>
              <w:right w:w="70" w:type="dxa"/>
            </w:tcMar>
          </w:tcPr>
          <w:p>
            <w:pPr>
              <w:spacing w:after="0"/>
            </w:pPr>
            <w:r>
              <w:rPr>
                <w:rFonts w:ascii="Calibri" w:hAnsi="Calibri"/>
                <w:sz w:val="15"/>
              </w:rPr>
              <w:t>Exide Industries (Exide Powersafe Plus 12V 7Ah)</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₹1,500</w:t>
            </w:r>
          </w:p>
        </w:tc>
        <w:tc>
          <w:tcPr>
            <w:tcW w:type="dxa" w:w="2045"/>
            <w:shd w:fill="F8FAFC"/>
            <w:tcMar>
              <w:top w:w="50" w:type="dxa"/>
              <w:bottom w:w="50" w:type="dxa"/>
              <w:left w:w="70" w:type="dxa"/>
              <w:right w:w="70" w:type="dxa"/>
            </w:tcMar>
          </w:tcPr>
          <w:p>
            <w:pPr>
              <w:spacing w:after="0"/>
            </w:pPr>
            <w:r>
              <w:rPr>
                <w:rFonts w:ascii="Calibri" w:hAnsi="Calibri"/>
                <w:sz w:val="15"/>
              </w:rPr>
              <w:t>Stores electrical energy to power the station through night hours and overcast days (provides ~2 to 3 days continuous autonomy).</w:t>
            </w:r>
          </w:p>
        </w:tc>
      </w:tr>
      <w:tr>
        <w:tc>
          <w:tcPr>
            <w:tcW w:type="dxa" w:w="2045"/>
            <w:shd w:fill="FFFFFF"/>
            <w:tcMar>
              <w:top w:w="50" w:type="dxa"/>
              <w:bottom w:w="50" w:type="dxa"/>
              <w:left w:w="70" w:type="dxa"/>
              <w:right w:w="70" w:type="dxa"/>
            </w:tcMar>
          </w:tcPr>
          <w:p>
            <w:pPr>
              <w:spacing w:after="0"/>
            </w:pPr>
            <w:r>
              <w:rPr>
                <w:rFonts w:ascii="Calibri" w:hAnsi="Calibri"/>
                <w:b/>
                <w:sz w:val="15"/>
              </w:rPr>
              <w:t>IP65 Weatherproof ABS Enclosure + Cable Glands</w:t>
            </w:r>
          </w:p>
        </w:tc>
        <w:tc>
          <w:tcPr>
            <w:tcW w:type="dxa" w:w="2045"/>
            <w:shd w:fill="FFFFFF"/>
            <w:tcMar>
              <w:top w:w="50" w:type="dxa"/>
              <w:bottom w:w="50" w:type="dxa"/>
              <w:left w:w="70" w:type="dxa"/>
              <w:right w:w="70" w:type="dxa"/>
            </w:tcMar>
          </w:tcPr>
          <w:p>
            <w:pPr>
              <w:spacing w:after="0"/>
            </w:pPr>
            <w:r>
              <w:rPr>
                <w:rFonts w:ascii="Calibri" w:hAnsi="Calibri"/>
                <w:sz w:val="15"/>
              </w:rPr>
              <w:t>Hensel / Sinox IP65 ABS Enclosure (250x180x100 mm)</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₹1,200</w:t>
            </w:r>
          </w:p>
        </w:tc>
        <w:tc>
          <w:tcPr>
            <w:tcW w:type="dxa" w:w="2045"/>
            <w:shd w:fill="FFFFFF"/>
            <w:tcMar>
              <w:top w:w="50" w:type="dxa"/>
              <w:bottom w:w="50" w:type="dxa"/>
              <w:left w:w="70" w:type="dxa"/>
              <w:right w:w="70" w:type="dxa"/>
            </w:tcMar>
          </w:tcPr>
          <w:p>
            <w:pPr>
              <w:spacing w:after="0"/>
            </w:pPr>
            <w:r>
              <w:rPr>
                <w:rFonts w:ascii="Calibri" w:hAnsi="Calibri"/>
                <w:sz w:val="15"/>
              </w:rPr>
              <w:t>Protects edge microcontroller, 4G modem, and battery from rain, high humidity, dust, and lake spray.</w:t>
            </w:r>
          </w:p>
        </w:tc>
      </w:tr>
      <w:tr>
        <w:tc>
          <w:tcPr>
            <w:tcW w:type="dxa" w:w="2045"/>
            <w:shd w:fill="F8FAFC"/>
            <w:tcMar>
              <w:top w:w="50" w:type="dxa"/>
              <w:bottom w:w="50" w:type="dxa"/>
              <w:left w:w="70" w:type="dxa"/>
              <w:right w:w="70" w:type="dxa"/>
            </w:tcMar>
          </w:tcPr>
          <w:p>
            <w:pPr>
              <w:spacing w:after="0"/>
            </w:pPr>
            <w:r>
              <w:rPr>
                <w:rFonts w:ascii="Calibri" w:hAnsi="Calibri"/>
                <w:b/>
                <w:sz w:val="15"/>
              </w:rPr>
              <w:t>DIY 4-Inch PVC Catamaran Pontoon Float &amp; Anchor</w:t>
            </w:r>
          </w:p>
        </w:tc>
        <w:tc>
          <w:tcPr>
            <w:tcW w:type="dxa" w:w="2045"/>
            <w:shd w:fill="F8FAFC"/>
            <w:tcMar>
              <w:top w:w="50" w:type="dxa"/>
              <w:bottom w:w="50" w:type="dxa"/>
              <w:left w:w="70" w:type="dxa"/>
              <w:right w:w="70" w:type="dxa"/>
            </w:tcMar>
          </w:tcPr>
          <w:p>
            <w:pPr>
              <w:spacing w:after="0"/>
            </w:pPr>
            <w:r>
              <w:rPr>
                <w:rFonts w:ascii="Calibri" w:hAnsi="Calibri"/>
                <w:sz w:val="15"/>
              </w:rPr>
              <w:t>Supreme / Astral Heavy PVC Pipe + Galvanized Steel Chain</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₹3,500</w:t>
            </w:r>
          </w:p>
        </w:tc>
        <w:tc>
          <w:tcPr>
            <w:tcW w:type="dxa" w:w="2045"/>
            <w:shd w:fill="F8FAFC"/>
            <w:tcMar>
              <w:top w:w="50" w:type="dxa"/>
              <w:bottom w:w="50" w:type="dxa"/>
              <w:left w:w="70" w:type="dxa"/>
              <w:right w:w="70" w:type="dxa"/>
            </w:tcMar>
          </w:tcPr>
          <w:p>
            <w:pPr>
              <w:spacing w:after="0"/>
            </w:pPr>
            <w:r>
              <w:rPr>
                <w:rFonts w:ascii="Calibri" w:hAnsi="Calibri"/>
                <w:sz w:val="15"/>
              </w:rPr>
              <w:t>Provides buoyant floating platform in open lake water and anchors the station at a fixed GPS coordinate in the bay.</w:t>
            </w:r>
          </w:p>
        </w:tc>
      </w:tr>
      <w:tr>
        <w:tc>
          <w:tcPr>
            <w:tcW w:type="dxa" w:w="2045"/>
            <w:shd w:fill="FFFFFF"/>
            <w:tcMar>
              <w:top w:w="50" w:type="dxa"/>
              <w:bottom w:w="50" w:type="dxa"/>
              <w:left w:w="70" w:type="dxa"/>
              <w:right w:w="70" w:type="dxa"/>
            </w:tcMar>
          </w:tcPr>
          <w:p>
            <w:pPr>
              <w:spacing w:after="0"/>
            </w:pPr>
            <w:r>
              <w:rPr>
                <w:rFonts w:ascii="Calibri" w:hAnsi="Calibri"/>
                <w:b/>
                <w:sz w:val="15"/>
              </w:rPr>
              <w:t>Perforated PVC Sensor Shroud + Copper Mesh Wrap</w:t>
            </w:r>
          </w:p>
        </w:tc>
        <w:tc>
          <w:tcPr>
            <w:tcW w:type="dxa" w:w="2045"/>
            <w:shd w:fill="FFFFFF"/>
            <w:tcMar>
              <w:top w:w="50" w:type="dxa"/>
              <w:bottom w:w="50" w:type="dxa"/>
              <w:left w:w="70" w:type="dxa"/>
              <w:right w:w="70" w:type="dxa"/>
            </w:tcMar>
          </w:tcPr>
          <w:p>
            <w:pPr>
              <w:spacing w:after="0"/>
            </w:pPr>
            <w:r>
              <w:rPr>
                <w:rFonts w:ascii="Calibri" w:hAnsi="Calibri"/>
                <w:sz w:val="15"/>
              </w:rPr>
              <w:t>Custom Fabricated PVC Shroud + Copper Alloy Mesh</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₹800</w:t>
            </w:r>
          </w:p>
        </w:tc>
        <w:tc>
          <w:tcPr>
            <w:tcW w:type="dxa" w:w="2045"/>
            <w:shd w:fill="FFFFFF"/>
            <w:tcMar>
              <w:top w:w="50" w:type="dxa"/>
              <w:bottom w:w="50" w:type="dxa"/>
              <w:left w:w="70" w:type="dxa"/>
              <w:right w:w="70" w:type="dxa"/>
            </w:tcMar>
          </w:tcPr>
          <w:p>
            <w:pPr>
              <w:spacing w:after="0"/>
            </w:pPr>
            <w:r>
              <w:rPr>
                <w:rFonts w:ascii="Calibri" w:hAnsi="Calibri"/>
                <w:sz w:val="15"/>
              </w:rPr>
              <w:t>Physical protective cage shielding submerged probes from floating debris, boat wake, and biological fouling via passive copper ion release.</w:t>
            </w:r>
          </w:p>
        </w:tc>
      </w:tr>
      <w:tr>
        <w:tc>
          <w:tcPr>
            <w:tcW w:type="dxa" w:w="2045"/>
            <w:shd w:fill="F8FAFC"/>
            <w:tcMar>
              <w:top w:w="50" w:type="dxa"/>
              <w:bottom w:w="50" w:type="dxa"/>
              <w:left w:w="70" w:type="dxa"/>
              <w:right w:w="70" w:type="dxa"/>
            </w:tcMar>
          </w:tcPr>
          <w:p>
            <w:pPr>
              <w:spacing w:after="0"/>
            </w:pPr>
            <w:r>
              <w:rPr>
                <w:rFonts w:ascii="Calibri" w:hAnsi="Calibri"/>
                <w:b/>
                <w:sz w:val="15"/>
              </w:rPr>
              <w:t>NIST Traceable Calibration Buffer Solutions</w:t>
            </w:r>
          </w:p>
        </w:tc>
        <w:tc>
          <w:tcPr>
            <w:tcW w:type="dxa" w:w="2045"/>
            <w:shd w:fill="F8FAFC"/>
            <w:tcMar>
              <w:top w:w="50" w:type="dxa"/>
              <w:bottom w:w="50" w:type="dxa"/>
              <w:left w:w="70" w:type="dxa"/>
              <w:right w:w="70" w:type="dxa"/>
            </w:tcMar>
          </w:tcPr>
          <w:p>
            <w:pPr>
              <w:spacing w:after="0"/>
            </w:pPr>
            <w:r>
              <w:rPr>
                <w:rFonts w:ascii="Calibri" w:hAnsi="Calibri"/>
                <w:sz w:val="15"/>
              </w:rPr>
              <w:t>Thermo Fisher Scientific / Hanna Instruments Packets</w:t>
            </w:r>
          </w:p>
        </w:tc>
        <w:tc>
          <w:tcPr>
            <w:tcW w:type="dxa" w:w="2045"/>
            <w:shd w:fill="F8FAFC"/>
            <w:tcMar>
              <w:top w:w="50" w:type="dxa"/>
              <w:bottom w:w="50" w:type="dxa"/>
              <w:left w:w="70" w:type="dxa"/>
              <w:right w:w="70" w:type="dxa"/>
            </w:tcMar>
          </w:tcPr>
          <w:p>
            <w:pPr>
              <w:spacing w:after="0"/>
            </w:pPr>
            <w:r>
              <w:rPr>
                <w:rFonts w:ascii="Calibri" w:hAnsi="Calibri"/>
                <w:sz w:val="15"/>
              </w:rPr>
              <w:t>1 pack</w:t>
            </w:r>
          </w:p>
        </w:tc>
        <w:tc>
          <w:tcPr>
            <w:tcW w:type="dxa" w:w="2045"/>
            <w:shd w:fill="F8FAFC"/>
            <w:tcMar>
              <w:top w:w="50" w:type="dxa"/>
              <w:bottom w:w="50" w:type="dxa"/>
              <w:left w:w="70" w:type="dxa"/>
              <w:right w:w="70" w:type="dxa"/>
            </w:tcMar>
          </w:tcPr>
          <w:p>
            <w:pPr>
              <w:spacing w:after="0"/>
            </w:pPr>
            <w:r>
              <w:rPr>
                <w:rFonts w:ascii="Calibri" w:hAnsi="Calibri"/>
                <w:b/>
                <w:color w:val="0B4F6C"/>
                <w:sz w:val="15"/>
              </w:rPr>
              <w:t>₹1,000</w:t>
            </w:r>
          </w:p>
        </w:tc>
        <w:tc>
          <w:tcPr>
            <w:tcW w:type="dxa" w:w="2045"/>
            <w:shd w:fill="F8FAFC"/>
            <w:tcMar>
              <w:top w:w="50" w:type="dxa"/>
              <w:bottom w:w="50" w:type="dxa"/>
              <w:left w:w="70" w:type="dxa"/>
              <w:right w:w="70" w:type="dxa"/>
            </w:tcMar>
          </w:tcPr>
          <w:p>
            <w:pPr>
              <w:spacing w:after="0"/>
            </w:pPr>
            <w:r>
              <w:rPr>
                <w:rFonts w:ascii="Calibri" w:hAnsi="Calibri"/>
                <w:sz w:val="15"/>
              </w:rPr>
              <w:t>Routine calibration standard chemicals (pH 4.01, 7.00, 10.01 &amp; 1413 µS/cm EC) to ensure sensor accuracy and zero baseline drift.</w:t>
            </w:r>
          </w:p>
        </w:tc>
      </w:tr>
      <w:tr>
        <w:tc>
          <w:tcPr>
            <w:tcW w:type="dxa" w:w="2045"/>
            <w:shd w:fill="E0F2FE"/>
          </w:tcPr>
          <w:p>
            <w:r>
              <w:rPr>
                <w:b/>
                <w:sz w:val="17"/>
              </w:rPr>
              <w:t>TOTAL QUOTE 1 INITIAL CapEx</w:t>
            </w:r>
          </w:p>
        </w:tc>
        <w:tc>
          <w:tcPr>
            <w:tcW w:type="dxa" w:w="2045"/>
            <w:shd w:fill="E0F2FE"/>
          </w:tcPr>
          <w:p>
            <w:r/>
          </w:p>
        </w:tc>
        <w:tc>
          <w:tcPr>
            <w:tcW w:type="dxa" w:w="2045"/>
            <w:shd w:fill="E0F2FE"/>
          </w:tcPr>
          <w:p>
            <w:r/>
          </w:p>
        </w:tc>
        <w:tc>
          <w:tcPr>
            <w:tcW w:type="dxa" w:w="2045"/>
            <w:shd w:fill="E0F2FE"/>
          </w:tcPr>
          <w:p>
            <w:r>
              <w:rPr>
                <w:b/>
                <w:color w:val="0B4F6C"/>
                <w:sz w:val="17"/>
              </w:rPr>
              <w:t>₹35,500</w:t>
            </w:r>
          </w:p>
        </w:tc>
        <w:tc>
          <w:tcPr>
            <w:tcW w:type="dxa" w:w="2045"/>
            <w:shd w:fill="E0F2FE"/>
          </w:tcPr>
          <w:p>
            <w:r>
              <w:rPr>
                <w:sz w:val="15"/>
              </w:rPr>
              <w:t>Complete turnkey hardware bill of materials.</w:t>
            </w:r>
          </w:p>
        </w:tc>
      </w:tr>
    </w:tbl>
    <w:p>
      <w:pPr>
        <w:spacing w:after="160"/>
      </w:pPr>
    </w:p>
    <w:p>
      <w:pPr>
        <w:pStyle w:val="Heading1"/>
      </w:pPr>
      <w:r>
        <w:t>3. Quote 2: Value-Engineered Field Pilot (₹71,500) — Recommended Sweet Spot</w:t>
      </w:r>
    </w:p>
    <w:p>
      <w:pPr>
        <w:spacing w:before="40" w:after="120"/>
      </w:pPr>
      <w:r>
        <w:rPr>
          <w:rFonts w:ascii="Calibri" w:hAnsi="Calibri"/>
        </w:rPr>
        <w:t>The optimal configuration for university incubation (BITS Pilani pitch, Rajasthan iStart) and 3 to 6-month continuous field deployment in Fateh Sagar Lake. Incorporates Galvanic Dissolved Oxygen, water level, rain gauge, and barometer. Achieves high research credibility while saving ₹47,000 by leveraging university lab reference equipment.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0B4F6C"/>
            <w:tcMar>
              <w:top w:w="80" w:type="dxa"/>
              <w:bottom w:w="80" w:type="dxa"/>
              <w:left w:w="80" w:type="dxa"/>
              <w:right w:w="80" w:type="dxa"/>
            </w:tcMar>
          </w:tcPr>
          <w:p>
            <w:pPr>
              <w:spacing w:after="0"/>
            </w:pPr>
            <w:r>
              <w:rPr>
                <w:rFonts w:ascii="Calibri" w:hAnsi="Calibri"/>
                <w:b/>
                <w:color w:val="FFFFFF"/>
                <w:sz w:val="16"/>
              </w:rPr>
              <w:t>Part / Subsystem Name</w:t>
            </w:r>
          </w:p>
        </w:tc>
        <w:tc>
          <w:tcPr>
            <w:tcW w:type="dxa" w:w="2045"/>
            <w:shd w:fill="0B4F6C"/>
            <w:tcMar>
              <w:top w:w="80" w:type="dxa"/>
              <w:bottom w:w="80" w:type="dxa"/>
              <w:left w:w="80" w:type="dxa"/>
              <w:right w:w="80" w:type="dxa"/>
            </w:tcMar>
          </w:tcPr>
          <w:p>
            <w:pPr>
              <w:spacing w:after="0"/>
            </w:pPr>
            <w:r>
              <w:rPr>
                <w:rFonts w:ascii="Calibri" w:hAnsi="Calibri"/>
                <w:b/>
                <w:color w:val="FFFFFF"/>
                <w:sz w:val="16"/>
              </w:rPr>
              <w:t>Manufacturer / Candidate Model</w:t>
            </w:r>
          </w:p>
        </w:tc>
        <w:tc>
          <w:tcPr>
            <w:tcW w:type="dxa" w:w="2045"/>
            <w:shd w:fill="0B4F6C"/>
            <w:tcMar>
              <w:top w:w="80" w:type="dxa"/>
              <w:bottom w:w="80" w:type="dxa"/>
              <w:left w:w="80" w:type="dxa"/>
              <w:right w:w="80" w:type="dxa"/>
            </w:tcMar>
          </w:tcPr>
          <w:p>
            <w:pPr>
              <w:spacing w:after="0"/>
            </w:pPr>
            <w:r>
              <w:rPr>
                <w:rFonts w:ascii="Calibri" w:hAnsi="Calibri"/>
                <w:b/>
                <w:color w:val="FFFFFF"/>
                <w:sz w:val="16"/>
              </w:rPr>
              <w:t>Qty</w:t>
            </w:r>
          </w:p>
        </w:tc>
        <w:tc>
          <w:tcPr>
            <w:tcW w:type="dxa" w:w="2045"/>
            <w:shd w:fill="0B4F6C"/>
            <w:tcMar>
              <w:top w:w="80" w:type="dxa"/>
              <w:bottom w:w="80" w:type="dxa"/>
              <w:left w:w="80" w:type="dxa"/>
              <w:right w:w="80" w:type="dxa"/>
            </w:tcMar>
          </w:tcPr>
          <w:p>
            <w:pPr>
              <w:spacing w:after="0"/>
            </w:pPr>
            <w:r>
              <w:rPr>
                <w:rFonts w:ascii="Calibri" w:hAnsi="Calibri"/>
                <w:b/>
                <w:color w:val="FFFFFF"/>
                <w:sz w:val="16"/>
              </w:rPr>
              <w:t>Unit Price (₹)</w:t>
            </w:r>
          </w:p>
        </w:tc>
        <w:tc>
          <w:tcPr>
            <w:tcW w:type="dxa" w:w="2045"/>
            <w:shd w:fill="0B4F6C"/>
            <w:tcMar>
              <w:top w:w="80" w:type="dxa"/>
              <w:bottom w:w="80" w:type="dxa"/>
              <w:left w:w="80" w:type="dxa"/>
              <w:right w:w="80" w:type="dxa"/>
            </w:tcMar>
          </w:tcPr>
          <w:p>
            <w:pPr>
              <w:spacing w:after="0"/>
            </w:pPr>
            <w:r>
              <w:rPr>
                <w:rFonts w:ascii="Calibri" w:hAnsi="Calibri"/>
                <w:b/>
                <w:color w:val="FFFFFF"/>
                <w:sz w:val="16"/>
              </w:rPr>
              <w:t>Operational Limnological Use &amp; Purpose</w:t>
            </w:r>
          </w:p>
        </w:tc>
      </w:tr>
      <w:tr>
        <w:tc>
          <w:tcPr>
            <w:tcW w:type="dxa" w:w="2045"/>
            <w:shd w:fill="FFFFFF"/>
            <w:tcMar>
              <w:top w:w="50" w:type="dxa"/>
              <w:bottom w:w="50" w:type="dxa"/>
              <w:left w:w="70" w:type="dxa"/>
              <w:right w:w="70" w:type="dxa"/>
            </w:tcMar>
          </w:tcPr>
          <w:p>
            <w:pPr>
              <w:spacing w:after="0"/>
            </w:pPr>
            <w:r>
              <w:rPr>
                <w:rFonts w:ascii="Calibri" w:hAnsi="Calibri"/>
                <w:b/>
                <w:sz w:val="15"/>
              </w:rPr>
              <w:t>Galvanic Dissolved Oxygen (DO) Probe + Transmitter</w:t>
            </w:r>
          </w:p>
        </w:tc>
        <w:tc>
          <w:tcPr>
            <w:tcW w:type="dxa" w:w="2045"/>
            <w:shd w:fill="FFFFFF"/>
            <w:tcMar>
              <w:top w:w="50" w:type="dxa"/>
              <w:bottom w:w="50" w:type="dxa"/>
              <w:left w:w="70" w:type="dxa"/>
              <w:right w:w="70" w:type="dxa"/>
            </w:tcMar>
          </w:tcPr>
          <w:p>
            <w:pPr>
              <w:spacing w:after="0"/>
            </w:pPr>
            <w:r>
              <w:rPr>
                <w:rFonts w:ascii="Calibri" w:hAnsi="Calibri"/>
                <w:sz w:val="15"/>
              </w:rPr>
              <w:t>DFRobot Industrial / OEM Galvanic DO Transducer</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₹14,000</w:t>
            </w:r>
          </w:p>
        </w:tc>
        <w:tc>
          <w:tcPr>
            <w:tcW w:type="dxa" w:w="2045"/>
            <w:shd w:fill="FFFFFF"/>
            <w:tcMar>
              <w:top w:w="50" w:type="dxa"/>
              <w:bottom w:w="50" w:type="dxa"/>
              <w:left w:w="70" w:type="dxa"/>
              <w:right w:w="70" w:type="dxa"/>
            </w:tcMar>
          </w:tcPr>
          <w:p>
            <w:pPr>
              <w:spacing w:after="0"/>
            </w:pPr>
            <w:r>
              <w:rPr>
                <w:rFonts w:ascii="Calibri" w:hAnsi="Calibri"/>
                <w:sz w:val="15"/>
              </w:rPr>
              <w:t>Continuous dissolved oxygen (mg/L and % saturation) monitoring; vital for detecting bacterial decomposition of raw sewage (hypoxia &lt;4 mg/L) and toxic algal blooms.</w:t>
            </w:r>
          </w:p>
        </w:tc>
      </w:tr>
      <w:tr>
        <w:tc>
          <w:tcPr>
            <w:tcW w:type="dxa" w:w="2045"/>
            <w:shd w:fill="F8FAFC"/>
            <w:tcMar>
              <w:top w:w="50" w:type="dxa"/>
              <w:bottom w:w="50" w:type="dxa"/>
              <w:left w:w="70" w:type="dxa"/>
              <w:right w:w="70" w:type="dxa"/>
            </w:tcMar>
          </w:tcPr>
          <w:p>
            <w:pPr>
              <w:spacing w:after="0"/>
            </w:pPr>
            <w:r>
              <w:rPr>
                <w:rFonts w:ascii="Calibri" w:hAnsi="Calibri"/>
                <w:b/>
                <w:sz w:val="15"/>
              </w:rPr>
              <w:t>Industrial Optical Turbidity Sensor (860nm Near-IR)</w:t>
            </w:r>
          </w:p>
        </w:tc>
        <w:tc>
          <w:tcPr>
            <w:tcW w:type="dxa" w:w="2045"/>
            <w:shd w:fill="F8FAFC"/>
            <w:tcMar>
              <w:top w:w="50" w:type="dxa"/>
              <w:bottom w:w="50" w:type="dxa"/>
              <w:left w:w="70" w:type="dxa"/>
              <w:right w:w="70" w:type="dxa"/>
            </w:tcMar>
          </w:tcPr>
          <w:p>
            <w:pPr>
              <w:spacing w:after="0"/>
            </w:pPr>
            <w:r>
              <w:rPr>
                <w:rFonts w:ascii="Calibri" w:hAnsi="Calibri"/>
                <w:sz w:val="15"/>
              </w:rPr>
              <w:t>Rika Sensors / Renke OEM Optical Modbus Turbidity</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₹9,500</w:t>
            </w:r>
          </w:p>
        </w:tc>
        <w:tc>
          <w:tcPr>
            <w:tcW w:type="dxa" w:w="2045"/>
            <w:shd w:fill="F8FAFC"/>
            <w:tcMar>
              <w:top w:w="50" w:type="dxa"/>
              <w:bottom w:w="50" w:type="dxa"/>
              <w:left w:w="70" w:type="dxa"/>
              <w:right w:w="70" w:type="dxa"/>
            </w:tcMar>
          </w:tcPr>
          <w:p>
            <w:pPr>
              <w:spacing w:after="0"/>
            </w:pPr>
            <w:r>
              <w:rPr>
                <w:rFonts w:ascii="Calibri" w:hAnsi="Calibri"/>
                <w:sz w:val="15"/>
              </w:rPr>
              <w:t>Measures water clarity and suspended particulate matter without reagent; optical near-IR wavelength eliminates interference from ambient daylight.</w:t>
            </w:r>
          </w:p>
        </w:tc>
      </w:tr>
      <w:tr>
        <w:tc>
          <w:tcPr>
            <w:tcW w:type="dxa" w:w="2045"/>
            <w:shd w:fill="FFFFFF"/>
            <w:tcMar>
              <w:top w:w="50" w:type="dxa"/>
              <w:bottom w:w="50" w:type="dxa"/>
              <w:left w:w="70" w:type="dxa"/>
              <w:right w:w="70" w:type="dxa"/>
            </w:tcMar>
          </w:tcPr>
          <w:p>
            <w:pPr>
              <w:spacing w:after="0"/>
            </w:pPr>
            <w:r>
              <w:rPr>
                <w:rFonts w:ascii="Calibri" w:hAnsi="Calibri"/>
                <w:b/>
                <w:sz w:val="15"/>
              </w:rPr>
              <w:t>Industrial 4-Electrode EC / Salinity Probe</w:t>
            </w:r>
          </w:p>
        </w:tc>
        <w:tc>
          <w:tcPr>
            <w:tcW w:type="dxa" w:w="2045"/>
            <w:shd w:fill="FFFFFF"/>
            <w:tcMar>
              <w:top w:w="50" w:type="dxa"/>
              <w:bottom w:w="50" w:type="dxa"/>
              <w:left w:w="70" w:type="dxa"/>
              <w:right w:w="70" w:type="dxa"/>
            </w:tcMar>
          </w:tcPr>
          <w:p>
            <w:pPr>
              <w:spacing w:after="0"/>
            </w:pPr>
            <w:r>
              <w:rPr>
                <w:rFonts w:ascii="Calibri" w:hAnsi="Calibri"/>
                <w:sz w:val="15"/>
              </w:rPr>
              <w:t>Rika Sensors (RK500-08 Graphite RS-485 Modbus)</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₹6,500</w:t>
            </w:r>
          </w:p>
        </w:tc>
        <w:tc>
          <w:tcPr>
            <w:tcW w:type="dxa" w:w="2045"/>
            <w:shd w:fill="FFFFFF"/>
            <w:tcMar>
              <w:top w:w="50" w:type="dxa"/>
              <w:bottom w:w="50" w:type="dxa"/>
              <w:left w:w="70" w:type="dxa"/>
              <w:right w:w="70" w:type="dxa"/>
            </w:tcMar>
          </w:tcPr>
          <w:p>
            <w:pPr>
              <w:spacing w:after="0"/>
            </w:pPr>
            <w:r>
              <w:rPr>
                <w:rFonts w:ascii="Calibri" w:hAnsi="Calibri"/>
                <w:sz w:val="15"/>
              </w:rPr>
              <w:t>Wide-range electrical conductivity measurement; detects dissolved urine salts, sewage ingress, and agricultural fertilizer runoff with high stability.</w:t>
            </w:r>
          </w:p>
        </w:tc>
      </w:tr>
      <w:tr>
        <w:tc>
          <w:tcPr>
            <w:tcW w:type="dxa" w:w="2045"/>
            <w:shd w:fill="F8FAFC"/>
            <w:tcMar>
              <w:top w:w="50" w:type="dxa"/>
              <w:bottom w:w="50" w:type="dxa"/>
              <w:left w:w="70" w:type="dxa"/>
              <w:right w:w="70" w:type="dxa"/>
            </w:tcMar>
          </w:tcPr>
          <w:p>
            <w:pPr>
              <w:spacing w:after="0"/>
            </w:pPr>
            <w:r>
              <w:rPr>
                <w:rFonts w:ascii="Calibri" w:hAnsi="Calibri"/>
                <w:b/>
                <w:sz w:val="15"/>
              </w:rPr>
              <w:t>Industrial Flat-Glass Isolated pH Sensor</w:t>
            </w:r>
          </w:p>
        </w:tc>
        <w:tc>
          <w:tcPr>
            <w:tcW w:type="dxa" w:w="2045"/>
            <w:shd w:fill="F8FAFC"/>
            <w:tcMar>
              <w:top w:w="50" w:type="dxa"/>
              <w:bottom w:w="50" w:type="dxa"/>
              <w:left w:w="70" w:type="dxa"/>
              <w:right w:w="70" w:type="dxa"/>
            </w:tcMar>
          </w:tcPr>
          <w:p>
            <w:pPr>
              <w:spacing w:after="0"/>
            </w:pPr>
            <w:r>
              <w:rPr>
                <w:rFonts w:ascii="Calibri" w:hAnsi="Calibri"/>
                <w:sz w:val="15"/>
              </w:rPr>
              <w:t>Renke OEM / Sensorex S8000 Industrial Series</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₹5,000</w:t>
            </w:r>
          </w:p>
        </w:tc>
        <w:tc>
          <w:tcPr>
            <w:tcW w:type="dxa" w:w="2045"/>
            <w:shd w:fill="F8FAFC"/>
            <w:tcMar>
              <w:top w:w="50" w:type="dxa"/>
              <w:bottom w:w="50" w:type="dxa"/>
              <w:left w:w="70" w:type="dxa"/>
              <w:right w:w="70" w:type="dxa"/>
            </w:tcMar>
          </w:tcPr>
          <w:p>
            <w:pPr>
              <w:spacing w:after="0"/>
            </w:pPr>
            <w:r>
              <w:rPr>
                <w:rFonts w:ascii="Calibri" w:hAnsi="Calibri"/>
                <w:sz w:val="15"/>
              </w:rPr>
              <w:t>Continuous acidity/alkalinity measurement; flags industrial effluent, chemical dumping, and photosynthetic bloom activity.</w:t>
            </w:r>
          </w:p>
        </w:tc>
      </w:tr>
      <w:tr>
        <w:tc>
          <w:tcPr>
            <w:tcW w:type="dxa" w:w="2045"/>
            <w:shd w:fill="FFFFFF"/>
            <w:tcMar>
              <w:top w:w="50" w:type="dxa"/>
              <w:bottom w:w="50" w:type="dxa"/>
              <w:left w:w="70" w:type="dxa"/>
              <w:right w:w="70" w:type="dxa"/>
            </w:tcMar>
          </w:tcPr>
          <w:p>
            <w:pPr>
              <w:spacing w:after="0"/>
            </w:pPr>
            <w:r>
              <w:rPr>
                <w:rFonts w:ascii="Calibri" w:hAnsi="Calibri"/>
                <w:b/>
                <w:sz w:val="15"/>
              </w:rPr>
              <w:t>Dual-Depth Water Temp Profiler (0.5m &amp; 3.0m)</w:t>
            </w:r>
          </w:p>
        </w:tc>
        <w:tc>
          <w:tcPr>
            <w:tcW w:type="dxa" w:w="2045"/>
            <w:shd w:fill="FFFFFF"/>
            <w:tcMar>
              <w:top w:w="50" w:type="dxa"/>
              <w:bottom w:w="50" w:type="dxa"/>
              <w:left w:w="70" w:type="dxa"/>
              <w:right w:w="70" w:type="dxa"/>
            </w:tcMar>
          </w:tcPr>
          <w:p>
            <w:pPr>
              <w:spacing w:after="0"/>
            </w:pPr>
            <w:r>
              <w:rPr>
                <w:rFonts w:ascii="Calibri" w:hAnsi="Calibri"/>
                <w:sz w:val="15"/>
              </w:rPr>
              <w:t>Maxim Integrated / Dallas (DS18B20 SS316 Pair)</w:t>
            </w:r>
          </w:p>
        </w:tc>
        <w:tc>
          <w:tcPr>
            <w:tcW w:type="dxa" w:w="2045"/>
            <w:shd w:fill="FFFFFF"/>
            <w:tcMar>
              <w:top w:w="50" w:type="dxa"/>
              <w:bottom w:w="50" w:type="dxa"/>
              <w:left w:w="70" w:type="dxa"/>
              <w:right w:w="70" w:type="dxa"/>
            </w:tcMar>
          </w:tcPr>
          <w:p>
            <w:pPr>
              <w:spacing w:after="0"/>
            </w:pPr>
            <w:r>
              <w:rPr>
                <w:rFonts w:ascii="Calibri" w:hAnsi="Calibri"/>
                <w:sz w:val="15"/>
              </w:rPr>
              <w:t>1 pair</w:t>
            </w:r>
          </w:p>
        </w:tc>
        <w:tc>
          <w:tcPr>
            <w:tcW w:type="dxa" w:w="2045"/>
            <w:shd w:fill="FFFFFF"/>
            <w:tcMar>
              <w:top w:w="50" w:type="dxa"/>
              <w:bottom w:w="50" w:type="dxa"/>
              <w:left w:w="70" w:type="dxa"/>
              <w:right w:w="70" w:type="dxa"/>
            </w:tcMar>
          </w:tcPr>
          <w:p>
            <w:pPr>
              <w:spacing w:after="0"/>
            </w:pPr>
            <w:r>
              <w:rPr>
                <w:rFonts w:ascii="Calibri" w:hAnsi="Calibri"/>
                <w:b/>
                <w:color w:val="0B4F6C"/>
                <w:sz w:val="15"/>
              </w:rPr>
              <w:t>₹600</w:t>
            </w:r>
          </w:p>
        </w:tc>
        <w:tc>
          <w:tcPr>
            <w:tcW w:type="dxa" w:w="2045"/>
            <w:shd w:fill="FFFFFF"/>
            <w:tcMar>
              <w:top w:w="50" w:type="dxa"/>
              <w:bottom w:w="50" w:type="dxa"/>
              <w:left w:w="70" w:type="dxa"/>
              <w:right w:w="70" w:type="dxa"/>
            </w:tcMar>
          </w:tcPr>
          <w:p>
            <w:pPr>
              <w:spacing w:after="0"/>
            </w:pPr>
            <w:r>
              <w:rPr>
                <w:rFonts w:ascii="Calibri" w:hAnsi="Calibri"/>
                <w:sz w:val="15"/>
              </w:rPr>
              <w:t>Detects lake thermal inversion / destratification (toxic anoxic hypolimnion turnover) and provides temperature data for probe compensations.</w:t>
            </w:r>
          </w:p>
        </w:tc>
      </w:tr>
      <w:tr>
        <w:tc>
          <w:tcPr>
            <w:tcW w:type="dxa" w:w="2045"/>
            <w:shd w:fill="F8FAFC"/>
            <w:tcMar>
              <w:top w:w="50" w:type="dxa"/>
              <w:bottom w:w="50" w:type="dxa"/>
              <w:left w:w="70" w:type="dxa"/>
              <w:right w:w="70" w:type="dxa"/>
            </w:tcMar>
          </w:tcPr>
          <w:p>
            <w:pPr>
              <w:spacing w:after="0"/>
            </w:pPr>
            <w:r>
              <w:rPr>
                <w:rFonts w:ascii="Calibri" w:hAnsi="Calibri"/>
                <w:b/>
                <w:sz w:val="15"/>
              </w:rPr>
              <w:t>Waterproof Ultrasonic / Hydrostatic Level Sensor</w:t>
            </w:r>
          </w:p>
        </w:tc>
        <w:tc>
          <w:tcPr>
            <w:tcW w:type="dxa" w:w="2045"/>
            <w:shd w:fill="F8FAFC"/>
            <w:tcMar>
              <w:top w:w="50" w:type="dxa"/>
              <w:bottom w:w="50" w:type="dxa"/>
              <w:left w:w="70" w:type="dxa"/>
              <w:right w:w="70" w:type="dxa"/>
            </w:tcMar>
          </w:tcPr>
          <w:p>
            <w:pPr>
              <w:spacing w:after="0"/>
            </w:pPr>
            <w:r>
              <w:rPr>
                <w:rFonts w:ascii="Calibri" w:hAnsi="Calibri"/>
                <w:sz w:val="15"/>
              </w:rPr>
              <w:t>JSN-SR04T-2.0 / OEM Submersible Pressure Transducer</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₹2,500</w:t>
            </w:r>
          </w:p>
        </w:tc>
        <w:tc>
          <w:tcPr>
            <w:tcW w:type="dxa" w:w="2045"/>
            <w:shd w:fill="F8FAFC"/>
            <w:tcMar>
              <w:top w:w="50" w:type="dxa"/>
              <w:bottom w:w="50" w:type="dxa"/>
              <w:left w:w="70" w:type="dxa"/>
              <w:right w:w="70" w:type="dxa"/>
            </w:tcMar>
          </w:tcPr>
          <w:p>
            <w:pPr>
              <w:spacing w:after="0"/>
            </w:pPr>
            <w:r>
              <w:rPr>
                <w:rFonts w:ascii="Calibri" w:hAnsi="Calibri"/>
                <w:sz w:val="15"/>
              </w:rPr>
              <w:t>Measures distance to lake water surface and lake elevation relative to datum; tracks reservoir storage depletion and flash flood inflows.</w:t>
            </w:r>
          </w:p>
        </w:tc>
      </w:tr>
      <w:tr>
        <w:tc>
          <w:tcPr>
            <w:tcW w:type="dxa" w:w="2045"/>
            <w:shd w:fill="FFFFFF"/>
            <w:tcMar>
              <w:top w:w="50" w:type="dxa"/>
              <w:bottom w:w="50" w:type="dxa"/>
              <w:left w:w="70" w:type="dxa"/>
              <w:right w:w="70" w:type="dxa"/>
            </w:tcMar>
          </w:tcPr>
          <w:p>
            <w:pPr>
              <w:spacing w:after="0"/>
            </w:pPr>
            <w:r>
              <w:rPr>
                <w:rFonts w:ascii="Calibri" w:hAnsi="Calibri"/>
                <w:b/>
                <w:sz w:val="15"/>
              </w:rPr>
              <w:t>Tipping Bucket Rain Gauge + Atmospheric Barometer</w:t>
            </w:r>
          </w:p>
        </w:tc>
        <w:tc>
          <w:tcPr>
            <w:tcW w:type="dxa" w:w="2045"/>
            <w:shd w:fill="FFFFFF"/>
            <w:tcMar>
              <w:top w:w="50" w:type="dxa"/>
              <w:bottom w:w="50" w:type="dxa"/>
              <w:left w:w="70" w:type="dxa"/>
              <w:right w:w="70" w:type="dxa"/>
            </w:tcMar>
          </w:tcPr>
          <w:p>
            <w:pPr>
              <w:spacing w:after="0"/>
            </w:pPr>
            <w:r>
              <w:rPr>
                <w:rFonts w:ascii="Calibri" w:hAnsi="Calibri"/>
                <w:sz w:val="15"/>
              </w:rPr>
              <w:t>Misol WH-SP-RG (0.2mm) + Bosch BMP280 Barometer</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₹2,800</w:t>
            </w:r>
          </w:p>
        </w:tc>
        <w:tc>
          <w:tcPr>
            <w:tcW w:type="dxa" w:w="2045"/>
            <w:shd w:fill="FFFFFF"/>
            <w:tcMar>
              <w:top w:w="50" w:type="dxa"/>
              <w:bottom w:w="50" w:type="dxa"/>
              <w:left w:w="70" w:type="dxa"/>
              <w:right w:w="70" w:type="dxa"/>
            </w:tcMar>
          </w:tcPr>
          <w:p>
            <w:pPr>
              <w:spacing w:after="0"/>
            </w:pPr>
            <w:r>
              <w:rPr>
                <w:rFonts w:ascii="Calibri" w:hAnsi="Calibri"/>
                <w:sz w:val="15"/>
              </w:rPr>
              <w:t>Measures rainfall rate and atmospheric barometric pressure; essential for barometric calibration of Dissolved Oxygen and tracking first-flush storm runoff.</w:t>
            </w:r>
          </w:p>
        </w:tc>
      </w:tr>
      <w:tr>
        <w:tc>
          <w:tcPr>
            <w:tcW w:type="dxa" w:w="2045"/>
            <w:shd w:fill="F8FAFC"/>
            <w:tcMar>
              <w:top w:w="50" w:type="dxa"/>
              <w:bottom w:w="50" w:type="dxa"/>
              <w:left w:w="70" w:type="dxa"/>
              <w:right w:w="70" w:type="dxa"/>
            </w:tcMar>
          </w:tcPr>
          <w:p>
            <w:pPr>
              <w:spacing w:after="0"/>
            </w:pPr>
            <w:r>
              <w:rPr>
                <w:rFonts w:ascii="Calibri" w:hAnsi="Calibri"/>
                <w:b/>
                <w:sz w:val="15"/>
              </w:rPr>
              <w:t>ESP32-S3 Industrial Edge Compute Board + RTC + SD</w:t>
            </w:r>
          </w:p>
        </w:tc>
        <w:tc>
          <w:tcPr>
            <w:tcW w:type="dxa" w:w="2045"/>
            <w:shd w:fill="F8FAFC"/>
            <w:tcMar>
              <w:top w:w="50" w:type="dxa"/>
              <w:bottom w:w="50" w:type="dxa"/>
              <w:left w:w="70" w:type="dxa"/>
              <w:right w:w="70" w:type="dxa"/>
            </w:tcMar>
          </w:tcPr>
          <w:p>
            <w:pPr>
              <w:spacing w:after="0"/>
            </w:pPr>
            <w:r>
              <w:rPr>
                <w:rFonts w:ascii="Calibri" w:hAnsi="Calibri"/>
                <w:sz w:val="15"/>
              </w:rPr>
              <w:t>Espressif (ESP32-S3-DevKitC-1) + ADM2483 + DS3231 RTC</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₹2,800</w:t>
            </w:r>
          </w:p>
        </w:tc>
        <w:tc>
          <w:tcPr>
            <w:tcW w:type="dxa" w:w="2045"/>
            <w:shd w:fill="F8FAFC"/>
            <w:tcMar>
              <w:top w:w="50" w:type="dxa"/>
              <w:bottom w:w="50" w:type="dxa"/>
              <w:left w:w="70" w:type="dxa"/>
              <w:right w:w="70" w:type="dxa"/>
            </w:tcMar>
          </w:tcPr>
          <w:p>
            <w:pPr>
              <w:spacing w:after="0"/>
            </w:pPr>
            <w:r>
              <w:rPr>
                <w:rFonts w:ascii="Calibri" w:hAnsi="Calibri"/>
                <w:sz w:val="15"/>
              </w:rPr>
              <w:t>Industrial master controller; hardware UART Modbus polling, local non-volatile SD telemetry backup during network outages, and cryptographic payload signing.</w:t>
            </w:r>
          </w:p>
        </w:tc>
      </w:tr>
      <w:tr>
        <w:tc>
          <w:tcPr>
            <w:tcW w:type="dxa" w:w="2045"/>
            <w:shd w:fill="FFFFFF"/>
            <w:tcMar>
              <w:top w:w="50" w:type="dxa"/>
              <w:bottom w:w="50" w:type="dxa"/>
              <w:left w:w="70" w:type="dxa"/>
              <w:right w:w="70" w:type="dxa"/>
            </w:tcMar>
          </w:tcPr>
          <w:p>
            <w:pPr>
              <w:spacing w:after="0"/>
            </w:pPr>
            <w:r>
              <w:rPr>
                <w:rFonts w:ascii="Calibri" w:hAnsi="Calibri"/>
                <w:b/>
                <w:sz w:val="15"/>
              </w:rPr>
              <w:t>SIMCom A7672S 4G LTE-Cat1 Cellular IoT Module</w:t>
            </w:r>
          </w:p>
        </w:tc>
        <w:tc>
          <w:tcPr>
            <w:tcW w:type="dxa" w:w="2045"/>
            <w:shd w:fill="FFFFFF"/>
            <w:tcMar>
              <w:top w:w="50" w:type="dxa"/>
              <w:bottom w:w="50" w:type="dxa"/>
              <w:left w:w="70" w:type="dxa"/>
              <w:right w:w="70" w:type="dxa"/>
            </w:tcMar>
          </w:tcPr>
          <w:p>
            <w:pPr>
              <w:spacing w:after="0"/>
            </w:pPr>
            <w:r>
              <w:rPr>
                <w:rFonts w:ascii="Calibri" w:hAnsi="Calibri"/>
                <w:sz w:val="15"/>
              </w:rPr>
              <w:t>SIMCom Wireless Solutions (A7672S + 5dBi High-Gain Ant)</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₹2,400</w:t>
            </w:r>
          </w:p>
        </w:tc>
        <w:tc>
          <w:tcPr>
            <w:tcW w:type="dxa" w:w="2045"/>
            <w:shd w:fill="FFFFFF"/>
            <w:tcMar>
              <w:top w:w="50" w:type="dxa"/>
              <w:bottom w:w="50" w:type="dxa"/>
              <w:left w:w="70" w:type="dxa"/>
              <w:right w:w="70" w:type="dxa"/>
            </w:tcMar>
          </w:tcPr>
          <w:p>
            <w:pPr>
              <w:spacing w:after="0"/>
            </w:pPr>
            <w:r>
              <w:rPr>
                <w:rFonts w:ascii="Calibri" w:hAnsi="Calibri"/>
                <w:sz w:val="15"/>
              </w:rPr>
              <w:t>Real-time cellular link streaming sensor readings directly to cloud MySQL database every 1–2 minutes with auto-reconnection watchdog.</w:t>
            </w:r>
          </w:p>
        </w:tc>
      </w:tr>
      <w:tr>
        <w:tc>
          <w:tcPr>
            <w:tcW w:type="dxa" w:w="2045"/>
            <w:shd w:fill="F8FAFC"/>
            <w:tcMar>
              <w:top w:w="50" w:type="dxa"/>
              <w:bottom w:w="50" w:type="dxa"/>
              <w:left w:w="70" w:type="dxa"/>
              <w:right w:w="70" w:type="dxa"/>
            </w:tcMar>
          </w:tcPr>
          <w:p>
            <w:pPr>
              <w:spacing w:after="0"/>
            </w:pPr>
            <w:r>
              <w:rPr>
                <w:rFonts w:ascii="Calibri" w:hAnsi="Calibri"/>
                <w:b/>
                <w:sz w:val="15"/>
              </w:rPr>
              <w:t>Power Board, TVS Surge Protection &amp; Isolated DC-DC</w:t>
            </w:r>
          </w:p>
        </w:tc>
        <w:tc>
          <w:tcPr>
            <w:tcW w:type="dxa" w:w="2045"/>
            <w:shd w:fill="F8FAFC"/>
            <w:tcMar>
              <w:top w:w="50" w:type="dxa"/>
              <w:bottom w:w="50" w:type="dxa"/>
              <w:left w:w="70" w:type="dxa"/>
              <w:right w:w="70" w:type="dxa"/>
            </w:tcMar>
          </w:tcPr>
          <w:p>
            <w:pPr>
              <w:spacing w:after="0"/>
            </w:pPr>
            <w:r>
              <w:rPr>
                <w:rFonts w:ascii="Calibri" w:hAnsi="Calibri"/>
                <w:sz w:val="15"/>
              </w:rPr>
              <w:t>Mornsun / Texas Instruments (B0505S-1WR3, LM2596S, TVS)</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₹1,500</w:t>
            </w:r>
          </w:p>
        </w:tc>
        <w:tc>
          <w:tcPr>
            <w:tcW w:type="dxa" w:w="2045"/>
            <w:shd w:fill="F8FAFC"/>
            <w:tcMar>
              <w:top w:w="50" w:type="dxa"/>
              <w:bottom w:w="50" w:type="dxa"/>
              <w:left w:w="70" w:type="dxa"/>
              <w:right w:w="70" w:type="dxa"/>
            </w:tcMar>
          </w:tcPr>
          <w:p>
            <w:pPr>
              <w:spacing w:after="0"/>
            </w:pPr>
            <w:r>
              <w:rPr>
                <w:rFonts w:ascii="Calibri" w:hAnsi="Calibri"/>
                <w:sz w:val="15"/>
              </w:rPr>
              <w:t>Protects sensitive microelectronics against inductive voltage spikes, solar transients, and water-induced ground loops.</w:t>
            </w:r>
          </w:p>
        </w:tc>
      </w:tr>
      <w:tr>
        <w:tc>
          <w:tcPr>
            <w:tcW w:type="dxa" w:w="2045"/>
            <w:shd w:fill="FFFFFF"/>
            <w:tcMar>
              <w:top w:w="50" w:type="dxa"/>
              <w:bottom w:w="50" w:type="dxa"/>
              <w:left w:w="70" w:type="dxa"/>
              <w:right w:w="70" w:type="dxa"/>
            </w:tcMar>
          </w:tcPr>
          <w:p>
            <w:pPr>
              <w:spacing w:after="0"/>
            </w:pPr>
            <w:r>
              <w:rPr>
                <w:rFonts w:ascii="Calibri" w:hAnsi="Calibri"/>
                <w:b/>
                <w:sz w:val="15"/>
              </w:rPr>
              <w:t>25W Monocrystalline High-Efficiency Solar Panel</w:t>
            </w:r>
          </w:p>
        </w:tc>
        <w:tc>
          <w:tcPr>
            <w:tcW w:type="dxa" w:w="2045"/>
            <w:shd w:fill="FFFFFF"/>
            <w:tcMar>
              <w:top w:w="50" w:type="dxa"/>
              <w:bottom w:w="50" w:type="dxa"/>
              <w:left w:w="70" w:type="dxa"/>
              <w:right w:w="70" w:type="dxa"/>
            </w:tcMar>
          </w:tcPr>
          <w:p>
            <w:pPr>
              <w:spacing w:after="0"/>
            </w:pPr>
            <w:r>
              <w:rPr>
                <w:rFonts w:ascii="Calibri" w:hAnsi="Calibri"/>
                <w:sz w:val="15"/>
              </w:rPr>
              <w:t>Loom Solar / Waaree Energies 25W Mono PERC</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₹2,200</w:t>
            </w:r>
          </w:p>
        </w:tc>
        <w:tc>
          <w:tcPr>
            <w:tcW w:type="dxa" w:w="2045"/>
            <w:shd w:fill="FFFFFF"/>
            <w:tcMar>
              <w:top w:w="50" w:type="dxa"/>
              <w:bottom w:w="50" w:type="dxa"/>
              <w:left w:w="70" w:type="dxa"/>
              <w:right w:w="70" w:type="dxa"/>
            </w:tcMar>
          </w:tcPr>
          <w:p>
            <w:pPr>
              <w:spacing w:after="0"/>
            </w:pPr>
            <w:r>
              <w:rPr>
                <w:rFonts w:ascii="Calibri" w:hAnsi="Calibri"/>
                <w:sz w:val="15"/>
              </w:rPr>
              <w:t>High-efficiency power generation even under low-light diffuse monsoon conditions to maintain continuous battery charge.</w:t>
            </w:r>
          </w:p>
        </w:tc>
      </w:tr>
      <w:tr>
        <w:tc>
          <w:tcPr>
            <w:tcW w:type="dxa" w:w="2045"/>
            <w:shd w:fill="F8FAFC"/>
            <w:tcMar>
              <w:top w:w="50" w:type="dxa"/>
              <w:bottom w:w="50" w:type="dxa"/>
              <w:left w:w="70" w:type="dxa"/>
              <w:right w:w="70" w:type="dxa"/>
            </w:tcMar>
          </w:tcPr>
          <w:p>
            <w:pPr>
              <w:spacing w:after="0"/>
            </w:pPr>
            <w:r>
              <w:rPr>
                <w:rFonts w:ascii="Calibri" w:hAnsi="Calibri"/>
                <w:b/>
                <w:sz w:val="15"/>
              </w:rPr>
              <w:t>12V 12Ah Deep-Cycle Battery Pack with BMS</w:t>
            </w:r>
          </w:p>
        </w:tc>
        <w:tc>
          <w:tcPr>
            <w:tcW w:type="dxa" w:w="2045"/>
            <w:shd w:fill="F8FAFC"/>
            <w:tcMar>
              <w:top w:w="50" w:type="dxa"/>
              <w:bottom w:w="50" w:type="dxa"/>
              <w:left w:w="70" w:type="dxa"/>
              <w:right w:w="70" w:type="dxa"/>
            </w:tcMar>
          </w:tcPr>
          <w:p>
            <w:pPr>
              <w:spacing w:after="0"/>
            </w:pPr>
            <w:r>
              <w:rPr>
                <w:rFonts w:ascii="Calibri" w:hAnsi="Calibri"/>
                <w:sz w:val="15"/>
              </w:rPr>
              <w:t>Topband / Exide Deep-Cycle SLA or LiFePO4 Pack</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₹4,500</w:t>
            </w:r>
          </w:p>
        </w:tc>
        <w:tc>
          <w:tcPr>
            <w:tcW w:type="dxa" w:w="2045"/>
            <w:shd w:fill="F8FAFC"/>
            <w:tcMar>
              <w:top w:w="50" w:type="dxa"/>
              <w:bottom w:w="50" w:type="dxa"/>
              <w:left w:w="70" w:type="dxa"/>
              <w:right w:w="70" w:type="dxa"/>
            </w:tcMar>
          </w:tcPr>
          <w:p>
            <w:pPr>
              <w:spacing w:after="0"/>
            </w:pPr>
            <w:r>
              <w:rPr>
                <w:rFonts w:ascii="Calibri" w:hAnsi="Calibri"/>
                <w:sz w:val="15"/>
              </w:rPr>
              <w:t>Provides continuous 3 to 5-day power autonomy through heavy cloud cover and nocturnal telemetry polling.</w:t>
            </w:r>
          </w:p>
        </w:tc>
      </w:tr>
      <w:tr>
        <w:tc>
          <w:tcPr>
            <w:tcW w:type="dxa" w:w="2045"/>
            <w:shd w:fill="FFFFFF"/>
            <w:tcMar>
              <w:top w:w="50" w:type="dxa"/>
              <w:bottom w:w="50" w:type="dxa"/>
              <w:left w:w="70" w:type="dxa"/>
              <w:right w:w="70" w:type="dxa"/>
            </w:tcMar>
          </w:tcPr>
          <w:p>
            <w:pPr>
              <w:spacing w:after="0"/>
            </w:pPr>
            <w:r>
              <w:rPr>
                <w:rFonts w:ascii="Calibri" w:hAnsi="Calibri"/>
                <w:b/>
                <w:sz w:val="15"/>
              </w:rPr>
              <w:t>10A MPPT / Smart Solar Charge Controller</w:t>
            </w:r>
          </w:p>
        </w:tc>
        <w:tc>
          <w:tcPr>
            <w:tcW w:type="dxa" w:w="2045"/>
            <w:shd w:fill="FFFFFF"/>
            <w:tcMar>
              <w:top w:w="50" w:type="dxa"/>
              <w:bottom w:w="50" w:type="dxa"/>
              <w:left w:w="70" w:type="dxa"/>
              <w:right w:w="70" w:type="dxa"/>
            </w:tcMar>
          </w:tcPr>
          <w:p>
            <w:pPr>
              <w:spacing w:after="0"/>
            </w:pPr>
            <w:r>
              <w:rPr>
                <w:rFonts w:ascii="Calibri" w:hAnsi="Calibri"/>
                <w:sz w:val="15"/>
              </w:rPr>
              <w:t>EPsolar / EPEver LandStar 10A Controller</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₹1,500</w:t>
            </w:r>
          </w:p>
        </w:tc>
        <w:tc>
          <w:tcPr>
            <w:tcW w:type="dxa" w:w="2045"/>
            <w:shd w:fill="FFFFFF"/>
            <w:tcMar>
              <w:top w:w="50" w:type="dxa"/>
              <w:bottom w:w="50" w:type="dxa"/>
              <w:left w:w="70" w:type="dxa"/>
              <w:right w:w="70" w:type="dxa"/>
            </w:tcMar>
          </w:tcPr>
          <w:p>
            <w:pPr>
              <w:spacing w:after="0"/>
            </w:pPr>
            <w:r>
              <w:rPr>
                <w:rFonts w:ascii="Calibri" w:hAnsi="Calibri"/>
                <w:sz w:val="15"/>
              </w:rPr>
              <w:t>Optimizes solar power harvesting and safeguards battery from overcharging and deep discharge degradation.</w:t>
            </w:r>
          </w:p>
        </w:tc>
      </w:tr>
      <w:tr>
        <w:tc>
          <w:tcPr>
            <w:tcW w:type="dxa" w:w="2045"/>
            <w:shd w:fill="F8FAFC"/>
            <w:tcMar>
              <w:top w:w="50" w:type="dxa"/>
              <w:bottom w:w="50" w:type="dxa"/>
              <w:left w:w="70" w:type="dxa"/>
              <w:right w:w="70" w:type="dxa"/>
            </w:tcMar>
          </w:tcPr>
          <w:p>
            <w:pPr>
              <w:spacing w:after="0"/>
            </w:pPr>
            <w:r>
              <w:rPr>
                <w:rFonts w:ascii="Calibri" w:hAnsi="Calibri"/>
                <w:b/>
                <w:sz w:val="15"/>
              </w:rPr>
              <w:t>IP66 Weatherproof Polycarbonate Station Enclosure</w:t>
            </w:r>
          </w:p>
        </w:tc>
        <w:tc>
          <w:tcPr>
            <w:tcW w:type="dxa" w:w="2045"/>
            <w:shd w:fill="F8FAFC"/>
            <w:tcMar>
              <w:top w:w="50" w:type="dxa"/>
              <w:bottom w:w="50" w:type="dxa"/>
              <w:left w:w="70" w:type="dxa"/>
              <w:right w:w="70" w:type="dxa"/>
            </w:tcMar>
          </w:tcPr>
          <w:p>
            <w:pPr>
              <w:spacing w:after="0"/>
            </w:pPr>
            <w:r>
              <w:rPr>
                <w:rFonts w:ascii="Calibri" w:hAnsi="Calibri"/>
                <w:sz w:val="15"/>
              </w:rPr>
              <w:t>Hensel / Fibox NEMA 4X Polycarbonate Box</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₹2,500</w:t>
            </w:r>
          </w:p>
        </w:tc>
        <w:tc>
          <w:tcPr>
            <w:tcW w:type="dxa" w:w="2045"/>
            <w:shd w:fill="F8FAFC"/>
            <w:tcMar>
              <w:top w:w="50" w:type="dxa"/>
              <w:bottom w:w="50" w:type="dxa"/>
              <w:left w:w="70" w:type="dxa"/>
              <w:right w:w="70" w:type="dxa"/>
            </w:tcMar>
          </w:tcPr>
          <w:p>
            <w:pPr>
              <w:spacing w:after="0"/>
            </w:pPr>
            <w:r>
              <w:rPr>
                <w:rFonts w:ascii="Calibri" w:hAnsi="Calibri"/>
                <w:sz w:val="15"/>
              </w:rPr>
              <w:t>Hermetically seals master board, battery, and modems against intense UV radiation, water ingress, and corrosion.</w:t>
            </w:r>
          </w:p>
        </w:tc>
      </w:tr>
      <w:tr>
        <w:tc>
          <w:tcPr>
            <w:tcW w:type="dxa" w:w="2045"/>
            <w:shd w:fill="FFFFFF"/>
            <w:tcMar>
              <w:top w:w="50" w:type="dxa"/>
              <w:bottom w:w="50" w:type="dxa"/>
              <w:left w:w="70" w:type="dxa"/>
              <w:right w:w="70" w:type="dxa"/>
            </w:tcMar>
          </w:tcPr>
          <w:p>
            <w:pPr>
              <w:spacing w:after="0"/>
            </w:pPr>
            <w:r>
              <w:rPr>
                <w:rFonts w:ascii="Calibri" w:hAnsi="Calibri"/>
                <w:b/>
                <w:sz w:val="15"/>
              </w:rPr>
              <w:t>Modular PVC/FRP Pontoon Catamaran Buoy Float</w:t>
            </w:r>
          </w:p>
        </w:tc>
        <w:tc>
          <w:tcPr>
            <w:tcW w:type="dxa" w:w="2045"/>
            <w:shd w:fill="FFFFFF"/>
            <w:tcMar>
              <w:top w:w="50" w:type="dxa"/>
              <w:bottom w:w="50" w:type="dxa"/>
              <w:left w:w="70" w:type="dxa"/>
              <w:right w:w="70" w:type="dxa"/>
            </w:tcMar>
          </w:tcPr>
          <w:p>
            <w:pPr>
              <w:spacing w:after="0"/>
            </w:pPr>
            <w:r>
              <w:rPr>
                <w:rFonts w:ascii="Calibri" w:hAnsi="Calibri"/>
                <w:sz w:val="15"/>
              </w:rPr>
              <w:t>Custom Modular Marine FRP Pontoon + Anchor Rigging</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₹5,500</w:t>
            </w:r>
          </w:p>
        </w:tc>
        <w:tc>
          <w:tcPr>
            <w:tcW w:type="dxa" w:w="2045"/>
            <w:shd w:fill="FFFFFF"/>
            <w:tcMar>
              <w:top w:w="50" w:type="dxa"/>
              <w:bottom w:w="50" w:type="dxa"/>
              <w:left w:w="70" w:type="dxa"/>
              <w:right w:w="70" w:type="dxa"/>
            </w:tcMar>
          </w:tcPr>
          <w:p>
            <w:pPr>
              <w:spacing w:after="0"/>
            </w:pPr>
            <w:r>
              <w:rPr>
                <w:rFonts w:ascii="Calibri" w:hAnsi="Calibri"/>
                <w:sz w:val="15"/>
              </w:rPr>
              <w:t>Stable hydrodynamic floating platform designed for wind-whipped lake conditions with anti-capsizing ballast.</w:t>
            </w:r>
          </w:p>
        </w:tc>
      </w:tr>
      <w:tr>
        <w:tc>
          <w:tcPr>
            <w:tcW w:type="dxa" w:w="2045"/>
            <w:shd w:fill="F8FAFC"/>
            <w:tcMar>
              <w:top w:w="50" w:type="dxa"/>
              <w:bottom w:w="50" w:type="dxa"/>
              <w:left w:w="70" w:type="dxa"/>
              <w:right w:w="70" w:type="dxa"/>
            </w:tcMar>
          </w:tcPr>
          <w:p>
            <w:pPr>
              <w:spacing w:after="0"/>
            </w:pPr>
            <w:r>
              <w:rPr>
                <w:rFonts w:ascii="Calibri" w:hAnsi="Calibri"/>
                <w:b/>
                <w:sz w:val="15"/>
              </w:rPr>
              <w:t>Flow Shroud with Copper-Nickel Anti-Fouling Screen</w:t>
            </w:r>
          </w:p>
        </w:tc>
        <w:tc>
          <w:tcPr>
            <w:tcW w:type="dxa" w:w="2045"/>
            <w:shd w:fill="F8FAFC"/>
            <w:tcMar>
              <w:top w:w="50" w:type="dxa"/>
              <w:bottom w:w="50" w:type="dxa"/>
              <w:left w:w="70" w:type="dxa"/>
              <w:right w:w="70" w:type="dxa"/>
            </w:tcMar>
          </w:tcPr>
          <w:p>
            <w:pPr>
              <w:spacing w:after="0"/>
            </w:pPr>
            <w:r>
              <w:rPr>
                <w:rFonts w:ascii="Calibri" w:hAnsi="Calibri"/>
                <w:sz w:val="15"/>
              </w:rPr>
              <w:t>Custom SS304/PVC Flow Shroud + CuNi Mesh Wrap</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₹2,200</w:t>
            </w:r>
          </w:p>
        </w:tc>
        <w:tc>
          <w:tcPr>
            <w:tcW w:type="dxa" w:w="2045"/>
            <w:shd w:fill="F8FAFC"/>
            <w:tcMar>
              <w:top w:w="50" w:type="dxa"/>
              <w:bottom w:w="50" w:type="dxa"/>
              <w:left w:w="70" w:type="dxa"/>
              <w:right w:w="70" w:type="dxa"/>
            </w:tcMar>
          </w:tcPr>
          <w:p>
            <w:pPr>
              <w:spacing w:after="0"/>
            </w:pPr>
            <w:r>
              <w:rPr>
                <w:rFonts w:ascii="Calibri" w:hAnsi="Calibri"/>
                <w:sz w:val="15"/>
              </w:rPr>
              <w:t>Channelizes uniform water laminar flow past sensor tips while inhibiting algae adhesion and biofouling.</w:t>
            </w:r>
          </w:p>
        </w:tc>
      </w:tr>
      <w:tr>
        <w:tc>
          <w:tcPr>
            <w:tcW w:type="dxa" w:w="2045"/>
            <w:shd w:fill="FFFFFF"/>
            <w:tcMar>
              <w:top w:w="50" w:type="dxa"/>
              <w:bottom w:w="50" w:type="dxa"/>
              <w:left w:w="70" w:type="dxa"/>
              <w:right w:w="70" w:type="dxa"/>
            </w:tcMar>
          </w:tcPr>
          <w:p>
            <w:pPr>
              <w:spacing w:after="0"/>
            </w:pPr>
            <w:r>
              <w:rPr>
                <w:rFonts w:ascii="Calibri" w:hAnsi="Calibri"/>
                <w:b/>
                <w:sz w:val="15"/>
              </w:rPr>
              <w:t>Submersible Shielded Polyurethane (PUR) Cables</w:t>
            </w:r>
          </w:p>
        </w:tc>
        <w:tc>
          <w:tcPr>
            <w:tcW w:type="dxa" w:w="2045"/>
            <w:shd w:fill="FFFFFF"/>
            <w:tcMar>
              <w:top w:w="50" w:type="dxa"/>
              <w:bottom w:w="50" w:type="dxa"/>
              <w:left w:w="70" w:type="dxa"/>
              <w:right w:w="70" w:type="dxa"/>
            </w:tcMar>
          </w:tcPr>
          <w:p>
            <w:pPr>
              <w:spacing w:after="0"/>
            </w:pPr>
            <w:r>
              <w:rPr>
                <w:rFonts w:ascii="Calibri" w:hAnsi="Calibri"/>
                <w:sz w:val="15"/>
              </w:rPr>
              <w:t>Lapp Group / Helukabel Submersible PUR Multicore</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₹2,500</w:t>
            </w:r>
          </w:p>
        </w:tc>
        <w:tc>
          <w:tcPr>
            <w:tcW w:type="dxa" w:w="2045"/>
            <w:shd w:fill="FFFFFF"/>
            <w:tcMar>
              <w:top w:w="50" w:type="dxa"/>
              <w:bottom w:w="50" w:type="dxa"/>
              <w:left w:w="70" w:type="dxa"/>
              <w:right w:w="70" w:type="dxa"/>
            </w:tcMar>
          </w:tcPr>
          <w:p>
            <w:pPr>
              <w:spacing w:after="0"/>
            </w:pPr>
            <w:r>
              <w:rPr>
                <w:rFonts w:ascii="Calibri" w:hAnsi="Calibri"/>
                <w:sz w:val="15"/>
              </w:rPr>
              <w:t>Heavy-duty waterproof cabling connecting submerged probes to the surface deck without water capillary wicking.</w:t>
            </w:r>
          </w:p>
        </w:tc>
      </w:tr>
      <w:tr>
        <w:tc>
          <w:tcPr>
            <w:tcW w:type="dxa" w:w="2045"/>
            <w:shd w:fill="F8FAFC"/>
            <w:tcMar>
              <w:top w:w="50" w:type="dxa"/>
              <w:bottom w:w="50" w:type="dxa"/>
              <w:left w:w="70" w:type="dxa"/>
              <w:right w:w="70" w:type="dxa"/>
            </w:tcMar>
          </w:tcPr>
          <w:p>
            <w:pPr>
              <w:spacing w:after="0"/>
            </w:pPr>
            <w:r>
              <w:rPr>
                <w:rFonts w:ascii="Calibri" w:hAnsi="Calibri"/>
                <w:b/>
                <w:sz w:val="15"/>
              </w:rPr>
              <w:t>Certified Calibration Standard Buffer Pack</w:t>
            </w:r>
          </w:p>
        </w:tc>
        <w:tc>
          <w:tcPr>
            <w:tcW w:type="dxa" w:w="2045"/>
            <w:shd w:fill="F8FAFC"/>
            <w:tcMar>
              <w:top w:w="50" w:type="dxa"/>
              <w:bottom w:w="50" w:type="dxa"/>
              <w:left w:w="70" w:type="dxa"/>
              <w:right w:w="70" w:type="dxa"/>
            </w:tcMar>
          </w:tcPr>
          <w:p>
            <w:pPr>
              <w:spacing w:after="0"/>
            </w:pPr>
            <w:r>
              <w:rPr>
                <w:rFonts w:ascii="Calibri" w:hAnsi="Calibri"/>
                <w:sz w:val="15"/>
              </w:rPr>
              <w:t>Hanna Instruments / Thermo Fisher Standard Set</w:t>
            </w:r>
          </w:p>
        </w:tc>
        <w:tc>
          <w:tcPr>
            <w:tcW w:type="dxa" w:w="2045"/>
            <w:shd w:fill="F8FAFC"/>
            <w:tcMar>
              <w:top w:w="50" w:type="dxa"/>
              <w:bottom w:w="50" w:type="dxa"/>
              <w:left w:w="70" w:type="dxa"/>
              <w:right w:w="70" w:type="dxa"/>
            </w:tcMar>
          </w:tcPr>
          <w:p>
            <w:pPr>
              <w:spacing w:after="0"/>
            </w:pPr>
            <w:r>
              <w:rPr>
                <w:rFonts w:ascii="Calibri" w:hAnsi="Calibri"/>
                <w:sz w:val="15"/>
              </w:rPr>
              <w:t>1 pack</w:t>
            </w:r>
          </w:p>
        </w:tc>
        <w:tc>
          <w:tcPr>
            <w:tcW w:type="dxa" w:w="2045"/>
            <w:shd w:fill="F8FAFC"/>
            <w:tcMar>
              <w:top w:w="50" w:type="dxa"/>
              <w:bottom w:w="50" w:type="dxa"/>
              <w:left w:w="70" w:type="dxa"/>
              <w:right w:w="70" w:type="dxa"/>
            </w:tcMar>
          </w:tcPr>
          <w:p>
            <w:pPr>
              <w:spacing w:after="0"/>
            </w:pPr>
            <w:r>
              <w:rPr>
                <w:rFonts w:ascii="Calibri" w:hAnsi="Calibri"/>
                <w:b/>
                <w:color w:val="0B4F6C"/>
                <w:sz w:val="15"/>
              </w:rPr>
              <w:t>₹3,000</w:t>
            </w:r>
          </w:p>
        </w:tc>
        <w:tc>
          <w:tcPr>
            <w:tcW w:type="dxa" w:w="2045"/>
            <w:shd w:fill="F8FAFC"/>
            <w:tcMar>
              <w:top w:w="50" w:type="dxa"/>
              <w:bottom w:w="50" w:type="dxa"/>
              <w:left w:w="70" w:type="dxa"/>
              <w:right w:w="70" w:type="dxa"/>
            </w:tcMar>
          </w:tcPr>
          <w:p>
            <w:pPr>
              <w:spacing w:after="0"/>
            </w:pPr>
            <w:r>
              <w:rPr>
                <w:rFonts w:ascii="Calibri" w:hAnsi="Calibri"/>
                <w:sz w:val="15"/>
              </w:rPr>
              <w:t>Laboratory chemical standards for two-point calibrations (pH 4/7/10, EC 1413 µS/cm, Sodium Sulfite DO zero).</w:t>
            </w:r>
          </w:p>
        </w:tc>
      </w:tr>
      <w:tr>
        <w:tc>
          <w:tcPr>
            <w:tcW w:type="dxa" w:w="2045"/>
            <w:shd w:fill="FFFFFF"/>
            <w:tcMar>
              <w:top w:w="50" w:type="dxa"/>
              <w:bottom w:w="50" w:type="dxa"/>
              <w:left w:w="70" w:type="dxa"/>
              <w:right w:w="70" w:type="dxa"/>
            </w:tcMar>
          </w:tcPr>
          <w:p>
            <w:pPr>
              <w:spacing w:after="0"/>
            </w:pPr>
            <w:r>
              <w:rPr>
                <w:rFonts w:ascii="Calibri" w:hAnsi="Calibri"/>
                <w:b/>
                <w:sz w:val="15"/>
              </w:rPr>
              <w:t>College Institutional Lab Synergies</w:t>
            </w:r>
          </w:p>
        </w:tc>
        <w:tc>
          <w:tcPr>
            <w:tcW w:type="dxa" w:w="2045"/>
            <w:shd w:fill="FFFFFF"/>
            <w:tcMar>
              <w:top w:w="50" w:type="dxa"/>
              <w:bottom w:w="50" w:type="dxa"/>
              <w:left w:w="70" w:type="dxa"/>
              <w:right w:w="70" w:type="dxa"/>
            </w:tcMar>
          </w:tcPr>
          <w:p>
            <w:pPr>
              <w:spacing w:after="0"/>
            </w:pPr>
            <w:r>
              <w:rPr>
                <w:rFonts w:ascii="Calibri" w:hAnsi="Calibri"/>
                <w:sz w:val="15"/>
              </w:rPr>
              <w:t>Techno NJR / MLSU Environmental Engineering Lab Loan</w:t>
            </w:r>
          </w:p>
        </w:tc>
        <w:tc>
          <w:tcPr>
            <w:tcW w:type="dxa" w:w="2045"/>
            <w:shd w:fill="FFFFFF"/>
            <w:tcMar>
              <w:top w:w="50" w:type="dxa"/>
              <w:bottom w:w="50" w:type="dxa"/>
              <w:left w:w="70" w:type="dxa"/>
              <w:right w:w="70" w:type="dxa"/>
            </w:tcMar>
          </w:tcPr>
          <w:p>
            <w:pPr>
              <w:spacing w:after="0"/>
            </w:pPr>
            <w:r>
              <w:rPr>
                <w:rFonts w:ascii="Calibri" w:hAnsi="Calibri"/>
                <w:sz w:val="15"/>
              </w:rPr>
              <w:t>Loaned</w:t>
            </w:r>
          </w:p>
        </w:tc>
        <w:tc>
          <w:tcPr>
            <w:tcW w:type="dxa" w:w="2045"/>
            <w:shd w:fill="FFFFFF"/>
            <w:tcMar>
              <w:top w:w="50" w:type="dxa"/>
              <w:bottom w:w="50" w:type="dxa"/>
              <w:left w:w="70" w:type="dxa"/>
              <w:right w:w="70" w:type="dxa"/>
            </w:tcMar>
          </w:tcPr>
          <w:p>
            <w:pPr>
              <w:spacing w:after="0"/>
            </w:pPr>
            <w:r>
              <w:rPr>
                <w:rFonts w:ascii="Calibri" w:hAnsi="Calibri"/>
                <w:b/>
                <w:color w:val="0B4F6C"/>
                <w:sz w:val="15"/>
              </w:rPr>
              <w:t>₹0</w:t>
            </w:r>
          </w:p>
        </w:tc>
        <w:tc>
          <w:tcPr>
            <w:tcW w:type="dxa" w:w="2045"/>
            <w:shd w:fill="FFFFFF"/>
            <w:tcMar>
              <w:top w:w="50" w:type="dxa"/>
              <w:bottom w:w="50" w:type="dxa"/>
              <w:left w:w="70" w:type="dxa"/>
              <w:right w:w="70" w:type="dxa"/>
            </w:tcMar>
          </w:tcPr>
          <w:p>
            <w:pPr>
              <w:spacing w:after="0"/>
            </w:pPr>
            <w:r>
              <w:rPr>
                <w:rFonts w:ascii="Calibri" w:hAnsi="Calibri"/>
                <w:sz w:val="15"/>
              </w:rPr>
              <w:t>Provides certified bench reference meters and laboratory bacterial verification without purchasing ₹47,000+ benchtop instruments.</w:t>
            </w:r>
          </w:p>
        </w:tc>
      </w:tr>
      <w:tr>
        <w:tc>
          <w:tcPr>
            <w:tcW w:type="dxa" w:w="2045"/>
            <w:shd w:fill="E0F2FE"/>
          </w:tcPr>
          <w:p>
            <w:r>
              <w:rPr>
                <w:b/>
                <w:sz w:val="17"/>
              </w:rPr>
              <w:t>TOTAL QUOTE 2 INITIAL CapEx</w:t>
            </w:r>
          </w:p>
        </w:tc>
        <w:tc>
          <w:tcPr>
            <w:tcW w:type="dxa" w:w="2045"/>
            <w:shd w:fill="E0F2FE"/>
          </w:tcPr>
          <w:p>
            <w:r/>
          </w:p>
        </w:tc>
        <w:tc>
          <w:tcPr>
            <w:tcW w:type="dxa" w:w="2045"/>
            <w:shd w:fill="E0F2FE"/>
          </w:tcPr>
          <w:p>
            <w:r/>
          </w:p>
        </w:tc>
        <w:tc>
          <w:tcPr>
            <w:tcW w:type="dxa" w:w="2045"/>
            <w:shd w:fill="E0F2FE"/>
          </w:tcPr>
          <w:p>
            <w:r>
              <w:rPr>
                <w:b/>
                <w:color w:val="0B4F6C"/>
                <w:sz w:val="17"/>
              </w:rPr>
              <w:t>₹71,500</w:t>
            </w:r>
          </w:p>
        </w:tc>
        <w:tc>
          <w:tcPr>
            <w:tcW w:type="dxa" w:w="2045"/>
            <w:shd w:fill="E0F2FE"/>
          </w:tcPr>
          <w:p>
            <w:r>
              <w:rPr>
                <w:sz w:val="15"/>
              </w:rPr>
              <w:t>Complete turnkey hardware bill of materials.</w:t>
            </w:r>
          </w:p>
        </w:tc>
      </w:tr>
    </w:tbl>
    <w:p>
      <w:pPr>
        <w:spacing w:after="160"/>
      </w:pPr>
    </w:p>
    <w:p>
      <w:pPr>
        <w:pStyle w:val="Heading1"/>
      </w:pPr>
      <w:r>
        <w:t>4. Quote 3: Municipal Full-Spec Enterprise Station (₹3,15,000)</w:t>
      </w:r>
    </w:p>
    <w:p>
      <w:pPr>
        <w:spacing w:before="40" w:after="120"/>
      </w:pPr>
      <w:r>
        <w:rPr>
          <w:rFonts w:ascii="Calibri" w:hAnsi="Calibri"/>
        </w:rPr>
        <w:t>Smart City tender and municipal concession grade specification. Incorporates autonomous motorized wipers on optical DO and Turbidity, 50W solar panel with 7-day monsoon LiFePO4 battery autonomy, heavy SS316 marine mooring buoy, handheld Apera validation meter, Aquagenx CBT field kits, and certified fortnightly NABL laboratory verification.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0B4F6C"/>
            <w:tcMar>
              <w:top w:w="80" w:type="dxa"/>
              <w:bottom w:w="80" w:type="dxa"/>
              <w:left w:w="80" w:type="dxa"/>
              <w:right w:w="80" w:type="dxa"/>
            </w:tcMar>
          </w:tcPr>
          <w:p>
            <w:pPr>
              <w:spacing w:after="0"/>
            </w:pPr>
            <w:r>
              <w:rPr>
                <w:rFonts w:ascii="Calibri" w:hAnsi="Calibri"/>
                <w:b/>
                <w:color w:val="FFFFFF"/>
                <w:sz w:val="16"/>
              </w:rPr>
              <w:t>Part / Subsystem Name</w:t>
            </w:r>
          </w:p>
        </w:tc>
        <w:tc>
          <w:tcPr>
            <w:tcW w:type="dxa" w:w="2045"/>
            <w:shd w:fill="0B4F6C"/>
            <w:tcMar>
              <w:top w:w="80" w:type="dxa"/>
              <w:bottom w:w="80" w:type="dxa"/>
              <w:left w:w="80" w:type="dxa"/>
              <w:right w:w="80" w:type="dxa"/>
            </w:tcMar>
          </w:tcPr>
          <w:p>
            <w:pPr>
              <w:spacing w:after="0"/>
            </w:pPr>
            <w:r>
              <w:rPr>
                <w:rFonts w:ascii="Calibri" w:hAnsi="Calibri"/>
                <w:b/>
                <w:color w:val="FFFFFF"/>
                <w:sz w:val="16"/>
              </w:rPr>
              <w:t>Manufacturer / Candidate Model</w:t>
            </w:r>
          </w:p>
        </w:tc>
        <w:tc>
          <w:tcPr>
            <w:tcW w:type="dxa" w:w="2045"/>
            <w:shd w:fill="0B4F6C"/>
            <w:tcMar>
              <w:top w:w="80" w:type="dxa"/>
              <w:bottom w:w="80" w:type="dxa"/>
              <w:left w:w="80" w:type="dxa"/>
              <w:right w:w="80" w:type="dxa"/>
            </w:tcMar>
          </w:tcPr>
          <w:p>
            <w:pPr>
              <w:spacing w:after="0"/>
            </w:pPr>
            <w:r>
              <w:rPr>
                <w:rFonts w:ascii="Calibri" w:hAnsi="Calibri"/>
                <w:b/>
                <w:color w:val="FFFFFF"/>
                <w:sz w:val="16"/>
              </w:rPr>
              <w:t>Qty</w:t>
            </w:r>
          </w:p>
        </w:tc>
        <w:tc>
          <w:tcPr>
            <w:tcW w:type="dxa" w:w="2045"/>
            <w:shd w:fill="0B4F6C"/>
            <w:tcMar>
              <w:top w:w="80" w:type="dxa"/>
              <w:bottom w:w="80" w:type="dxa"/>
              <w:left w:w="80" w:type="dxa"/>
              <w:right w:w="80" w:type="dxa"/>
            </w:tcMar>
          </w:tcPr>
          <w:p>
            <w:pPr>
              <w:spacing w:after="0"/>
            </w:pPr>
            <w:r>
              <w:rPr>
                <w:rFonts w:ascii="Calibri" w:hAnsi="Calibri"/>
                <w:b/>
                <w:color w:val="FFFFFF"/>
                <w:sz w:val="16"/>
              </w:rPr>
              <w:t>Unit Price (₹)</w:t>
            </w:r>
          </w:p>
        </w:tc>
        <w:tc>
          <w:tcPr>
            <w:tcW w:type="dxa" w:w="2045"/>
            <w:shd w:fill="0B4F6C"/>
            <w:tcMar>
              <w:top w:w="80" w:type="dxa"/>
              <w:bottom w:w="80" w:type="dxa"/>
              <w:left w:w="80" w:type="dxa"/>
              <w:right w:w="80" w:type="dxa"/>
            </w:tcMar>
          </w:tcPr>
          <w:p>
            <w:pPr>
              <w:spacing w:after="0"/>
            </w:pPr>
            <w:r>
              <w:rPr>
                <w:rFonts w:ascii="Calibri" w:hAnsi="Calibri"/>
                <w:b/>
                <w:color w:val="FFFFFF"/>
                <w:sz w:val="16"/>
              </w:rPr>
              <w:t>Operational Limnological Use &amp; Purpose</w:t>
            </w:r>
          </w:p>
        </w:tc>
      </w:tr>
      <w:tr>
        <w:tc>
          <w:tcPr>
            <w:tcW w:type="dxa" w:w="2045"/>
            <w:shd w:fill="FFFFFF"/>
            <w:tcMar>
              <w:top w:w="50" w:type="dxa"/>
              <w:bottom w:w="50" w:type="dxa"/>
              <w:left w:w="70" w:type="dxa"/>
              <w:right w:w="70" w:type="dxa"/>
            </w:tcMar>
          </w:tcPr>
          <w:p>
            <w:pPr>
              <w:spacing w:after="0"/>
            </w:pPr>
            <w:r>
              <w:rPr>
                <w:rFonts w:ascii="Calibri" w:hAnsi="Calibri"/>
                <w:b/>
                <w:sz w:val="15"/>
              </w:rPr>
              <w:t>Optical Luminescent DO Sensor with Motorized Wiper</w:t>
            </w:r>
          </w:p>
        </w:tc>
        <w:tc>
          <w:tcPr>
            <w:tcW w:type="dxa" w:w="2045"/>
            <w:shd w:fill="FFFFFF"/>
            <w:tcMar>
              <w:top w:w="50" w:type="dxa"/>
              <w:bottom w:w="50" w:type="dxa"/>
              <w:left w:w="70" w:type="dxa"/>
              <w:right w:w="70" w:type="dxa"/>
            </w:tcMar>
          </w:tcPr>
          <w:p>
            <w:pPr>
              <w:spacing w:after="0"/>
            </w:pPr>
            <w:r>
              <w:rPr>
                <w:rFonts w:ascii="Calibri" w:hAnsi="Calibri"/>
                <w:sz w:val="15"/>
              </w:rPr>
              <w:t>Yosemitech (Y504-A Luminescent Optical DO)</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₹48,000</w:t>
            </w:r>
          </w:p>
        </w:tc>
        <w:tc>
          <w:tcPr>
            <w:tcW w:type="dxa" w:w="2045"/>
            <w:shd w:fill="FFFFFF"/>
            <w:tcMar>
              <w:top w:w="50" w:type="dxa"/>
              <w:bottom w:w="50" w:type="dxa"/>
              <w:left w:w="70" w:type="dxa"/>
              <w:right w:w="70" w:type="dxa"/>
            </w:tcMar>
          </w:tcPr>
          <w:p>
            <w:pPr>
              <w:spacing w:after="0"/>
            </w:pPr>
            <w:r>
              <w:rPr>
                <w:rFonts w:ascii="Calibri" w:hAnsi="Calibri"/>
                <w:sz w:val="15"/>
              </w:rPr>
              <w:t>Research-grade luminescent optical quenching measurement with built-in automatic mechanical brush wiper; zero oxygen consumption, zero electrolyte refills, and zero biofouling maintenance.</w:t>
            </w:r>
          </w:p>
        </w:tc>
      </w:tr>
      <w:tr>
        <w:tc>
          <w:tcPr>
            <w:tcW w:type="dxa" w:w="2045"/>
            <w:shd w:fill="F8FAFC"/>
            <w:tcMar>
              <w:top w:w="50" w:type="dxa"/>
              <w:bottom w:w="50" w:type="dxa"/>
              <w:left w:w="70" w:type="dxa"/>
              <w:right w:w="70" w:type="dxa"/>
            </w:tcMar>
          </w:tcPr>
          <w:p>
            <w:pPr>
              <w:spacing w:after="0"/>
            </w:pPr>
            <w:r>
              <w:rPr>
                <w:rFonts w:ascii="Calibri" w:hAnsi="Calibri"/>
                <w:b/>
                <w:sz w:val="15"/>
              </w:rPr>
              <w:t>Optical Turbidity Sensor with Motorized Wiper</w:t>
            </w:r>
          </w:p>
        </w:tc>
        <w:tc>
          <w:tcPr>
            <w:tcW w:type="dxa" w:w="2045"/>
            <w:shd w:fill="F8FAFC"/>
            <w:tcMar>
              <w:top w:w="50" w:type="dxa"/>
              <w:bottom w:w="50" w:type="dxa"/>
              <w:left w:w="70" w:type="dxa"/>
              <w:right w:w="70" w:type="dxa"/>
            </w:tcMar>
          </w:tcPr>
          <w:p>
            <w:pPr>
              <w:spacing w:after="0"/>
            </w:pPr>
            <w:r>
              <w:rPr>
                <w:rFonts w:ascii="Calibri" w:hAnsi="Calibri"/>
                <w:sz w:val="15"/>
              </w:rPr>
              <w:t>Yosemitech (Y510-A Infrared Optical Turbidity)</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₹44,000</w:t>
            </w:r>
          </w:p>
        </w:tc>
        <w:tc>
          <w:tcPr>
            <w:tcW w:type="dxa" w:w="2045"/>
            <w:shd w:fill="F8FAFC"/>
            <w:tcMar>
              <w:top w:w="50" w:type="dxa"/>
              <w:bottom w:w="50" w:type="dxa"/>
              <w:left w:w="70" w:type="dxa"/>
              <w:right w:w="70" w:type="dxa"/>
            </w:tcMar>
          </w:tcPr>
          <w:p>
            <w:pPr>
              <w:spacing w:after="0"/>
            </w:pPr>
            <w:r>
              <w:rPr>
                <w:rFonts w:ascii="Calibri" w:hAnsi="Calibri"/>
                <w:sz w:val="15"/>
              </w:rPr>
              <w:t>Self-cleaning nephelometric turbidity probe with automatic motorized wiper; operates unhindered in dense algal blooms and heavy silt.</w:t>
            </w:r>
          </w:p>
        </w:tc>
      </w:tr>
      <w:tr>
        <w:tc>
          <w:tcPr>
            <w:tcW w:type="dxa" w:w="2045"/>
            <w:shd w:fill="FFFFFF"/>
            <w:tcMar>
              <w:top w:w="50" w:type="dxa"/>
              <w:bottom w:w="50" w:type="dxa"/>
              <w:left w:w="70" w:type="dxa"/>
              <w:right w:w="70" w:type="dxa"/>
            </w:tcMar>
          </w:tcPr>
          <w:p>
            <w:pPr>
              <w:spacing w:after="0"/>
            </w:pPr>
            <w:r>
              <w:rPr>
                <w:rFonts w:ascii="Calibri" w:hAnsi="Calibri"/>
                <w:b/>
                <w:sz w:val="15"/>
              </w:rPr>
              <w:t>Industrial 4-Electrode Toroidal Conductivity Sensor</w:t>
            </w:r>
          </w:p>
        </w:tc>
        <w:tc>
          <w:tcPr>
            <w:tcW w:type="dxa" w:w="2045"/>
            <w:shd w:fill="FFFFFF"/>
            <w:tcMar>
              <w:top w:w="50" w:type="dxa"/>
              <w:bottom w:w="50" w:type="dxa"/>
              <w:left w:w="70" w:type="dxa"/>
              <w:right w:w="70" w:type="dxa"/>
            </w:tcMar>
          </w:tcPr>
          <w:p>
            <w:pPr>
              <w:spacing w:after="0"/>
            </w:pPr>
            <w:r>
              <w:rPr>
                <w:rFonts w:ascii="Calibri" w:hAnsi="Calibri"/>
                <w:sz w:val="15"/>
              </w:rPr>
              <w:t>Rika Sensors (RK500-08 Industrial Modbus / Sensorex)</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₹22,000</w:t>
            </w:r>
          </w:p>
        </w:tc>
        <w:tc>
          <w:tcPr>
            <w:tcW w:type="dxa" w:w="2045"/>
            <w:shd w:fill="FFFFFF"/>
            <w:tcMar>
              <w:top w:w="50" w:type="dxa"/>
              <w:bottom w:w="50" w:type="dxa"/>
              <w:left w:w="70" w:type="dxa"/>
              <w:right w:w="70" w:type="dxa"/>
            </w:tcMar>
          </w:tcPr>
          <w:p>
            <w:pPr>
              <w:spacing w:after="0"/>
            </w:pPr>
            <w:r>
              <w:rPr>
                <w:rFonts w:ascii="Calibri" w:hAnsi="Calibri"/>
                <w:sz w:val="15"/>
              </w:rPr>
              <w:t>Toroidal / 4-electrode conductivity sensor; immune to polarization resistance and cable length effects; captures sewage contamination across wide dynamic range.</w:t>
            </w:r>
          </w:p>
        </w:tc>
      </w:tr>
      <w:tr>
        <w:tc>
          <w:tcPr>
            <w:tcW w:type="dxa" w:w="2045"/>
            <w:shd w:fill="F8FAFC"/>
            <w:tcMar>
              <w:top w:w="50" w:type="dxa"/>
              <w:bottom w:w="50" w:type="dxa"/>
              <w:left w:w="70" w:type="dxa"/>
              <w:right w:w="70" w:type="dxa"/>
            </w:tcMar>
          </w:tcPr>
          <w:p>
            <w:pPr>
              <w:spacing w:after="0"/>
            </w:pPr>
            <w:r>
              <w:rPr>
                <w:rFonts w:ascii="Calibri" w:hAnsi="Calibri"/>
                <w:b/>
                <w:sz w:val="15"/>
              </w:rPr>
              <w:t>Industrial Preamplified Double-Junction Glass pH</w:t>
            </w:r>
          </w:p>
        </w:tc>
        <w:tc>
          <w:tcPr>
            <w:tcW w:type="dxa" w:w="2045"/>
            <w:shd w:fill="F8FAFC"/>
            <w:tcMar>
              <w:top w:w="50" w:type="dxa"/>
              <w:bottom w:w="50" w:type="dxa"/>
              <w:left w:w="70" w:type="dxa"/>
              <w:right w:w="70" w:type="dxa"/>
            </w:tcMar>
          </w:tcPr>
          <w:p>
            <w:pPr>
              <w:spacing w:after="0"/>
            </w:pPr>
            <w:r>
              <w:rPr>
                <w:rFonts w:ascii="Calibri" w:hAnsi="Calibri"/>
                <w:sz w:val="15"/>
              </w:rPr>
              <w:t>Sensorex (S8000 Series / Renke Heavy-Duty Glass)</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₹18,500</w:t>
            </w:r>
          </w:p>
        </w:tc>
        <w:tc>
          <w:tcPr>
            <w:tcW w:type="dxa" w:w="2045"/>
            <w:shd w:fill="F8FAFC"/>
            <w:tcMar>
              <w:top w:w="50" w:type="dxa"/>
              <w:bottom w:w="50" w:type="dxa"/>
              <w:left w:w="70" w:type="dxa"/>
              <w:right w:w="70" w:type="dxa"/>
            </w:tcMar>
          </w:tcPr>
          <w:p>
            <w:pPr>
              <w:spacing w:after="0"/>
            </w:pPr>
            <w:r>
              <w:rPr>
                <w:rFonts w:ascii="Calibri" w:hAnsi="Calibri"/>
                <w:sz w:val="15"/>
              </w:rPr>
              <w:t>Sealed gel-filled double-junction reference system with porous Teflon junction; resists sulfide poisoning and chemical degradation in raw wastewater.</w:t>
            </w:r>
          </w:p>
        </w:tc>
      </w:tr>
      <w:tr>
        <w:tc>
          <w:tcPr>
            <w:tcW w:type="dxa" w:w="2045"/>
            <w:shd w:fill="FFFFFF"/>
            <w:tcMar>
              <w:top w:w="50" w:type="dxa"/>
              <w:bottom w:w="50" w:type="dxa"/>
              <w:left w:w="70" w:type="dxa"/>
              <w:right w:w="70" w:type="dxa"/>
            </w:tcMar>
          </w:tcPr>
          <w:p>
            <w:pPr>
              <w:spacing w:after="0"/>
            </w:pPr>
            <w:r>
              <w:rPr>
                <w:rFonts w:ascii="Calibri" w:hAnsi="Calibri"/>
                <w:b/>
                <w:sz w:val="15"/>
              </w:rPr>
              <w:t>Dual-Depth Precision PT1000 Class-A RTD Temp Sensors</w:t>
            </w:r>
          </w:p>
        </w:tc>
        <w:tc>
          <w:tcPr>
            <w:tcW w:type="dxa" w:w="2045"/>
            <w:shd w:fill="FFFFFF"/>
            <w:tcMar>
              <w:top w:w="50" w:type="dxa"/>
              <w:bottom w:w="50" w:type="dxa"/>
              <w:left w:w="70" w:type="dxa"/>
              <w:right w:w="70" w:type="dxa"/>
            </w:tcMar>
          </w:tcPr>
          <w:p>
            <w:pPr>
              <w:spacing w:after="0"/>
            </w:pPr>
            <w:r>
              <w:rPr>
                <w:rFonts w:ascii="Calibri" w:hAnsi="Calibri"/>
                <w:sz w:val="15"/>
              </w:rPr>
              <w:t>TE Connectivity / Sensata PT1000 Class A SS316 Probes</w:t>
            </w:r>
          </w:p>
        </w:tc>
        <w:tc>
          <w:tcPr>
            <w:tcW w:type="dxa" w:w="2045"/>
            <w:shd w:fill="FFFFFF"/>
            <w:tcMar>
              <w:top w:w="50" w:type="dxa"/>
              <w:bottom w:w="50" w:type="dxa"/>
              <w:left w:w="70" w:type="dxa"/>
              <w:right w:w="70" w:type="dxa"/>
            </w:tcMar>
          </w:tcPr>
          <w:p>
            <w:pPr>
              <w:spacing w:after="0"/>
            </w:pPr>
            <w:r>
              <w:rPr>
                <w:rFonts w:ascii="Calibri" w:hAnsi="Calibri"/>
                <w:sz w:val="15"/>
              </w:rPr>
              <w:t>1 pair</w:t>
            </w:r>
          </w:p>
        </w:tc>
        <w:tc>
          <w:tcPr>
            <w:tcW w:type="dxa" w:w="2045"/>
            <w:shd w:fill="FFFFFF"/>
            <w:tcMar>
              <w:top w:w="50" w:type="dxa"/>
              <w:bottom w:w="50" w:type="dxa"/>
              <w:left w:w="70" w:type="dxa"/>
              <w:right w:w="70" w:type="dxa"/>
            </w:tcMar>
          </w:tcPr>
          <w:p>
            <w:pPr>
              <w:spacing w:after="0"/>
            </w:pPr>
            <w:r>
              <w:rPr>
                <w:rFonts w:ascii="Calibri" w:hAnsi="Calibri"/>
                <w:b/>
                <w:color w:val="0B4F6C"/>
                <w:sz w:val="15"/>
              </w:rPr>
              <w:t>₹3,500</w:t>
            </w:r>
          </w:p>
        </w:tc>
        <w:tc>
          <w:tcPr>
            <w:tcW w:type="dxa" w:w="2045"/>
            <w:shd w:fill="FFFFFF"/>
            <w:tcMar>
              <w:top w:w="50" w:type="dxa"/>
              <w:bottom w:w="50" w:type="dxa"/>
              <w:left w:w="70" w:type="dxa"/>
              <w:right w:w="70" w:type="dxa"/>
            </w:tcMar>
          </w:tcPr>
          <w:p>
            <w:pPr>
              <w:spacing w:after="0"/>
            </w:pPr>
            <w:r>
              <w:rPr>
                <w:rFonts w:ascii="Calibri" w:hAnsi="Calibri"/>
                <w:sz w:val="15"/>
              </w:rPr>
              <w:t>0.05°C precision thermal profiling at lake surface and thermocline depth; detects seasonal overturn and drives temperature compensation algorithms.</w:t>
            </w:r>
          </w:p>
        </w:tc>
      </w:tr>
      <w:tr>
        <w:tc>
          <w:tcPr>
            <w:tcW w:type="dxa" w:w="2045"/>
            <w:shd w:fill="F8FAFC"/>
            <w:tcMar>
              <w:top w:w="50" w:type="dxa"/>
              <w:bottom w:w="50" w:type="dxa"/>
              <w:left w:w="70" w:type="dxa"/>
              <w:right w:w="70" w:type="dxa"/>
            </w:tcMar>
          </w:tcPr>
          <w:p>
            <w:pPr>
              <w:spacing w:after="0"/>
            </w:pPr>
            <w:r>
              <w:rPr>
                <w:rFonts w:ascii="Calibri" w:hAnsi="Calibri"/>
                <w:b/>
                <w:sz w:val="15"/>
              </w:rPr>
              <w:t>Multi-Channel Galvanic Isolation Hub &amp; Modbus Board</w:t>
            </w:r>
          </w:p>
        </w:tc>
        <w:tc>
          <w:tcPr>
            <w:tcW w:type="dxa" w:w="2045"/>
            <w:shd w:fill="F8FAFC"/>
            <w:tcMar>
              <w:top w:w="50" w:type="dxa"/>
              <w:bottom w:w="50" w:type="dxa"/>
              <w:left w:w="70" w:type="dxa"/>
              <w:right w:w="70" w:type="dxa"/>
            </w:tcMar>
          </w:tcPr>
          <w:p>
            <w:pPr>
              <w:spacing w:after="0"/>
            </w:pPr>
            <w:r>
              <w:rPr>
                <w:rFonts w:ascii="Calibri" w:hAnsi="Calibri"/>
                <w:sz w:val="15"/>
              </w:rPr>
              <w:t>Custom Industrial PCB with Analog Devices ADM2483</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₹20,000</w:t>
            </w:r>
          </w:p>
        </w:tc>
        <w:tc>
          <w:tcPr>
            <w:tcW w:type="dxa" w:w="2045"/>
            <w:shd w:fill="F8FAFC"/>
            <w:tcMar>
              <w:top w:w="50" w:type="dxa"/>
              <w:bottom w:w="50" w:type="dxa"/>
              <w:left w:w="70" w:type="dxa"/>
              <w:right w:w="70" w:type="dxa"/>
            </w:tcMar>
          </w:tcPr>
          <w:p>
            <w:pPr>
              <w:spacing w:after="0"/>
            </w:pPr>
            <w:r>
              <w:rPr>
                <w:rFonts w:ascii="Calibri" w:hAnsi="Calibri"/>
                <w:sz w:val="15"/>
              </w:rPr>
              <w:t>2.5kV galvanic isolation between every sensor channel, preventing inter-probe electrical ground loop cross-talk in conductive water.</w:t>
            </w:r>
          </w:p>
        </w:tc>
      </w:tr>
      <w:tr>
        <w:tc>
          <w:tcPr>
            <w:tcW w:type="dxa" w:w="2045"/>
            <w:shd w:fill="FFFFFF"/>
            <w:tcMar>
              <w:top w:w="50" w:type="dxa"/>
              <w:bottom w:w="50" w:type="dxa"/>
              <w:left w:w="70" w:type="dxa"/>
              <w:right w:w="70" w:type="dxa"/>
            </w:tcMar>
          </w:tcPr>
          <w:p>
            <w:pPr>
              <w:spacing w:after="0"/>
            </w:pPr>
            <w:r>
              <w:rPr>
                <w:rFonts w:ascii="Calibri" w:hAnsi="Calibri"/>
                <w:b/>
                <w:sz w:val="15"/>
              </w:rPr>
              <w:t>Submersible Hydrostatic Level Transducer (0–5m)</w:t>
            </w:r>
          </w:p>
        </w:tc>
        <w:tc>
          <w:tcPr>
            <w:tcW w:type="dxa" w:w="2045"/>
            <w:shd w:fill="FFFFFF"/>
            <w:tcMar>
              <w:top w:w="50" w:type="dxa"/>
              <w:bottom w:w="50" w:type="dxa"/>
              <w:left w:w="70" w:type="dxa"/>
              <w:right w:w="70" w:type="dxa"/>
            </w:tcMar>
          </w:tcPr>
          <w:p>
            <w:pPr>
              <w:spacing w:after="0"/>
            </w:pPr>
            <w:r>
              <w:rPr>
                <w:rFonts w:ascii="Calibri" w:hAnsi="Calibri"/>
                <w:sz w:val="15"/>
              </w:rPr>
              <w:t>Rika Sensors (RK500-01 Submersible Level Sensor)</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₹14,000</w:t>
            </w:r>
          </w:p>
        </w:tc>
        <w:tc>
          <w:tcPr>
            <w:tcW w:type="dxa" w:w="2045"/>
            <w:shd w:fill="FFFFFF"/>
            <w:tcMar>
              <w:top w:w="50" w:type="dxa"/>
              <w:bottom w:w="50" w:type="dxa"/>
              <w:left w:w="70" w:type="dxa"/>
              <w:right w:w="70" w:type="dxa"/>
            </w:tcMar>
          </w:tcPr>
          <w:p>
            <w:pPr>
              <w:spacing w:after="0"/>
            </w:pPr>
            <w:r>
              <w:rPr>
                <w:rFonts w:ascii="Calibri" w:hAnsi="Calibri"/>
                <w:sz w:val="15"/>
              </w:rPr>
              <w:t>Vented gauge piezoresistive pressure transducer with Kevlar-reinforced atmospheric compensation tube; provides millimeter-level water elevation accuracy.</w:t>
            </w:r>
          </w:p>
        </w:tc>
      </w:tr>
      <w:tr>
        <w:tc>
          <w:tcPr>
            <w:tcW w:type="dxa" w:w="2045"/>
            <w:shd w:fill="F8FAFC"/>
            <w:tcMar>
              <w:top w:w="50" w:type="dxa"/>
              <w:bottom w:w="50" w:type="dxa"/>
              <w:left w:w="70" w:type="dxa"/>
              <w:right w:w="70" w:type="dxa"/>
            </w:tcMar>
          </w:tcPr>
          <w:p>
            <w:pPr>
              <w:spacing w:after="0"/>
            </w:pPr>
            <w:r>
              <w:rPr>
                <w:rFonts w:ascii="Calibri" w:hAnsi="Calibri"/>
                <w:b/>
                <w:sz w:val="15"/>
              </w:rPr>
              <w:t>Tipping Bucket Precision Rain Gauge (0.2mm)</w:t>
            </w:r>
          </w:p>
        </w:tc>
        <w:tc>
          <w:tcPr>
            <w:tcW w:type="dxa" w:w="2045"/>
            <w:shd w:fill="F8FAFC"/>
            <w:tcMar>
              <w:top w:w="50" w:type="dxa"/>
              <w:bottom w:w="50" w:type="dxa"/>
              <w:left w:w="70" w:type="dxa"/>
              <w:right w:w="70" w:type="dxa"/>
            </w:tcMar>
          </w:tcPr>
          <w:p>
            <w:pPr>
              <w:spacing w:after="0"/>
            </w:pPr>
            <w:r>
              <w:rPr>
                <w:rFonts w:ascii="Calibri" w:hAnsi="Calibri"/>
                <w:sz w:val="15"/>
              </w:rPr>
              <w:t>Misol (WH-SP-RG Aerodynamic Tipping Bucket Gauge)</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₹5,500</w:t>
            </w:r>
          </w:p>
        </w:tc>
        <w:tc>
          <w:tcPr>
            <w:tcW w:type="dxa" w:w="2045"/>
            <w:shd w:fill="F8FAFC"/>
            <w:tcMar>
              <w:top w:w="50" w:type="dxa"/>
              <w:bottom w:w="50" w:type="dxa"/>
              <w:left w:w="70" w:type="dxa"/>
              <w:right w:w="70" w:type="dxa"/>
            </w:tcMar>
          </w:tcPr>
          <w:p>
            <w:pPr>
              <w:spacing w:after="0"/>
            </w:pPr>
            <w:r>
              <w:rPr>
                <w:rFonts w:ascii="Calibri" w:hAnsi="Calibri"/>
                <w:sz w:val="15"/>
              </w:rPr>
              <w:t>Quantifies rain intensity (mm/hr); detects stormwater runoff events that flush urban contaminants into the lake basin.</w:t>
            </w:r>
          </w:p>
        </w:tc>
      </w:tr>
      <w:tr>
        <w:tc>
          <w:tcPr>
            <w:tcW w:type="dxa" w:w="2045"/>
            <w:shd w:fill="FFFFFF"/>
            <w:tcMar>
              <w:top w:w="50" w:type="dxa"/>
              <w:bottom w:w="50" w:type="dxa"/>
              <w:left w:w="70" w:type="dxa"/>
              <w:right w:w="70" w:type="dxa"/>
            </w:tcMar>
          </w:tcPr>
          <w:p>
            <w:pPr>
              <w:spacing w:after="0"/>
            </w:pPr>
            <w:r>
              <w:rPr>
                <w:rFonts w:ascii="Calibri" w:hAnsi="Calibri"/>
                <w:b/>
                <w:sz w:val="15"/>
              </w:rPr>
              <w:t>Barometric Pressure Sensor in Radiation Shield</w:t>
            </w:r>
          </w:p>
        </w:tc>
        <w:tc>
          <w:tcPr>
            <w:tcW w:type="dxa" w:w="2045"/>
            <w:shd w:fill="FFFFFF"/>
            <w:tcMar>
              <w:top w:w="50" w:type="dxa"/>
              <w:bottom w:w="50" w:type="dxa"/>
              <w:left w:w="70" w:type="dxa"/>
              <w:right w:w="70" w:type="dxa"/>
            </w:tcMar>
          </w:tcPr>
          <w:p>
            <w:pPr>
              <w:spacing w:after="0"/>
            </w:pPr>
            <w:r>
              <w:rPr>
                <w:rFonts w:ascii="Calibri" w:hAnsi="Calibri"/>
                <w:sz w:val="15"/>
              </w:rPr>
              <w:t>Bosch Sensortec (BMP280 / BME280 Precision Altimeter)</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₹1,800</w:t>
            </w:r>
          </w:p>
        </w:tc>
        <w:tc>
          <w:tcPr>
            <w:tcW w:type="dxa" w:w="2045"/>
            <w:shd w:fill="FFFFFF"/>
            <w:tcMar>
              <w:top w:w="50" w:type="dxa"/>
              <w:bottom w:w="50" w:type="dxa"/>
              <w:left w:w="70" w:type="dxa"/>
              <w:right w:w="70" w:type="dxa"/>
            </w:tcMar>
          </w:tcPr>
          <w:p>
            <w:pPr>
              <w:spacing w:after="0"/>
            </w:pPr>
            <w:r>
              <w:rPr>
                <w:rFonts w:ascii="Calibri" w:hAnsi="Calibri"/>
                <w:sz w:val="15"/>
              </w:rPr>
              <w:t>Measures local barometric atmospheric pressure for dynamic barometric correction of Dissolved Oxygen saturation equations.</w:t>
            </w:r>
          </w:p>
        </w:tc>
      </w:tr>
      <w:tr>
        <w:tc>
          <w:tcPr>
            <w:tcW w:type="dxa" w:w="2045"/>
            <w:shd w:fill="F8FAFC"/>
            <w:tcMar>
              <w:top w:w="50" w:type="dxa"/>
              <w:bottom w:w="50" w:type="dxa"/>
              <w:left w:w="70" w:type="dxa"/>
              <w:right w:w="70" w:type="dxa"/>
            </w:tcMar>
          </w:tcPr>
          <w:p>
            <w:pPr>
              <w:spacing w:after="0"/>
            </w:pPr>
            <w:r>
              <w:rPr>
                <w:rFonts w:ascii="Calibri" w:hAnsi="Calibri"/>
                <w:b/>
                <w:sz w:val="15"/>
              </w:rPr>
              <w:t>Dual-Core ESP32-S3 Industrial Controller Unit (IP67)</w:t>
            </w:r>
          </w:p>
        </w:tc>
        <w:tc>
          <w:tcPr>
            <w:tcW w:type="dxa" w:w="2045"/>
            <w:shd w:fill="F8FAFC"/>
            <w:tcMar>
              <w:top w:w="50" w:type="dxa"/>
              <w:bottom w:w="50" w:type="dxa"/>
              <w:left w:w="70" w:type="dxa"/>
              <w:right w:w="70" w:type="dxa"/>
            </w:tcMar>
          </w:tcPr>
          <w:p>
            <w:pPr>
              <w:spacing w:after="0"/>
            </w:pPr>
            <w:r>
              <w:rPr>
                <w:rFonts w:ascii="Calibri" w:hAnsi="Calibri"/>
                <w:sz w:val="15"/>
              </w:rPr>
              <w:t>Espressif Systems (ESP32-S3-WROOM-1 N16R8 Industrial)</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₹6,500</w:t>
            </w:r>
          </w:p>
        </w:tc>
        <w:tc>
          <w:tcPr>
            <w:tcW w:type="dxa" w:w="2045"/>
            <w:shd w:fill="F8FAFC"/>
            <w:tcMar>
              <w:top w:w="50" w:type="dxa"/>
              <w:bottom w:w="50" w:type="dxa"/>
              <w:left w:w="70" w:type="dxa"/>
              <w:right w:w="70" w:type="dxa"/>
            </w:tcMar>
          </w:tcPr>
          <w:p>
            <w:pPr>
              <w:spacing w:after="0"/>
            </w:pPr>
            <w:r>
              <w:rPr>
                <w:rFonts w:ascii="Calibri" w:hAnsi="Calibri"/>
                <w:sz w:val="15"/>
              </w:rPr>
              <w:t>Edge computing core; executes Modbus schedules, Wi-Fi / LTE failover, data encryption, anomaly detection filters, and sensor health scoring.</w:t>
            </w:r>
          </w:p>
        </w:tc>
      </w:tr>
      <w:tr>
        <w:tc>
          <w:tcPr>
            <w:tcW w:type="dxa" w:w="2045"/>
            <w:shd w:fill="FFFFFF"/>
            <w:tcMar>
              <w:top w:w="50" w:type="dxa"/>
              <w:bottom w:w="50" w:type="dxa"/>
              <w:left w:w="70" w:type="dxa"/>
              <w:right w:w="70" w:type="dxa"/>
            </w:tcMar>
          </w:tcPr>
          <w:p>
            <w:pPr>
              <w:spacing w:after="0"/>
            </w:pPr>
            <w:r>
              <w:rPr>
                <w:rFonts w:ascii="Calibri" w:hAnsi="Calibri"/>
                <w:b/>
                <w:sz w:val="15"/>
              </w:rPr>
              <w:t>Quectel 4G LTE-M / NB-IoT Modem + Dome Antenna</w:t>
            </w:r>
          </w:p>
        </w:tc>
        <w:tc>
          <w:tcPr>
            <w:tcW w:type="dxa" w:w="2045"/>
            <w:shd w:fill="FFFFFF"/>
            <w:tcMar>
              <w:top w:w="50" w:type="dxa"/>
              <w:bottom w:w="50" w:type="dxa"/>
              <w:left w:w="70" w:type="dxa"/>
              <w:right w:w="70" w:type="dxa"/>
            </w:tcMar>
          </w:tcPr>
          <w:p>
            <w:pPr>
              <w:spacing w:after="0"/>
            </w:pPr>
            <w:r>
              <w:rPr>
                <w:rFonts w:ascii="Calibri" w:hAnsi="Calibri"/>
                <w:sz w:val="15"/>
              </w:rPr>
              <w:t>Quectel Wireless (Quectel EC200U-CN LTE Cat-1)</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₹5,200</w:t>
            </w:r>
          </w:p>
        </w:tc>
        <w:tc>
          <w:tcPr>
            <w:tcW w:type="dxa" w:w="2045"/>
            <w:shd w:fill="FFFFFF"/>
            <w:tcMar>
              <w:top w:w="50" w:type="dxa"/>
              <w:bottom w:w="50" w:type="dxa"/>
              <w:left w:w="70" w:type="dxa"/>
              <w:right w:w="70" w:type="dxa"/>
            </w:tcMar>
          </w:tcPr>
          <w:p>
            <w:pPr>
              <w:spacing w:after="0"/>
            </w:pPr>
            <w:r>
              <w:rPr>
                <w:rFonts w:ascii="Calibri" w:hAnsi="Calibri"/>
                <w:sz w:val="15"/>
              </w:rPr>
              <w:t>Carrier-grade cellular modem with multi-operator roaming support for ultra-reliable telemetry to municipal SCADA / cloud endpoints.</w:t>
            </w:r>
          </w:p>
        </w:tc>
      </w:tr>
      <w:tr>
        <w:tc>
          <w:tcPr>
            <w:tcW w:type="dxa" w:w="2045"/>
            <w:shd w:fill="F8FAFC"/>
            <w:tcMar>
              <w:top w:w="50" w:type="dxa"/>
              <w:bottom w:w="50" w:type="dxa"/>
              <w:left w:w="70" w:type="dxa"/>
              <w:right w:w="70" w:type="dxa"/>
            </w:tcMar>
          </w:tcPr>
          <w:p>
            <w:pPr>
              <w:spacing w:after="0"/>
            </w:pPr>
            <w:r>
              <w:rPr>
                <w:rFonts w:ascii="Calibri" w:hAnsi="Calibri"/>
                <w:b/>
                <w:sz w:val="15"/>
              </w:rPr>
              <w:t>Industrial Power Board, TVS, DS3231 RTC &amp; MicroSD</w:t>
            </w:r>
          </w:p>
        </w:tc>
        <w:tc>
          <w:tcPr>
            <w:tcW w:type="dxa" w:w="2045"/>
            <w:shd w:fill="F8FAFC"/>
            <w:tcMar>
              <w:top w:w="50" w:type="dxa"/>
              <w:bottom w:w="50" w:type="dxa"/>
              <w:left w:w="70" w:type="dxa"/>
              <w:right w:w="70" w:type="dxa"/>
            </w:tcMar>
          </w:tcPr>
          <w:p>
            <w:pPr>
              <w:spacing w:after="0"/>
            </w:pPr>
            <w:r>
              <w:rPr>
                <w:rFonts w:ascii="Calibri" w:hAnsi="Calibri"/>
                <w:sz w:val="15"/>
              </w:rPr>
              <w:t>Texas Instruments + Maxim Integrated Carrier Board</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₹4,300</w:t>
            </w:r>
          </w:p>
        </w:tc>
        <w:tc>
          <w:tcPr>
            <w:tcW w:type="dxa" w:w="2045"/>
            <w:shd w:fill="F8FAFC"/>
            <w:tcMar>
              <w:top w:w="50" w:type="dxa"/>
              <w:bottom w:w="50" w:type="dxa"/>
              <w:left w:w="70" w:type="dxa"/>
              <w:right w:w="70" w:type="dxa"/>
            </w:tcMar>
          </w:tcPr>
          <w:p>
            <w:pPr>
              <w:spacing w:after="0"/>
            </w:pPr>
            <w:r>
              <w:rPr>
                <w:rFonts w:ascii="Calibri" w:hAnsi="Calibri"/>
                <w:sz w:val="15"/>
              </w:rPr>
              <w:t>System power sequencing, battery health telemetry, hardware watchdog reset, and dual high-speed micro-SD card event logs.</w:t>
            </w:r>
          </w:p>
        </w:tc>
      </w:tr>
      <w:tr>
        <w:tc>
          <w:tcPr>
            <w:tcW w:type="dxa" w:w="2045"/>
            <w:shd w:fill="FFFFFF"/>
            <w:tcMar>
              <w:top w:w="50" w:type="dxa"/>
              <w:bottom w:w="50" w:type="dxa"/>
              <w:left w:w="70" w:type="dxa"/>
              <w:right w:w="70" w:type="dxa"/>
            </w:tcMar>
          </w:tcPr>
          <w:p>
            <w:pPr>
              <w:spacing w:after="0"/>
            </w:pPr>
            <w:r>
              <w:rPr>
                <w:rFonts w:ascii="Calibri" w:hAnsi="Calibri"/>
                <w:b/>
                <w:sz w:val="15"/>
              </w:rPr>
              <w:t>50W Monocrystalline Rigid Solar PV Panel + Mount</w:t>
            </w:r>
          </w:p>
        </w:tc>
        <w:tc>
          <w:tcPr>
            <w:tcW w:type="dxa" w:w="2045"/>
            <w:shd w:fill="FFFFFF"/>
            <w:tcMar>
              <w:top w:w="50" w:type="dxa"/>
              <w:bottom w:w="50" w:type="dxa"/>
              <w:left w:w="70" w:type="dxa"/>
              <w:right w:w="70" w:type="dxa"/>
            </w:tcMar>
          </w:tcPr>
          <w:p>
            <w:pPr>
              <w:spacing w:after="0"/>
            </w:pPr>
            <w:r>
              <w:rPr>
                <w:rFonts w:ascii="Calibri" w:hAnsi="Calibri"/>
                <w:sz w:val="15"/>
              </w:rPr>
              <w:t>Waaree Energies / Loom Solar 50W Mono PERC</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₹3,500</w:t>
            </w:r>
          </w:p>
        </w:tc>
        <w:tc>
          <w:tcPr>
            <w:tcW w:type="dxa" w:w="2045"/>
            <w:shd w:fill="FFFFFF"/>
            <w:tcMar>
              <w:top w:w="50" w:type="dxa"/>
              <w:bottom w:w="50" w:type="dxa"/>
              <w:left w:w="70" w:type="dxa"/>
              <w:right w:w="70" w:type="dxa"/>
            </w:tcMar>
          </w:tcPr>
          <w:p>
            <w:pPr>
              <w:spacing w:after="0"/>
            </w:pPr>
            <w:r>
              <w:rPr>
                <w:rFonts w:ascii="Calibri" w:hAnsi="Calibri"/>
                <w:sz w:val="15"/>
              </w:rPr>
              <w:t>Ample power generation to support motorized wiper motor spikes and continuous telemetry transmissions even in winter and monsoon.</w:t>
            </w:r>
          </w:p>
        </w:tc>
      </w:tr>
      <w:tr>
        <w:tc>
          <w:tcPr>
            <w:tcW w:type="dxa" w:w="2045"/>
            <w:shd w:fill="F8FAFC"/>
            <w:tcMar>
              <w:top w:w="50" w:type="dxa"/>
              <w:bottom w:w="50" w:type="dxa"/>
              <w:left w:w="70" w:type="dxa"/>
              <w:right w:w="70" w:type="dxa"/>
            </w:tcMar>
          </w:tcPr>
          <w:p>
            <w:pPr>
              <w:spacing w:after="0"/>
            </w:pPr>
            <w:r>
              <w:rPr>
                <w:rFonts w:ascii="Calibri" w:hAnsi="Calibri"/>
                <w:b/>
                <w:sz w:val="15"/>
              </w:rPr>
              <w:t>12V 24Ah LiFePO4 Battery Pack with Smart BMS</w:t>
            </w:r>
          </w:p>
        </w:tc>
        <w:tc>
          <w:tcPr>
            <w:tcW w:type="dxa" w:w="2045"/>
            <w:shd w:fill="F8FAFC"/>
            <w:tcMar>
              <w:top w:w="50" w:type="dxa"/>
              <w:bottom w:w="50" w:type="dxa"/>
              <w:left w:w="70" w:type="dxa"/>
              <w:right w:w="70" w:type="dxa"/>
            </w:tcMar>
          </w:tcPr>
          <w:p>
            <w:pPr>
              <w:spacing w:after="0"/>
            </w:pPr>
            <w:r>
              <w:rPr>
                <w:rFonts w:ascii="Calibri" w:hAnsi="Calibri"/>
                <w:sz w:val="15"/>
              </w:rPr>
              <w:t>Custom Grade-A LiFePO4 Pack (3,000+ cycle life)</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₹14,500</w:t>
            </w:r>
          </w:p>
        </w:tc>
        <w:tc>
          <w:tcPr>
            <w:tcW w:type="dxa" w:w="2045"/>
            <w:shd w:fill="F8FAFC"/>
            <w:tcMar>
              <w:top w:w="50" w:type="dxa"/>
              <w:bottom w:w="50" w:type="dxa"/>
              <w:left w:w="70" w:type="dxa"/>
              <w:right w:w="70" w:type="dxa"/>
            </w:tcMar>
          </w:tcPr>
          <w:p>
            <w:pPr>
              <w:spacing w:after="0"/>
            </w:pPr>
            <w:r>
              <w:rPr>
                <w:rFonts w:ascii="Calibri" w:hAnsi="Calibri"/>
                <w:sz w:val="15"/>
              </w:rPr>
              <w:t>Powers station for 7 consecutive days of zero sunshine (monsoon endurance); immune to temperature degradation and thermal runaway.</w:t>
            </w:r>
          </w:p>
        </w:tc>
      </w:tr>
      <w:tr>
        <w:tc>
          <w:tcPr>
            <w:tcW w:type="dxa" w:w="2045"/>
            <w:shd w:fill="FFFFFF"/>
            <w:tcMar>
              <w:top w:w="50" w:type="dxa"/>
              <w:bottom w:w="50" w:type="dxa"/>
              <w:left w:w="70" w:type="dxa"/>
              <w:right w:w="70" w:type="dxa"/>
            </w:tcMar>
          </w:tcPr>
          <w:p>
            <w:pPr>
              <w:spacing w:after="0"/>
            </w:pPr>
            <w:r>
              <w:rPr>
                <w:rFonts w:ascii="Calibri" w:hAnsi="Calibri"/>
                <w:b/>
                <w:sz w:val="15"/>
              </w:rPr>
              <w:t>10A MPPT Smart Charge Controller with RS-485</w:t>
            </w:r>
          </w:p>
        </w:tc>
        <w:tc>
          <w:tcPr>
            <w:tcW w:type="dxa" w:w="2045"/>
            <w:shd w:fill="FFFFFF"/>
            <w:tcMar>
              <w:top w:w="50" w:type="dxa"/>
              <w:bottom w:w="50" w:type="dxa"/>
              <w:left w:w="70" w:type="dxa"/>
              <w:right w:w="70" w:type="dxa"/>
            </w:tcMar>
          </w:tcPr>
          <w:p>
            <w:pPr>
              <w:spacing w:after="0"/>
            </w:pPr>
            <w:r>
              <w:rPr>
                <w:rFonts w:ascii="Calibri" w:hAnsi="Calibri"/>
                <w:sz w:val="15"/>
              </w:rPr>
              <w:t>Victron Energy (BlueSolar 75/10) / EPEver Tracer 1210AN</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₹4,200</w:t>
            </w:r>
          </w:p>
        </w:tc>
        <w:tc>
          <w:tcPr>
            <w:tcW w:type="dxa" w:w="2045"/>
            <w:shd w:fill="FFFFFF"/>
            <w:tcMar>
              <w:top w:w="50" w:type="dxa"/>
              <w:bottom w:w="50" w:type="dxa"/>
              <w:left w:w="70" w:type="dxa"/>
              <w:right w:w="70" w:type="dxa"/>
            </w:tcMar>
          </w:tcPr>
          <w:p>
            <w:pPr>
              <w:spacing w:after="0"/>
            </w:pPr>
            <w:r>
              <w:rPr>
                <w:rFonts w:ascii="Calibri" w:hAnsi="Calibri"/>
                <w:sz w:val="15"/>
              </w:rPr>
              <w:t>Maximum Power Point Tracking (MPPT) with 98% efficiency and real-time battery voltage/current reporting over Modbus.</w:t>
            </w:r>
          </w:p>
        </w:tc>
      </w:tr>
      <w:tr>
        <w:tc>
          <w:tcPr>
            <w:tcW w:type="dxa" w:w="2045"/>
            <w:shd w:fill="F8FAFC"/>
            <w:tcMar>
              <w:top w:w="50" w:type="dxa"/>
              <w:bottom w:w="50" w:type="dxa"/>
              <w:left w:w="70" w:type="dxa"/>
              <w:right w:w="70" w:type="dxa"/>
            </w:tcMar>
          </w:tcPr>
          <w:p>
            <w:pPr>
              <w:spacing w:after="0"/>
            </w:pPr>
            <w:r>
              <w:rPr>
                <w:rFonts w:ascii="Calibri" w:hAnsi="Calibri"/>
                <w:b/>
                <w:sz w:val="15"/>
              </w:rPr>
              <w:t>Marine Tinned Copper Wiring, MC4 &amp; Gland Plates</w:t>
            </w:r>
          </w:p>
        </w:tc>
        <w:tc>
          <w:tcPr>
            <w:tcW w:type="dxa" w:w="2045"/>
            <w:shd w:fill="F8FAFC"/>
            <w:tcMar>
              <w:top w:w="50" w:type="dxa"/>
              <w:bottom w:w="50" w:type="dxa"/>
              <w:left w:w="70" w:type="dxa"/>
              <w:right w:w="70" w:type="dxa"/>
            </w:tcMar>
          </w:tcPr>
          <w:p>
            <w:pPr>
              <w:spacing w:after="0"/>
            </w:pPr>
            <w:r>
              <w:rPr>
                <w:rFonts w:ascii="Calibri" w:hAnsi="Calibri"/>
                <w:sz w:val="15"/>
              </w:rPr>
              <w:t>Lapp Group / Amphenol Solar Marine Accessories</w:t>
            </w:r>
          </w:p>
        </w:tc>
        <w:tc>
          <w:tcPr>
            <w:tcW w:type="dxa" w:w="2045"/>
            <w:shd w:fill="F8FAFC"/>
            <w:tcMar>
              <w:top w:w="50" w:type="dxa"/>
              <w:bottom w:w="50" w:type="dxa"/>
              <w:left w:w="70" w:type="dxa"/>
              <w:right w:w="70" w:type="dxa"/>
            </w:tcMar>
          </w:tcPr>
          <w:p>
            <w:pPr>
              <w:spacing w:after="0"/>
            </w:pPr>
            <w:r>
              <w:rPr>
                <w:rFonts w:ascii="Calibri" w:hAnsi="Calibri"/>
                <w:sz w:val="15"/>
              </w:rPr>
              <w:t>1 set</w:t>
            </w:r>
          </w:p>
        </w:tc>
        <w:tc>
          <w:tcPr>
            <w:tcW w:type="dxa" w:w="2045"/>
            <w:shd w:fill="F8FAFC"/>
            <w:tcMar>
              <w:top w:w="50" w:type="dxa"/>
              <w:bottom w:w="50" w:type="dxa"/>
              <w:left w:w="70" w:type="dxa"/>
              <w:right w:w="70" w:type="dxa"/>
            </w:tcMar>
          </w:tcPr>
          <w:p>
            <w:pPr>
              <w:spacing w:after="0"/>
            </w:pPr>
            <w:r>
              <w:rPr>
                <w:rFonts w:ascii="Calibri" w:hAnsi="Calibri"/>
                <w:b/>
                <w:color w:val="0B4F6C"/>
                <w:sz w:val="15"/>
              </w:rPr>
              <w:t>₹2,500</w:t>
            </w:r>
          </w:p>
        </w:tc>
        <w:tc>
          <w:tcPr>
            <w:tcW w:type="dxa" w:w="2045"/>
            <w:shd w:fill="F8FAFC"/>
            <w:tcMar>
              <w:top w:w="50" w:type="dxa"/>
              <w:bottom w:w="50" w:type="dxa"/>
              <w:left w:w="70" w:type="dxa"/>
              <w:right w:w="70" w:type="dxa"/>
            </w:tcMar>
          </w:tcPr>
          <w:p>
            <w:pPr>
              <w:spacing w:after="0"/>
            </w:pPr>
            <w:r>
              <w:rPr>
                <w:rFonts w:ascii="Calibri" w:hAnsi="Calibri"/>
                <w:sz w:val="15"/>
              </w:rPr>
              <w:t>Salt-spray and humidity corrosion-proof wiring connecting solar panel, charge controller, and edge enclosure.</w:t>
            </w:r>
          </w:p>
        </w:tc>
      </w:tr>
      <w:tr>
        <w:tc>
          <w:tcPr>
            <w:tcW w:type="dxa" w:w="2045"/>
            <w:shd w:fill="FFFFFF"/>
            <w:tcMar>
              <w:top w:w="50" w:type="dxa"/>
              <w:bottom w:w="50" w:type="dxa"/>
              <w:left w:w="70" w:type="dxa"/>
              <w:right w:w="70" w:type="dxa"/>
            </w:tcMar>
          </w:tcPr>
          <w:p>
            <w:pPr>
              <w:spacing w:after="0"/>
            </w:pPr>
            <w:r>
              <w:rPr>
                <w:rFonts w:ascii="Calibri" w:hAnsi="Calibri"/>
                <w:b/>
                <w:sz w:val="15"/>
              </w:rPr>
              <w:t>IP67 Heavy-Duty Polycarbonate Station Enclosure</w:t>
            </w:r>
          </w:p>
        </w:tc>
        <w:tc>
          <w:tcPr>
            <w:tcW w:type="dxa" w:w="2045"/>
            <w:shd w:fill="FFFFFF"/>
            <w:tcMar>
              <w:top w:w="50" w:type="dxa"/>
              <w:bottom w:w="50" w:type="dxa"/>
              <w:left w:w="70" w:type="dxa"/>
              <w:right w:w="70" w:type="dxa"/>
            </w:tcMar>
          </w:tcPr>
          <w:p>
            <w:pPr>
              <w:spacing w:after="0"/>
            </w:pPr>
            <w:r>
              <w:rPr>
                <w:rFonts w:ascii="Calibri" w:hAnsi="Calibri"/>
                <w:sz w:val="15"/>
              </w:rPr>
              <w:t>Hensel (Mi-Series) / Fibox ARCA IP67 Enclosure</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₹5,500</w:t>
            </w:r>
          </w:p>
        </w:tc>
        <w:tc>
          <w:tcPr>
            <w:tcW w:type="dxa" w:w="2045"/>
            <w:shd w:fill="FFFFFF"/>
            <w:tcMar>
              <w:top w:w="50" w:type="dxa"/>
              <w:bottom w:w="50" w:type="dxa"/>
              <w:left w:w="70" w:type="dxa"/>
              <w:right w:w="70" w:type="dxa"/>
            </w:tcMar>
          </w:tcPr>
          <w:p>
            <w:pPr>
              <w:spacing w:after="0"/>
            </w:pPr>
            <w:r>
              <w:rPr>
                <w:rFonts w:ascii="Calibri" w:hAnsi="Calibri"/>
                <w:sz w:val="15"/>
              </w:rPr>
              <w:t>Vandal-resistant, submersible enclosure protecting electronics, batteries, and communications modules.</w:t>
            </w:r>
          </w:p>
        </w:tc>
      </w:tr>
      <w:tr>
        <w:tc>
          <w:tcPr>
            <w:tcW w:type="dxa" w:w="2045"/>
            <w:shd w:fill="F8FAFC"/>
            <w:tcMar>
              <w:top w:w="50" w:type="dxa"/>
              <w:bottom w:w="50" w:type="dxa"/>
              <w:left w:w="70" w:type="dxa"/>
              <w:right w:w="70" w:type="dxa"/>
            </w:tcMar>
          </w:tcPr>
          <w:p>
            <w:pPr>
              <w:spacing w:after="0"/>
            </w:pPr>
            <w:r>
              <w:rPr>
                <w:rFonts w:ascii="Calibri" w:hAnsi="Calibri"/>
                <w:b/>
                <w:sz w:val="15"/>
              </w:rPr>
              <w:t>Marine Anodized 6061-T6 Aluminum Instrument Mast</w:t>
            </w:r>
          </w:p>
        </w:tc>
        <w:tc>
          <w:tcPr>
            <w:tcW w:type="dxa" w:w="2045"/>
            <w:shd w:fill="F8FAFC"/>
            <w:tcMar>
              <w:top w:w="50" w:type="dxa"/>
              <w:bottom w:w="50" w:type="dxa"/>
              <w:left w:w="70" w:type="dxa"/>
              <w:right w:w="70" w:type="dxa"/>
            </w:tcMar>
          </w:tcPr>
          <w:p>
            <w:pPr>
              <w:spacing w:after="0"/>
            </w:pPr>
            <w:r>
              <w:rPr>
                <w:rFonts w:ascii="Calibri" w:hAnsi="Calibri"/>
                <w:sz w:val="15"/>
              </w:rPr>
              <w:t>Custom Marine Fabricated Aluminum Mast (2m height)</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₹7,500</w:t>
            </w:r>
          </w:p>
        </w:tc>
        <w:tc>
          <w:tcPr>
            <w:tcW w:type="dxa" w:w="2045"/>
            <w:shd w:fill="F8FAFC"/>
            <w:tcMar>
              <w:top w:w="50" w:type="dxa"/>
              <w:bottom w:w="50" w:type="dxa"/>
              <w:left w:w="70" w:type="dxa"/>
              <w:right w:w="70" w:type="dxa"/>
            </w:tcMar>
          </w:tcPr>
          <w:p>
            <w:pPr>
              <w:spacing w:after="0"/>
            </w:pPr>
            <w:r>
              <w:rPr>
                <w:rFonts w:ascii="Calibri" w:hAnsi="Calibri"/>
                <w:sz w:val="15"/>
              </w:rPr>
              <w:t>Elevates rain gauge, solar panel, antenna, and weather sensors above water spray and wave splashing.</w:t>
            </w:r>
          </w:p>
        </w:tc>
      </w:tr>
      <w:tr>
        <w:tc>
          <w:tcPr>
            <w:tcW w:type="dxa" w:w="2045"/>
            <w:shd w:fill="FFFFFF"/>
            <w:tcMar>
              <w:top w:w="50" w:type="dxa"/>
              <w:bottom w:w="50" w:type="dxa"/>
              <w:left w:w="70" w:type="dxa"/>
              <w:right w:w="70" w:type="dxa"/>
            </w:tcMar>
          </w:tcPr>
          <w:p>
            <w:pPr>
              <w:spacing w:after="0"/>
            </w:pPr>
            <w:r>
              <w:rPr>
                <w:rFonts w:ascii="Calibri" w:hAnsi="Calibri"/>
                <w:b/>
                <w:sz w:val="15"/>
              </w:rPr>
              <w:t>Perforated SS316 Sensor Cage + Copper-Nickel Mesh</w:t>
            </w:r>
          </w:p>
        </w:tc>
        <w:tc>
          <w:tcPr>
            <w:tcW w:type="dxa" w:w="2045"/>
            <w:shd w:fill="FFFFFF"/>
            <w:tcMar>
              <w:top w:w="50" w:type="dxa"/>
              <w:bottom w:w="50" w:type="dxa"/>
              <w:left w:w="70" w:type="dxa"/>
              <w:right w:w="70" w:type="dxa"/>
            </w:tcMar>
          </w:tcPr>
          <w:p>
            <w:pPr>
              <w:spacing w:after="0"/>
            </w:pPr>
            <w:r>
              <w:rPr>
                <w:rFonts w:ascii="Calibri" w:hAnsi="Calibri"/>
                <w:sz w:val="15"/>
              </w:rPr>
              <w:t>Marine Fabricated SS316 Cage + 90/10 CuNi Screen</w:t>
            </w:r>
          </w:p>
        </w:tc>
        <w:tc>
          <w:tcPr>
            <w:tcW w:type="dxa" w:w="2045"/>
            <w:shd w:fill="FFFFFF"/>
            <w:tcMar>
              <w:top w:w="50" w:type="dxa"/>
              <w:bottom w:w="50" w:type="dxa"/>
              <w:left w:w="70" w:type="dxa"/>
              <w:right w:w="70" w:type="dxa"/>
            </w:tcMar>
          </w:tcPr>
          <w:p>
            <w:pPr>
              <w:spacing w:after="0"/>
            </w:pPr>
            <w:r>
              <w:rPr>
                <w:rFonts w:ascii="Calibri" w:hAnsi="Calibri"/>
                <w:sz w:val="15"/>
              </w:rPr>
              <w:t>1</w:t>
            </w:r>
          </w:p>
        </w:tc>
        <w:tc>
          <w:tcPr>
            <w:tcW w:type="dxa" w:w="2045"/>
            <w:shd w:fill="FFFFFF"/>
            <w:tcMar>
              <w:top w:w="50" w:type="dxa"/>
              <w:bottom w:w="50" w:type="dxa"/>
              <w:left w:w="70" w:type="dxa"/>
              <w:right w:w="70" w:type="dxa"/>
            </w:tcMar>
          </w:tcPr>
          <w:p>
            <w:pPr>
              <w:spacing w:after="0"/>
            </w:pPr>
            <w:r>
              <w:rPr>
                <w:rFonts w:ascii="Calibri" w:hAnsi="Calibri"/>
                <w:b/>
                <w:color w:val="0B4F6C"/>
                <w:sz w:val="15"/>
              </w:rPr>
              <w:t>₹8,500</w:t>
            </w:r>
          </w:p>
        </w:tc>
        <w:tc>
          <w:tcPr>
            <w:tcW w:type="dxa" w:w="2045"/>
            <w:shd w:fill="FFFFFF"/>
            <w:tcMar>
              <w:top w:w="50" w:type="dxa"/>
              <w:bottom w:w="50" w:type="dxa"/>
              <w:left w:w="70" w:type="dxa"/>
              <w:right w:w="70" w:type="dxa"/>
            </w:tcMar>
          </w:tcPr>
          <w:p>
            <w:pPr>
              <w:spacing w:after="0"/>
            </w:pPr>
            <w:r>
              <w:rPr>
                <w:rFonts w:ascii="Calibri" w:hAnsi="Calibri"/>
                <w:sz w:val="15"/>
              </w:rPr>
              <w:t>Protects expensive optical sensors from waterborne debris, boat wake collisions, and macro-invertebrate colonization.</w:t>
            </w:r>
          </w:p>
        </w:tc>
      </w:tr>
      <w:tr>
        <w:tc>
          <w:tcPr>
            <w:tcW w:type="dxa" w:w="2045"/>
            <w:shd w:fill="F8FAFC"/>
            <w:tcMar>
              <w:top w:w="50" w:type="dxa"/>
              <w:bottom w:w="50" w:type="dxa"/>
              <w:left w:w="70" w:type="dxa"/>
              <w:right w:w="70" w:type="dxa"/>
            </w:tcMar>
          </w:tcPr>
          <w:p>
            <w:pPr>
              <w:spacing w:after="0"/>
            </w:pPr>
            <w:r>
              <w:rPr>
                <w:rFonts w:ascii="Calibri" w:hAnsi="Calibri"/>
                <w:b/>
                <w:sz w:val="15"/>
              </w:rPr>
              <w:t>Rotomolded UV-Stabilized HDPE Mooring Buoy System</w:t>
            </w:r>
          </w:p>
        </w:tc>
        <w:tc>
          <w:tcPr>
            <w:tcW w:type="dxa" w:w="2045"/>
            <w:shd w:fill="F8FAFC"/>
            <w:tcMar>
              <w:top w:w="50" w:type="dxa"/>
              <w:bottom w:w="50" w:type="dxa"/>
              <w:left w:w="70" w:type="dxa"/>
              <w:right w:w="70" w:type="dxa"/>
            </w:tcMar>
          </w:tcPr>
          <w:p>
            <w:pPr>
              <w:spacing w:after="0"/>
            </w:pPr>
            <w:r>
              <w:rPr>
                <w:rFonts w:ascii="Calibri" w:hAnsi="Calibri"/>
                <w:sz w:val="15"/>
              </w:rPr>
              <w:t>Sealite / Resinex Marine Mooring Buoy System</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₹16,000</w:t>
            </w:r>
          </w:p>
        </w:tc>
        <w:tc>
          <w:tcPr>
            <w:tcW w:type="dxa" w:w="2045"/>
            <w:shd w:fill="F8FAFC"/>
            <w:tcMar>
              <w:top w:w="50" w:type="dxa"/>
              <w:bottom w:w="50" w:type="dxa"/>
              <w:left w:w="70" w:type="dxa"/>
              <w:right w:w="70" w:type="dxa"/>
            </w:tcMar>
          </w:tcPr>
          <w:p>
            <w:pPr>
              <w:spacing w:after="0"/>
            </w:pPr>
            <w:r>
              <w:rPr>
                <w:rFonts w:ascii="Calibri" w:hAnsi="Calibri"/>
                <w:sz w:val="15"/>
              </w:rPr>
              <w:t>Heavy commercial marine buoy capable of remaining moored in open lake waters for 5+ years without maintenance.</w:t>
            </w:r>
          </w:p>
        </w:tc>
      </w:tr>
      <w:tr>
        <w:tc>
          <w:tcPr>
            <w:tcW w:type="dxa" w:w="2045"/>
            <w:shd w:fill="FFFFFF"/>
            <w:tcMar>
              <w:top w:w="50" w:type="dxa"/>
              <w:bottom w:w="50" w:type="dxa"/>
              <w:left w:w="70" w:type="dxa"/>
              <w:right w:w="70" w:type="dxa"/>
            </w:tcMar>
          </w:tcPr>
          <w:p>
            <w:pPr>
              <w:spacing w:after="0"/>
            </w:pPr>
            <w:r>
              <w:rPr>
                <w:rFonts w:ascii="Calibri" w:hAnsi="Calibri"/>
                <w:b/>
                <w:sz w:val="15"/>
              </w:rPr>
              <w:t>Submersible Shielded PUR Cables with Kevlar Core</w:t>
            </w:r>
          </w:p>
        </w:tc>
        <w:tc>
          <w:tcPr>
            <w:tcW w:type="dxa" w:w="2045"/>
            <w:shd w:fill="FFFFFF"/>
            <w:tcMar>
              <w:top w:w="50" w:type="dxa"/>
              <w:bottom w:w="50" w:type="dxa"/>
              <w:left w:w="70" w:type="dxa"/>
              <w:right w:w="70" w:type="dxa"/>
            </w:tcMar>
          </w:tcPr>
          <w:p>
            <w:pPr>
              <w:spacing w:after="0"/>
            </w:pPr>
            <w:r>
              <w:rPr>
                <w:rFonts w:ascii="Calibri" w:hAnsi="Calibri"/>
                <w:sz w:val="15"/>
              </w:rPr>
              <w:t>Helukabel / Igus Chainflex Submersible PUR Cable</w:t>
            </w:r>
          </w:p>
        </w:tc>
        <w:tc>
          <w:tcPr>
            <w:tcW w:type="dxa" w:w="2045"/>
            <w:shd w:fill="FFFFFF"/>
            <w:tcMar>
              <w:top w:w="50" w:type="dxa"/>
              <w:bottom w:w="50" w:type="dxa"/>
              <w:left w:w="70" w:type="dxa"/>
              <w:right w:w="70" w:type="dxa"/>
            </w:tcMar>
          </w:tcPr>
          <w:p>
            <w:pPr>
              <w:spacing w:after="0"/>
            </w:pPr>
            <w:r>
              <w:rPr>
                <w:rFonts w:ascii="Calibri" w:hAnsi="Calibri"/>
                <w:sz w:val="15"/>
              </w:rPr>
              <w:t>1 set</w:t>
            </w:r>
          </w:p>
        </w:tc>
        <w:tc>
          <w:tcPr>
            <w:tcW w:type="dxa" w:w="2045"/>
            <w:shd w:fill="FFFFFF"/>
            <w:tcMar>
              <w:top w:w="50" w:type="dxa"/>
              <w:bottom w:w="50" w:type="dxa"/>
              <w:left w:w="70" w:type="dxa"/>
              <w:right w:w="70" w:type="dxa"/>
            </w:tcMar>
          </w:tcPr>
          <w:p>
            <w:pPr>
              <w:spacing w:after="0"/>
            </w:pPr>
            <w:r>
              <w:rPr>
                <w:rFonts w:ascii="Calibri" w:hAnsi="Calibri"/>
                <w:b/>
                <w:color w:val="0B4F6C"/>
                <w:sz w:val="15"/>
              </w:rPr>
              <w:t>₹6,500</w:t>
            </w:r>
          </w:p>
        </w:tc>
        <w:tc>
          <w:tcPr>
            <w:tcW w:type="dxa" w:w="2045"/>
            <w:shd w:fill="FFFFFF"/>
            <w:tcMar>
              <w:top w:w="50" w:type="dxa"/>
              <w:bottom w:w="50" w:type="dxa"/>
              <w:left w:w="70" w:type="dxa"/>
              <w:right w:w="70" w:type="dxa"/>
            </w:tcMar>
          </w:tcPr>
          <w:p>
            <w:pPr>
              <w:spacing w:after="0"/>
            </w:pPr>
            <w:r>
              <w:rPr>
                <w:rFonts w:ascii="Calibri" w:hAnsi="Calibri"/>
                <w:sz w:val="15"/>
              </w:rPr>
              <w:t>Hydrolysis-resistant, abrasion-resistant cabling with Kevlar strain relief rated for long-term continuous immersion.</w:t>
            </w:r>
          </w:p>
        </w:tc>
      </w:tr>
      <w:tr>
        <w:tc>
          <w:tcPr>
            <w:tcW w:type="dxa" w:w="2045"/>
            <w:shd w:fill="F8FAFC"/>
            <w:tcMar>
              <w:top w:w="50" w:type="dxa"/>
              <w:bottom w:w="50" w:type="dxa"/>
              <w:left w:w="70" w:type="dxa"/>
              <w:right w:w="70" w:type="dxa"/>
            </w:tcMar>
          </w:tcPr>
          <w:p>
            <w:pPr>
              <w:spacing w:after="0"/>
            </w:pPr>
            <w:r>
              <w:rPr>
                <w:rFonts w:ascii="Calibri" w:hAnsi="Calibri"/>
                <w:b/>
                <w:sz w:val="15"/>
              </w:rPr>
              <w:t>Handheld Multi-Parameter Reference Meter &amp; Kit</w:t>
            </w:r>
          </w:p>
        </w:tc>
        <w:tc>
          <w:tcPr>
            <w:tcW w:type="dxa" w:w="2045"/>
            <w:shd w:fill="F8FAFC"/>
            <w:tcMar>
              <w:top w:w="50" w:type="dxa"/>
              <w:bottom w:w="50" w:type="dxa"/>
              <w:left w:w="70" w:type="dxa"/>
              <w:right w:w="70" w:type="dxa"/>
            </w:tcMar>
          </w:tcPr>
          <w:p>
            <w:pPr>
              <w:spacing w:after="0"/>
            </w:pPr>
            <w:r>
              <w:rPr>
                <w:rFonts w:ascii="Calibri" w:hAnsi="Calibri"/>
                <w:sz w:val="15"/>
              </w:rPr>
              <w:t>Apera Instruments (PC60-Z Bluetooth) / Hanna HI98194</w:t>
            </w:r>
          </w:p>
        </w:tc>
        <w:tc>
          <w:tcPr>
            <w:tcW w:type="dxa" w:w="2045"/>
            <w:shd w:fill="F8FAFC"/>
            <w:tcMar>
              <w:top w:w="50" w:type="dxa"/>
              <w:bottom w:w="50" w:type="dxa"/>
              <w:left w:w="70" w:type="dxa"/>
              <w:right w:w="70" w:type="dxa"/>
            </w:tcMar>
          </w:tcPr>
          <w:p>
            <w:pPr>
              <w:spacing w:after="0"/>
            </w:pPr>
            <w:r>
              <w:rPr>
                <w:rFonts w:ascii="Calibri" w:hAnsi="Calibri"/>
                <w:sz w:val="15"/>
              </w:rPr>
              <w:t>1</w:t>
            </w:r>
          </w:p>
        </w:tc>
        <w:tc>
          <w:tcPr>
            <w:tcW w:type="dxa" w:w="2045"/>
            <w:shd w:fill="F8FAFC"/>
            <w:tcMar>
              <w:top w:w="50" w:type="dxa"/>
              <w:bottom w:w="50" w:type="dxa"/>
              <w:left w:w="70" w:type="dxa"/>
              <w:right w:w="70" w:type="dxa"/>
            </w:tcMar>
          </w:tcPr>
          <w:p>
            <w:pPr>
              <w:spacing w:after="0"/>
            </w:pPr>
            <w:r>
              <w:rPr>
                <w:rFonts w:ascii="Calibri" w:hAnsi="Calibri"/>
                <w:b/>
                <w:color w:val="0B4F6C"/>
                <w:sz w:val="15"/>
              </w:rPr>
              <w:t>₹32,000</w:t>
            </w:r>
          </w:p>
        </w:tc>
        <w:tc>
          <w:tcPr>
            <w:tcW w:type="dxa" w:w="2045"/>
            <w:shd w:fill="F8FAFC"/>
            <w:tcMar>
              <w:top w:w="50" w:type="dxa"/>
              <w:bottom w:w="50" w:type="dxa"/>
              <w:left w:w="70" w:type="dxa"/>
              <w:right w:w="70" w:type="dxa"/>
            </w:tcMar>
          </w:tcPr>
          <w:p>
            <w:pPr>
              <w:spacing w:after="0"/>
            </w:pPr>
            <w:r>
              <w:rPr>
                <w:rFonts w:ascii="Calibri" w:hAnsi="Calibri"/>
                <w:sz w:val="15"/>
              </w:rPr>
              <w:t>Field technician ground-truth inspection tool used during fortnightly buoy visits to verify in-situ sensor calibration drift.</w:t>
            </w:r>
          </w:p>
        </w:tc>
      </w:tr>
      <w:tr>
        <w:tc>
          <w:tcPr>
            <w:tcW w:type="dxa" w:w="2045"/>
            <w:shd w:fill="FFFFFF"/>
            <w:tcMar>
              <w:top w:w="50" w:type="dxa"/>
              <w:bottom w:w="50" w:type="dxa"/>
              <w:left w:w="70" w:type="dxa"/>
              <w:right w:w="70" w:type="dxa"/>
            </w:tcMar>
          </w:tcPr>
          <w:p>
            <w:pPr>
              <w:spacing w:after="0"/>
            </w:pPr>
            <w:r>
              <w:rPr>
                <w:rFonts w:ascii="Calibri" w:hAnsi="Calibri"/>
                <w:b/>
                <w:sz w:val="15"/>
              </w:rPr>
              <w:t>Certified NIST Traceable Standard Buffer Solutions</w:t>
            </w:r>
          </w:p>
        </w:tc>
        <w:tc>
          <w:tcPr>
            <w:tcW w:type="dxa" w:w="2045"/>
            <w:shd w:fill="FFFFFF"/>
            <w:tcMar>
              <w:top w:w="50" w:type="dxa"/>
              <w:bottom w:w="50" w:type="dxa"/>
              <w:left w:w="70" w:type="dxa"/>
              <w:right w:w="70" w:type="dxa"/>
            </w:tcMar>
          </w:tcPr>
          <w:p>
            <w:pPr>
              <w:spacing w:after="0"/>
            </w:pPr>
            <w:r>
              <w:rPr>
                <w:rFonts w:ascii="Calibri" w:hAnsi="Calibri"/>
                <w:sz w:val="15"/>
              </w:rPr>
              <w:t>Merck Millipore / Thermo Fisher Calibration Standards</w:t>
            </w:r>
          </w:p>
        </w:tc>
        <w:tc>
          <w:tcPr>
            <w:tcW w:type="dxa" w:w="2045"/>
            <w:shd w:fill="FFFFFF"/>
            <w:tcMar>
              <w:top w:w="50" w:type="dxa"/>
              <w:bottom w:w="50" w:type="dxa"/>
              <w:left w:w="70" w:type="dxa"/>
              <w:right w:w="70" w:type="dxa"/>
            </w:tcMar>
          </w:tcPr>
          <w:p>
            <w:pPr>
              <w:spacing w:after="0"/>
            </w:pPr>
            <w:r>
              <w:rPr>
                <w:rFonts w:ascii="Calibri" w:hAnsi="Calibri"/>
                <w:sz w:val="15"/>
              </w:rPr>
              <w:t>1 pack</w:t>
            </w:r>
          </w:p>
        </w:tc>
        <w:tc>
          <w:tcPr>
            <w:tcW w:type="dxa" w:w="2045"/>
            <w:shd w:fill="FFFFFF"/>
            <w:tcMar>
              <w:top w:w="50" w:type="dxa"/>
              <w:bottom w:w="50" w:type="dxa"/>
              <w:left w:w="70" w:type="dxa"/>
              <w:right w:w="70" w:type="dxa"/>
            </w:tcMar>
          </w:tcPr>
          <w:p>
            <w:pPr>
              <w:spacing w:after="0"/>
            </w:pPr>
            <w:r>
              <w:rPr>
                <w:rFonts w:ascii="Calibri" w:hAnsi="Calibri"/>
                <w:b/>
                <w:color w:val="0B4F6C"/>
                <w:sz w:val="15"/>
              </w:rPr>
              <w:t>₹6,000</w:t>
            </w:r>
          </w:p>
        </w:tc>
        <w:tc>
          <w:tcPr>
            <w:tcW w:type="dxa" w:w="2045"/>
            <w:shd w:fill="FFFFFF"/>
            <w:tcMar>
              <w:top w:w="50" w:type="dxa"/>
              <w:bottom w:w="50" w:type="dxa"/>
              <w:left w:w="70" w:type="dxa"/>
              <w:right w:w="70" w:type="dxa"/>
            </w:tcMar>
          </w:tcPr>
          <w:p>
            <w:pPr>
              <w:spacing w:after="0"/>
            </w:pPr>
            <w:r>
              <w:rPr>
                <w:rFonts w:ascii="Calibri" w:hAnsi="Calibri"/>
                <w:sz w:val="15"/>
              </w:rPr>
              <w:t>High-precision certified standard buffers for on-site sensor recalibration.</w:t>
            </w:r>
          </w:p>
        </w:tc>
      </w:tr>
      <w:tr>
        <w:tc>
          <w:tcPr>
            <w:tcW w:type="dxa" w:w="2045"/>
            <w:shd w:fill="F8FAFC"/>
            <w:tcMar>
              <w:top w:w="50" w:type="dxa"/>
              <w:bottom w:w="50" w:type="dxa"/>
              <w:left w:w="70" w:type="dxa"/>
              <w:right w:w="70" w:type="dxa"/>
            </w:tcMar>
          </w:tcPr>
          <w:p>
            <w:pPr>
              <w:spacing w:after="0"/>
            </w:pPr>
            <w:r>
              <w:rPr>
                <w:rFonts w:ascii="Calibri" w:hAnsi="Calibri"/>
                <w:b/>
                <w:sz w:val="15"/>
              </w:rPr>
              <w:t>Aquagenx CBT Portable Microbial Field Kits</w:t>
            </w:r>
          </w:p>
        </w:tc>
        <w:tc>
          <w:tcPr>
            <w:tcW w:type="dxa" w:w="2045"/>
            <w:shd w:fill="F8FAFC"/>
            <w:tcMar>
              <w:top w:w="50" w:type="dxa"/>
              <w:bottom w:w="50" w:type="dxa"/>
              <w:left w:w="70" w:type="dxa"/>
              <w:right w:w="70" w:type="dxa"/>
            </w:tcMar>
          </w:tcPr>
          <w:p>
            <w:pPr>
              <w:spacing w:after="0"/>
            </w:pPr>
            <w:r>
              <w:rPr>
                <w:rFonts w:ascii="Calibri" w:hAnsi="Calibri"/>
                <w:sz w:val="15"/>
              </w:rPr>
              <w:t>Aquagenx Compartment Bag Test (CBT) Kit (20 tests)</w:t>
            </w:r>
          </w:p>
        </w:tc>
        <w:tc>
          <w:tcPr>
            <w:tcW w:type="dxa" w:w="2045"/>
            <w:shd w:fill="F8FAFC"/>
            <w:tcMar>
              <w:top w:w="50" w:type="dxa"/>
              <w:bottom w:w="50" w:type="dxa"/>
              <w:left w:w="70" w:type="dxa"/>
              <w:right w:w="70" w:type="dxa"/>
            </w:tcMar>
          </w:tcPr>
          <w:p>
            <w:pPr>
              <w:spacing w:after="0"/>
            </w:pPr>
            <w:r>
              <w:rPr>
                <w:rFonts w:ascii="Calibri" w:hAnsi="Calibri"/>
                <w:sz w:val="15"/>
              </w:rPr>
              <w:t>1 kit</w:t>
            </w:r>
          </w:p>
        </w:tc>
        <w:tc>
          <w:tcPr>
            <w:tcW w:type="dxa" w:w="2045"/>
            <w:shd w:fill="F8FAFC"/>
            <w:tcMar>
              <w:top w:w="50" w:type="dxa"/>
              <w:bottom w:w="50" w:type="dxa"/>
              <w:left w:w="70" w:type="dxa"/>
              <w:right w:w="70" w:type="dxa"/>
            </w:tcMar>
          </w:tcPr>
          <w:p>
            <w:pPr>
              <w:spacing w:after="0"/>
            </w:pPr>
            <w:r>
              <w:rPr>
                <w:rFonts w:ascii="Calibri" w:hAnsi="Calibri"/>
                <w:b/>
                <w:color w:val="0B4F6C"/>
                <w:sz w:val="15"/>
              </w:rPr>
              <w:t>₹15,000</w:t>
            </w:r>
          </w:p>
        </w:tc>
        <w:tc>
          <w:tcPr>
            <w:tcW w:type="dxa" w:w="2045"/>
            <w:shd w:fill="F8FAFC"/>
            <w:tcMar>
              <w:top w:w="50" w:type="dxa"/>
              <w:bottom w:w="50" w:type="dxa"/>
              <w:left w:w="70" w:type="dxa"/>
              <w:right w:w="70" w:type="dxa"/>
            </w:tcMar>
          </w:tcPr>
          <w:p>
            <w:pPr>
              <w:spacing w:after="0"/>
            </w:pPr>
            <w:r>
              <w:rPr>
                <w:rFonts w:ascii="Calibri" w:hAnsi="Calibri"/>
                <w:sz w:val="15"/>
              </w:rPr>
              <w:t>Portable field bacterial quantification kit used to establish ground-truth empirical correlation between probe spikes and coliform MPN counts.</w:t>
            </w:r>
          </w:p>
        </w:tc>
      </w:tr>
      <w:tr>
        <w:tc>
          <w:tcPr>
            <w:tcW w:type="dxa" w:w="2045"/>
            <w:shd w:fill="E0F2FE"/>
          </w:tcPr>
          <w:p>
            <w:r>
              <w:rPr>
                <w:b/>
                <w:sz w:val="17"/>
              </w:rPr>
              <w:t>TOTAL QUOTE 3 INITIAL CapEx</w:t>
            </w:r>
          </w:p>
        </w:tc>
        <w:tc>
          <w:tcPr>
            <w:tcW w:type="dxa" w:w="2045"/>
            <w:shd w:fill="E0F2FE"/>
          </w:tcPr>
          <w:p>
            <w:r/>
          </w:p>
        </w:tc>
        <w:tc>
          <w:tcPr>
            <w:tcW w:type="dxa" w:w="2045"/>
            <w:shd w:fill="E0F2FE"/>
          </w:tcPr>
          <w:p>
            <w:r/>
          </w:p>
        </w:tc>
        <w:tc>
          <w:tcPr>
            <w:tcW w:type="dxa" w:w="2045"/>
            <w:shd w:fill="E0F2FE"/>
          </w:tcPr>
          <w:p>
            <w:r>
              <w:rPr>
                <w:b/>
                <w:color w:val="0B4F6C"/>
                <w:sz w:val="17"/>
              </w:rPr>
              <w:t>₹3,15,000</w:t>
            </w:r>
          </w:p>
        </w:tc>
        <w:tc>
          <w:tcPr>
            <w:tcW w:type="dxa" w:w="2045"/>
            <w:shd w:fill="E0F2FE"/>
          </w:tcPr>
          <w:p>
            <w:r>
              <w:rPr>
                <w:sz w:val="15"/>
              </w:rPr>
              <w:t>Complete turnkey hardware bill of materials.</w:t>
            </w:r>
          </w:p>
        </w:tc>
      </w:tr>
    </w:tbl>
    <w:p>
      <w:pPr>
        <w:spacing w:after="160"/>
      </w:pPr>
    </w:p>
    <w:p>
      <w:pPr>
        <w:pStyle w:val="Heading1"/>
      </w:pPr>
      <w:r>
        <w:t>5. Limnological Science: Pathogen Surrogates &amp; Sensor Roles</w:t>
      </w:r>
    </w:p>
    <w:tbl>
      <w:tblPr>
        <w:tblW w:type="auto" w:w="0"/>
        <w:jc w:val="center"/>
        <w:tblLook w:firstColumn="1" w:firstRow="1" w:lastColumn="0" w:lastRow="0" w:noHBand="0" w:noVBand="1" w:val="04A0"/>
      </w:tblPr>
      <w:tblGrid>
        <w:gridCol w:w="10224"/>
      </w:tblGrid>
      <w:tr>
        <w:tc>
          <w:tcPr>
            <w:tcW w:type="dxa" w:w="10224"/>
            <w:shd w:fill="FEF3C7"/>
            <w:tcMar>
              <w:top w:w="120" w:type="dxa"/>
              <w:bottom w:w="120" w:type="dxa"/>
              <w:left w:w="180" w:type="dxa"/>
              <w:right w:w="180" w:type="dxa"/>
            </w:tcMar>
            <w:tcBorders>
              <w:top w:val="none"/>
              <w:left w:val="single" w:sz="36" w:space="0" w:color="D97706"/>
              <w:bottom w:val="none"/>
              <w:right w:val="none"/>
            </w:tcBorders>
          </w:tcPr>
          <w:p>
            <w:pPr>
              <w:spacing w:before="0" w:after="40"/>
            </w:pPr>
            <w:r>
              <w:rPr>
                <w:rFonts w:ascii="Calibri" w:hAnsi="Calibri"/>
                <w:b/>
                <w:color w:val="0B4F6C"/>
                <w:sz w:val="20"/>
              </w:rPr>
              <w:t>📌 Why Electronic Bacteria Sensors Do Not Exist</w:t>
              <w:br/>
            </w:r>
            <w:r>
              <w:rPr>
                <w:rFonts w:ascii="Calibri" w:hAnsi="Calibri"/>
                <w:color w:val="1E293B"/>
                <w:sz w:val="18"/>
              </w:rPr>
              <w:t>Direct, reagentless electronic immersion probes for live bacteria (E. coli, Vibrio cholerae, Salmonella typhi) DO NOT exist anywhere globally for autonomous continuous buoys due to instant membrane biofouling and requirement for enzymatic biochemical incubation. Aarogya Jal relies on robust physical-chemical surrogates:</w:t>
            </w:r>
          </w:p>
        </w:tc>
      </w:tr>
    </w:tbl>
    <w:p>
      <w:pPr>
        <w:spacing w:after="80"/>
      </w:pPr>
    </w:p>
    <w:p>
      <w:pPr>
        <w:pStyle w:val="ListBullet"/>
        <w:spacing w:before="40" w:after="60"/>
      </w:pPr>
      <w:r>
        <w:rPr>
          <w:rFonts w:ascii="Calibri" w:hAnsi="Calibri"/>
          <w:b/>
          <w:color w:val="0B4F6C"/>
        </w:rPr>
        <w:t xml:space="preserve">Sewage &amp; Fecal Sludge Ingress (E. coli, Cholera, Typhoid): </w:t>
      </w:r>
      <w:r>
        <w:rPr>
          <w:rFonts w:ascii="Calibri" w:hAnsi="Calibri"/>
        </w:rPr>
        <w:t>Human wastewater carries dissolved sodium, potassium, and chloride ions from urine, mixed with suspended feces. Ingress causes a simultaneous spike in Electrical Conductivity (+50% to +150%), spike in Turbidity (&gt;25 NTU), and a sharp drop in Dissolved Oxygen (&lt;4 mg/L) within 15 minutes.</w:t>
      </w:r>
    </w:p>
    <w:p>
      <w:pPr>
        <w:pStyle w:val="ListBullet"/>
        <w:spacing w:before="40" w:after="60"/>
      </w:pPr>
      <w:r>
        <w:rPr>
          <w:rFonts w:ascii="Calibri" w:hAnsi="Calibri"/>
          <w:b/>
          <w:color w:val="0B4F6C"/>
        </w:rPr>
        <w:t xml:space="preserve">Toxic Cyanobacterial Algal Blooms (Microcystin Endotoxins): </w:t>
      </w:r>
      <w:r>
        <w:rPr>
          <w:rFonts w:ascii="Calibri" w:hAnsi="Calibri"/>
        </w:rPr>
        <w:t>Rapid bloom growth consumes dissolved CO2, creating daytime DO supersaturation (&gt;120% to 160%) and alkaline pH spikes (&gt;8.8), followed by nocturnal bacterial die-off and severe hypoxia (&lt;2 mg/L).</w:t>
      </w:r>
    </w:p>
    <w:p>
      <w:pPr>
        <w:pStyle w:val="ListBullet"/>
        <w:spacing w:before="40" w:after="60"/>
      </w:pPr>
      <w:r>
        <w:rPr>
          <w:rFonts w:ascii="Calibri" w:hAnsi="Calibri"/>
          <w:b/>
          <w:color w:val="0B4F6C"/>
        </w:rPr>
        <w:t xml:space="preserve">Seasonal Lake Destratification &amp; Hypolimnion Turnover: </w:t>
      </w:r>
      <w:r>
        <w:rPr>
          <w:rFonts w:ascii="Calibri" w:hAnsi="Calibri"/>
        </w:rPr>
        <w:t>Tracked via dual-depth temperature sensors (0.5m surface vs. 3.0m depth). Breakdown of thermal layering forces anoxic, sulfide-rich, pathogen-dense bottom sediments to the surface water intake.</w:t>
      </w:r>
    </w:p>
    <w:p>
      <w:pPr>
        <w:pStyle w:val="ListBullet"/>
        <w:spacing w:before="40" w:after="60"/>
      </w:pPr>
      <w:r>
        <w:rPr>
          <w:rFonts w:ascii="Calibri" w:hAnsi="Calibri"/>
          <w:b/>
          <w:color w:val="0B4F6C"/>
        </w:rPr>
        <w:t xml:space="preserve">Flash Stormwater First-Flush Inflows: </w:t>
      </w:r>
      <w:r>
        <w:rPr>
          <w:rFonts w:ascii="Calibri" w:hAnsi="Calibri"/>
        </w:rPr>
        <w:t>Tipping-bucket rain gauge combined with water level telemetry alerts municipal gates when heavy rains wash street feces, pet waste, and toxic runoff into lake inlets.</w:t>
      </w:r>
    </w:p>
    <w:p>
      <w:pPr>
        <w:pStyle w:val="Heading1"/>
      </w:pPr>
      <w:r>
        <w:t>6. Modular Upgrade Pathway (Zero Sunk Capital)</w:t>
      </w:r>
    </w:p>
    <w:p>
      <w:r>
        <w:t>All three quotes share an identical RS-485 Modbus RTU communication backbone, ESP32 firmware architecture, and cloud MySQL schema. A team deploying Quote 1 (₹35,500) can incrementally upgrade to Quote 2 (+₹36,000) and subsequently to Quote 3 by simply daisy-chaining new Modbus probes and swapping the power subsystem without discarding any existing hardware.</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Engineering &amp; Procurement Document • Techno India NJR • Udaipur Municipal Corporation / Smart City 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Aarogya Jal (Phase 1) • Comprehensive 3-Quote Procurement Architecture • Part Details, Pricing &amp; Use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909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F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