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60954" w14:textId="2BA9D820" w:rsidR="003D7956" w:rsidRPr="00546EE4" w:rsidRDefault="005B2DB0" w:rsidP="00546EE4">
      <w:pPr>
        <w:pStyle w:val="BodyText"/>
        <w:spacing w:before="1"/>
        <w:rPr>
          <w:rFonts w:ascii="Arial"/>
          <w:b/>
          <w:sz w:val="30"/>
          <w:szCs w:val="30"/>
        </w:rPr>
        <w:sectPr w:rsidR="003D7956" w:rsidRPr="00546EE4" w:rsidSect="00A11F4D">
          <w:type w:val="continuous"/>
          <w:pgSz w:w="11910" w:h="16840"/>
          <w:pgMar w:top="620" w:right="180" w:bottom="280" w:left="620" w:header="720" w:footer="720" w:gutter="0"/>
          <w:cols w:space="720"/>
        </w:sectPr>
      </w:pPr>
      <w:r w:rsidRPr="005B2DB0">
        <w:rPr>
          <w:rFonts w:ascii="Arial"/>
          <w:b/>
          <w:sz w:val="30"/>
          <w:szCs w:val="30"/>
        </w:rPr>
        <w:t>DIABETES DATASET</w:t>
      </w:r>
    </w:p>
    <w:p w14:paraId="6ABF3B47" w14:textId="77777777" w:rsidR="005B2DB0" w:rsidRDefault="005B2DB0">
      <w:pPr>
        <w:pStyle w:val="BodyText"/>
        <w:spacing w:before="94" w:line="410" w:lineRule="auto"/>
        <w:ind w:left="100" w:right="1650"/>
        <w:jc w:val="both"/>
        <w:rPr>
          <w:spacing w:val="-11"/>
        </w:rPr>
      </w:pPr>
      <w:r>
        <w:t>Name:</w:t>
      </w:r>
      <w:r>
        <w:rPr>
          <w:spacing w:val="-11"/>
        </w:rPr>
        <w:t xml:space="preserve"> Nawfal Khan </w:t>
      </w:r>
    </w:p>
    <w:p w14:paraId="27D089E6" w14:textId="28FE6EA1" w:rsidR="003D7956" w:rsidRDefault="00000000">
      <w:pPr>
        <w:pStyle w:val="BodyText"/>
        <w:spacing w:before="94" w:line="410" w:lineRule="auto"/>
        <w:ind w:left="100" w:right="1650"/>
        <w:jc w:val="both"/>
      </w:pPr>
      <w:r>
        <w:t>Student Number: 230</w:t>
      </w:r>
      <w:r w:rsidR="005B2DB0">
        <w:t>25098</w:t>
      </w:r>
    </w:p>
    <w:p w14:paraId="064700BE" w14:textId="77777777" w:rsidR="003D7956" w:rsidRDefault="00000000">
      <w:pPr>
        <w:pStyle w:val="BodyText"/>
        <w:spacing w:before="1"/>
        <w:ind w:left="100"/>
        <w:jc w:val="both"/>
      </w:pPr>
      <w:r>
        <w:t>GitHub</w:t>
      </w:r>
      <w:r>
        <w:rPr>
          <w:spacing w:val="-5"/>
        </w:rPr>
        <w:t xml:space="preserve"> </w:t>
      </w:r>
      <w:r>
        <w:rPr>
          <w:spacing w:val="-2"/>
        </w:rPr>
        <w:t>Repository:</w:t>
      </w:r>
    </w:p>
    <w:p w14:paraId="6CF437BC" w14:textId="441A791C" w:rsidR="003D7956" w:rsidRDefault="003D7956" w:rsidP="000E2E7D">
      <w:pPr>
        <w:pStyle w:val="BodyText"/>
        <w:spacing w:before="18"/>
        <w:ind w:right="359"/>
        <w:rPr>
          <w:rFonts w:ascii="Calibri"/>
          <w:color w:val="944F71"/>
          <w:spacing w:val="-2"/>
          <w:u w:val="single" w:color="944F71"/>
        </w:rPr>
      </w:pPr>
    </w:p>
    <w:p w14:paraId="12B5210A" w14:textId="6D22C903" w:rsidR="000730D3" w:rsidRDefault="000730D3" w:rsidP="000730D3">
      <w:pPr>
        <w:pStyle w:val="BodyText"/>
        <w:spacing w:before="18"/>
        <w:ind w:left="21" w:right="359"/>
        <w:rPr>
          <w:rFonts w:ascii="Calibri"/>
        </w:rPr>
      </w:pPr>
      <w:r w:rsidRPr="000730D3">
        <w:rPr>
          <w:rFonts w:ascii="Arial" w:hAnsi="Arial" w:cs="Arial"/>
        </w:rPr>
        <w:t xml:space="preserve">The Pima Indians Diabetes Database is extensively used for predicting diabetes via </w:t>
      </w:r>
      <w:proofErr w:type="spellStart"/>
      <w:r w:rsidRPr="000730D3">
        <w:rPr>
          <w:rFonts w:ascii="Arial" w:hAnsi="Arial" w:cs="Arial"/>
        </w:rPr>
        <w:t>iagnostic</w:t>
      </w:r>
      <w:proofErr w:type="spellEnd"/>
      <w:r w:rsidRPr="000730D3">
        <w:rPr>
          <w:rFonts w:ascii="Arial" w:hAnsi="Arial" w:cs="Arial"/>
        </w:rPr>
        <w:t xml:space="preserve"> measures, encompassing 768 records and 9 distinct columns. It contains various medical predictor variables alongside a single target variable named "Outcome." These predictors cover a broad spectrum of health metrics, including the number of pregnancies a patient has undergone, their Body Mass Index (BMI), insulin levels, and age, among others</w:t>
      </w:r>
      <w:r w:rsidRPr="000730D3">
        <w:rPr>
          <w:rFonts w:ascii="Calibri"/>
        </w:rPr>
        <w:t>.</w:t>
      </w:r>
    </w:p>
    <w:p w14:paraId="462179B2" w14:textId="18939DA5" w:rsidR="00030FFE" w:rsidRPr="0075105B" w:rsidRDefault="00546EE4" w:rsidP="00546EE4">
      <w:pPr>
        <w:widowControl/>
        <w:pBdr>
          <w:bottom w:val="single" w:sz="6" w:space="1" w:color="auto"/>
        </w:pBdr>
        <w:autoSpaceDE/>
        <w:autoSpaceDN/>
        <w:rPr>
          <w:rFonts w:ascii="Segoe UI" w:eastAsia="Times New Roman" w:hAnsi="Segoe UI" w:cs="Segoe UI"/>
          <w:vanish/>
          <w:sz w:val="20"/>
          <w:szCs w:val="20"/>
          <w:lang w:val="en-IN" w:eastAsia="en-IN"/>
        </w:rPr>
      </w:pPr>
      <w:r w:rsidRPr="0075105B">
        <w:rPr>
          <w:rFonts w:ascii="Arial" w:eastAsia="Times New Roman" w:hAnsi="Arial" w:cs="Arial"/>
          <w:lang w:val="en-IN" w:eastAsia="en-IN"/>
        </w:rPr>
        <w:t>The database encompasses comprehensive records from 768 female individuals of Pima Indian descent, each 21 years of age or older. It documents vital health indicators through nine columns: the count of pregnancies, the concentration of plasma glucose after a two-hour oral glucose tolerance test, the diastolic blood pressure in millimetres of mercury, the triceps skin fold thickness in millimetres, the two-hour serum insulin in microunits per millilitre, the body mass index calculated from the weight in kilograms divided by the square of the height in meters, the Diabetes Pedigree Function which evaluates the probability of diabetes based on family history, the chronological age in years, and the Outcome—a dichotomous variable signifying whether a diabetes diagnosis was confirmed (1) or absent (0). This detailed assembly of health information is crucial for devising predictive models to gauge diabetes risk within this specific population group</w:t>
      </w:r>
      <w:r w:rsidR="00030FFE" w:rsidRPr="0075105B">
        <w:rPr>
          <w:rFonts w:ascii="Segoe UI" w:eastAsia="Times New Roman" w:hAnsi="Segoe UI" w:cs="Segoe UI"/>
          <w:vanish/>
          <w:sz w:val="20"/>
          <w:szCs w:val="20"/>
          <w:lang w:val="en-IN" w:eastAsia="en-IN"/>
        </w:rPr>
        <w:t>Top of Form</w:t>
      </w:r>
    </w:p>
    <w:p w14:paraId="55ED1897" w14:textId="62D4E654" w:rsidR="003D7956" w:rsidRPr="0075105B" w:rsidRDefault="000730D3" w:rsidP="00546EE4">
      <w:pPr>
        <w:pStyle w:val="BodyText"/>
        <w:spacing w:before="4"/>
        <w:rPr>
          <w:rFonts w:ascii="Segoe UI" w:hAnsi="Segoe UI" w:cs="Segoe UI"/>
          <w:sz w:val="20"/>
          <w:szCs w:val="20"/>
        </w:rPr>
      </w:pPr>
      <w:r>
        <w:rPr>
          <w:noProof/>
        </w:rPr>
        <w:drawing>
          <wp:inline distT="0" distB="0" distL="0" distR="0" wp14:anchorId="5C85D473" wp14:editId="5D5E3CF6">
            <wp:extent cx="3298825" cy="2585720"/>
            <wp:effectExtent l="0" t="0" r="0" b="5080"/>
            <wp:docPr id="72203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8825" cy="2585720"/>
                    </a:xfrm>
                    <a:prstGeom prst="rect">
                      <a:avLst/>
                    </a:prstGeom>
                    <a:noFill/>
                    <a:ln>
                      <a:noFill/>
                    </a:ln>
                  </pic:spPr>
                </pic:pic>
              </a:graphicData>
            </a:graphic>
          </wp:inline>
        </w:drawing>
      </w:r>
    </w:p>
    <w:p w14:paraId="03D5347F" w14:textId="1578AB57" w:rsidR="003D7956" w:rsidRDefault="00000000">
      <w:pPr>
        <w:pStyle w:val="BodyText"/>
        <w:spacing w:before="219"/>
        <w:ind w:right="359"/>
        <w:jc w:val="center"/>
      </w:pPr>
      <w:r>
        <w:t>Figure</w:t>
      </w:r>
      <w:r>
        <w:rPr>
          <w:spacing w:val="-5"/>
        </w:rPr>
        <w:t xml:space="preserve"> </w:t>
      </w:r>
      <w:r>
        <w:t>1.</w:t>
      </w:r>
      <w:r>
        <w:rPr>
          <w:spacing w:val="-6"/>
        </w:rPr>
        <w:t xml:space="preserve"> </w:t>
      </w:r>
      <w:r w:rsidR="004F57B9">
        <w:t>Histogram</w:t>
      </w:r>
    </w:p>
    <w:p w14:paraId="36202D40" w14:textId="77777777" w:rsidR="000730D3" w:rsidRDefault="000730D3" w:rsidP="000730D3">
      <w:pPr>
        <w:pStyle w:val="BodyText"/>
        <w:spacing w:before="219"/>
        <w:ind w:right="359"/>
      </w:pPr>
      <w:r>
        <w:t>The histogram offers a graphical depiction of the range of pregnancy frequencies among the participants in the dataset, aimed at examining the prevalence and variation of pregnancy instances recorded.</w:t>
      </w:r>
    </w:p>
    <w:p w14:paraId="43D5D382" w14:textId="5D159572" w:rsidR="000730D3" w:rsidRDefault="000730D3" w:rsidP="000730D3">
      <w:pPr>
        <w:pStyle w:val="BodyText"/>
        <w:spacing w:before="219"/>
        <w:ind w:right="359"/>
      </w:pPr>
      <w:r>
        <w:t xml:space="preserve">Displayed here, the histogram charts the </w:t>
      </w:r>
      <w:r>
        <w:t>distribution of pregnancy occurrences, with each bin marked and</w:t>
      </w:r>
      <w:r>
        <w:t xml:space="preserve"> </w:t>
      </w:r>
      <w:r w:rsidRPr="000730D3">
        <w:t>enumerated. It is important to note that the y-axis reflects the incidence rate, and the x-axis represents the tally of pregnancies.</w:t>
      </w:r>
    </w:p>
    <w:p w14:paraId="68CFCDF1" w14:textId="77777777" w:rsidR="003D7956" w:rsidRPr="00546EE4" w:rsidRDefault="003D7956">
      <w:pPr>
        <w:pStyle w:val="BodyText"/>
        <w:rPr>
          <w:rFonts w:ascii="Arial" w:hAnsi="Arial" w:cs="Arial"/>
          <w:sz w:val="20"/>
          <w:szCs w:val="20"/>
        </w:rPr>
      </w:pPr>
    </w:p>
    <w:p w14:paraId="071C80E1" w14:textId="77777777" w:rsidR="003D7956" w:rsidRDefault="003D7956">
      <w:pPr>
        <w:pStyle w:val="BodyText"/>
      </w:pPr>
    </w:p>
    <w:p w14:paraId="6B88E18C" w14:textId="37189092" w:rsidR="003D7956" w:rsidRDefault="005B2DB0">
      <w:pPr>
        <w:pStyle w:val="BodyText"/>
      </w:pPr>
      <w:r>
        <w:rPr>
          <w:noProof/>
        </w:rPr>
        <w:drawing>
          <wp:inline distT="0" distB="0" distL="0" distR="0" wp14:anchorId="446EFDD7" wp14:editId="0FAD350F">
            <wp:extent cx="3298825" cy="2496185"/>
            <wp:effectExtent l="0" t="0" r="0" b="0"/>
            <wp:docPr id="12490975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825" cy="2496185"/>
                    </a:xfrm>
                    <a:prstGeom prst="rect">
                      <a:avLst/>
                    </a:prstGeom>
                    <a:noFill/>
                    <a:ln>
                      <a:noFill/>
                    </a:ln>
                  </pic:spPr>
                </pic:pic>
              </a:graphicData>
            </a:graphic>
          </wp:inline>
        </w:drawing>
      </w:r>
    </w:p>
    <w:p w14:paraId="36E0CF9D" w14:textId="4B32F1C9" w:rsidR="005B2DB0" w:rsidRDefault="005B2DB0" w:rsidP="005B2DB0">
      <w:pPr>
        <w:pStyle w:val="BodyText"/>
        <w:spacing w:before="193"/>
        <w:ind w:left="1397"/>
      </w:pPr>
      <w:r>
        <w:t>Figure</w:t>
      </w:r>
      <w:r>
        <w:rPr>
          <w:spacing w:val="-7"/>
        </w:rPr>
        <w:t xml:space="preserve"> </w:t>
      </w:r>
      <w:r w:rsidR="004F57B9">
        <w:t>2</w:t>
      </w:r>
      <w:r>
        <w:t>.</w:t>
      </w:r>
      <w:r>
        <w:rPr>
          <w:spacing w:val="-5"/>
        </w:rPr>
        <w:t xml:space="preserve"> </w:t>
      </w:r>
      <w:r>
        <w:t>Scatter</w:t>
      </w:r>
      <w:r>
        <w:rPr>
          <w:spacing w:val="-2"/>
        </w:rPr>
        <w:t xml:space="preserve"> </w:t>
      </w:r>
      <w:r>
        <w:rPr>
          <w:spacing w:val="-4"/>
        </w:rPr>
        <w:t>Plot</w:t>
      </w:r>
    </w:p>
    <w:p w14:paraId="44471E16" w14:textId="7AA0F513" w:rsidR="003D7956" w:rsidRPr="0075105B" w:rsidRDefault="00546EE4">
      <w:pPr>
        <w:pStyle w:val="BodyText"/>
        <w:rPr>
          <w:rFonts w:ascii="Arial" w:hAnsi="Arial" w:cs="Arial"/>
        </w:rPr>
      </w:pPr>
      <w:r w:rsidRPr="0075105B">
        <w:rPr>
          <w:rFonts w:ascii="Arial" w:hAnsi="Arial" w:cs="Arial"/>
          <w:color w:val="0D0D0D"/>
          <w:shd w:val="clear" w:color="auto" w:fill="FFFFFF"/>
        </w:rPr>
        <w:t xml:space="preserve">The scatter plot is designed to illustrate the relationship between blood glucose and blood pressure levels. On the x-axis, we have glucose values obtained from an oral glucose tolerance test, and on the y-axis, there are diastolic blood pressure readings, denoted in </w:t>
      </w:r>
      <w:proofErr w:type="spellStart"/>
      <w:r w:rsidRPr="0075105B">
        <w:rPr>
          <w:rFonts w:ascii="Arial" w:hAnsi="Arial" w:cs="Arial"/>
          <w:color w:val="0D0D0D"/>
          <w:shd w:val="clear" w:color="auto" w:fill="FFFFFF"/>
        </w:rPr>
        <w:t>millimetres</w:t>
      </w:r>
      <w:proofErr w:type="spellEnd"/>
      <w:r w:rsidRPr="0075105B">
        <w:rPr>
          <w:rFonts w:ascii="Arial" w:hAnsi="Arial" w:cs="Arial"/>
          <w:color w:val="0D0D0D"/>
          <w:shd w:val="clear" w:color="auto" w:fill="FFFFFF"/>
        </w:rPr>
        <w:t xml:space="preserve"> of mercury. An upward trend in glucose may be associated with an increase in blood pressure, indicating a potential risk marker for diabetes.</w:t>
      </w:r>
    </w:p>
    <w:p w14:paraId="775A0443" w14:textId="77777777" w:rsidR="003D7956" w:rsidRDefault="003D7956">
      <w:pPr>
        <w:pStyle w:val="BodyText"/>
      </w:pPr>
    </w:p>
    <w:p w14:paraId="5362691D" w14:textId="77777777" w:rsidR="003D7956" w:rsidRDefault="003D7956">
      <w:pPr>
        <w:pStyle w:val="BodyText"/>
      </w:pPr>
    </w:p>
    <w:p w14:paraId="0167513C" w14:textId="0627894D" w:rsidR="003D7956" w:rsidRDefault="001D05F3">
      <w:pPr>
        <w:pStyle w:val="BodyText"/>
      </w:pPr>
      <w:r>
        <w:rPr>
          <w:noProof/>
        </w:rPr>
        <w:drawing>
          <wp:inline distT="0" distB="0" distL="0" distR="0" wp14:anchorId="75913C59" wp14:editId="7A0EB076">
            <wp:extent cx="3298825" cy="2581275"/>
            <wp:effectExtent l="0" t="0" r="0" b="9525"/>
            <wp:docPr id="1442181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825" cy="2581275"/>
                    </a:xfrm>
                    <a:prstGeom prst="rect">
                      <a:avLst/>
                    </a:prstGeom>
                    <a:noFill/>
                    <a:ln>
                      <a:noFill/>
                    </a:ln>
                  </pic:spPr>
                </pic:pic>
              </a:graphicData>
            </a:graphic>
          </wp:inline>
        </w:drawing>
      </w:r>
    </w:p>
    <w:p w14:paraId="2B9DFD47" w14:textId="50A2D94D" w:rsidR="003D7956" w:rsidRDefault="00B3071B" w:rsidP="00B3071B">
      <w:pPr>
        <w:pStyle w:val="BodyText"/>
        <w:rPr>
          <w:spacing w:val="-1"/>
        </w:rPr>
      </w:pPr>
      <w:r>
        <w:t xml:space="preserve">                          Figure</w:t>
      </w:r>
      <w:r>
        <w:rPr>
          <w:spacing w:val="52"/>
        </w:rPr>
        <w:t xml:space="preserve"> </w:t>
      </w:r>
      <w:r w:rsidR="004F57B9">
        <w:t>3</w:t>
      </w:r>
      <w:r>
        <w:t>.</w:t>
      </w:r>
      <w:r>
        <w:rPr>
          <w:spacing w:val="-1"/>
        </w:rPr>
        <w:t xml:space="preserve"> Box PLOT</w:t>
      </w:r>
    </w:p>
    <w:p w14:paraId="76077EC4" w14:textId="5ABCFDAF" w:rsidR="000730D3" w:rsidRDefault="000730D3" w:rsidP="00B3071B">
      <w:pPr>
        <w:pStyle w:val="BodyText"/>
      </w:pPr>
      <w:r w:rsidRPr="000730D3">
        <w:t>The image presents a box plot which conveys essential statistical benchmarks. The lowest value in the data, barring any anomalies, is depicted at the left whisker's terminus. The first quartile (Q1) identifies the bottom 25 percent of the dataset. The median (Q2), situated in the plot's center, bisects the dataset, denoting the central value. The third quartile (Q3), signifying the 75th percentile, demarcates the top quarter of the data. At the extreme of the right whisker lies the maximum value, discounting any outliers. The whiskers</w:t>
      </w:r>
      <w:r>
        <w:t xml:space="preserve"> </w:t>
      </w:r>
      <w:r w:rsidRPr="000730D3">
        <w:t xml:space="preserve">extend from each quartile to the most extreme data points within a </w:t>
      </w:r>
      <w:r w:rsidRPr="000730D3">
        <w:lastRenderedPageBreak/>
        <w:t>reasonable range, illustrating the</w:t>
      </w:r>
      <w:r>
        <w:t xml:space="preserve"> </w:t>
      </w:r>
      <w:r w:rsidRPr="000730D3">
        <w:t>data's spread. The minimum data points, discounting outliers, are located at the tips of the left whiskers, while the whiskers themselves span across values that fall outside the interquartile range, representing the central 50% of the dataset</w:t>
      </w:r>
    </w:p>
    <w:p w14:paraId="792C2775" w14:textId="77777777" w:rsidR="0075105B" w:rsidRPr="0075105B" w:rsidRDefault="0075105B" w:rsidP="000730D3">
      <w:pPr>
        <w:pStyle w:val="z-TopofForm"/>
        <w:jc w:val="left"/>
        <w:rPr>
          <w:sz w:val="22"/>
          <w:szCs w:val="22"/>
        </w:rPr>
      </w:pPr>
      <w:r w:rsidRPr="0075105B">
        <w:rPr>
          <w:sz w:val="22"/>
          <w:szCs w:val="22"/>
        </w:rPr>
        <w:t>Top of Form</w:t>
      </w:r>
    </w:p>
    <w:p w14:paraId="1539EA43" w14:textId="77777777" w:rsidR="009662B6" w:rsidRDefault="009662B6" w:rsidP="000730D3">
      <w:pPr>
        <w:pStyle w:val="BodyText"/>
        <w:spacing w:before="179"/>
        <w:ind w:right="535"/>
        <w:jc w:val="both"/>
        <w:rPr>
          <w:rFonts w:ascii="Segoe UI" w:hAnsi="Segoe UI" w:cs="Segoe UI"/>
          <w:color w:val="0D0D0D"/>
          <w:shd w:val="clear" w:color="auto" w:fill="FFFFFF"/>
        </w:rPr>
      </w:pPr>
    </w:p>
    <w:p w14:paraId="69FC4961" w14:textId="77777777" w:rsidR="009662B6" w:rsidRDefault="009662B6" w:rsidP="009662B6">
      <w:pPr>
        <w:pStyle w:val="BodyText"/>
        <w:spacing w:before="179"/>
        <w:ind w:right="535"/>
        <w:jc w:val="both"/>
      </w:pPr>
      <w:r>
        <w:rPr>
          <w:noProof/>
        </w:rPr>
        <w:drawing>
          <wp:inline distT="0" distB="0" distL="0" distR="0" wp14:anchorId="53A4AC73" wp14:editId="7683B231">
            <wp:extent cx="3298825" cy="2553970"/>
            <wp:effectExtent l="0" t="0" r="0" b="0"/>
            <wp:docPr id="473895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825" cy="2553970"/>
                    </a:xfrm>
                    <a:prstGeom prst="rect">
                      <a:avLst/>
                    </a:prstGeom>
                    <a:noFill/>
                    <a:ln>
                      <a:noFill/>
                    </a:ln>
                  </pic:spPr>
                </pic:pic>
              </a:graphicData>
            </a:graphic>
          </wp:inline>
        </w:drawing>
      </w:r>
    </w:p>
    <w:p w14:paraId="09FBCC2F" w14:textId="77777777" w:rsidR="00CB747D" w:rsidRDefault="00CB747D" w:rsidP="00CB747D">
      <w:pPr>
        <w:pStyle w:val="BodyText"/>
        <w:spacing w:before="115"/>
      </w:pPr>
    </w:p>
    <w:p w14:paraId="1BD4DE26" w14:textId="77777777" w:rsidR="00CB747D" w:rsidRDefault="00CB747D" w:rsidP="00CB747D">
      <w:pPr>
        <w:pStyle w:val="BodyText"/>
        <w:ind w:left="1569"/>
      </w:pPr>
      <w:r>
        <w:t>Figure</w:t>
      </w:r>
      <w:r>
        <w:rPr>
          <w:spacing w:val="-8"/>
        </w:rPr>
        <w:t xml:space="preserve"> </w:t>
      </w:r>
      <w:r>
        <w:t>4.</w:t>
      </w:r>
      <w:r>
        <w:rPr>
          <w:spacing w:val="-6"/>
        </w:rPr>
        <w:t xml:space="preserve"> </w:t>
      </w:r>
      <w:r>
        <w:t>Violin</w:t>
      </w:r>
      <w:r>
        <w:rPr>
          <w:spacing w:val="-6"/>
        </w:rPr>
        <w:t xml:space="preserve"> </w:t>
      </w:r>
      <w:r>
        <w:rPr>
          <w:spacing w:val="-4"/>
        </w:rPr>
        <w:t>plot</w:t>
      </w:r>
    </w:p>
    <w:p w14:paraId="77301C18" w14:textId="77777777" w:rsidR="00CB747D" w:rsidRDefault="00CB747D" w:rsidP="009662B6">
      <w:pPr>
        <w:pStyle w:val="BodyText"/>
        <w:spacing w:before="179"/>
        <w:ind w:right="535"/>
        <w:jc w:val="both"/>
      </w:pPr>
    </w:p>
    <w:p w14:paraId="775B7D0A" w14:textId="77777777" w:rsidR="00CB747D" w:rsidRDefault="00CB747D" w:rsidP="009662B6">
      <w:pPr>
        <w:pStyle w:val="BodyText"/>
        <w:spacing w:before="179"/>
        <w:ind w:right="535"/>
        <w:jc w:val="both"/>
        <w:rPr>
          <w:rFonts w:ascii="Arial" w:hAnsi="Arial" w:cs="Arial"/>
          <w:color w:val="0D0D0D"/>
          <w:sz w:val="20"/>
          <w:szCs w:val="20"/>
          <w:shd w:val="clear" w:color="auto" w:fill="FFFFFF"/>
        </w:rPr>
      </w:pPr>
      <w:r w:rsidRPr="00CB747D">
        <w:rPr>
          <w:rFonts w:ascii="Arial" w:hAnsi="Arial" w:cs="Arial"/>
          <w:color w:val="0D0D0D"/>
          <w:sz w:val="20"/>
          <w:szCs w:val="20"/>
          <w:shd w:val="clear" w:color="auto" w:fill="FFFFFF"/>
        </w:rPr>
        <w:t>The violin plot visualization derived from the Pima Indians Diabetes Database yields critical insights into the spread and concentration of key health indicators throughout the dataset. Such insights are vital for researchers and healthcare professionals who specialize in predicting and managing diabetes within the Pima Indian population. Glucose and BMI are likely to display significant variation, underscoring their correlation with diabetes risk. By analyzing the contours of these distributions, we can identify common glucose and BMI ranges, establishing potential risk benchmarks. Similarly, the Blood Pressure and Insulin Levels plots might show a propensity for elevated readings, crucial for diabetes diagnostics. Furthermore, examining the distribution across different ages and the number of pregnancies can illuminate demographic patterns and their implications for diabetes prevalence. Overall, the violin plot visualization offers invaluable perspectives on how these health metrics vary among individuals, enhancing our comprehension of their roles in diabetes risk within this community.</w:t>
      </w:r>
    </w:p>
    <w:p w14:paraId="1C15A3BB" w14:textId="77777777" w:rsidR="00CB747D" w:rsidRDefault="00CB747D" w:rsidP="009662B6">
      <w:pPr>
        <w:pStyle w:val="BodyText"/>
        <w:spacing w:before="179"/>
        <w:ind w:right="535"/>
        <w:jc w:val="both"/>
        <w:rPr>
          <w:rFonts w:ascii="Arial" w:hAnsi="Arial" w:cs="Arial"/>
          <w:color w:val="0D0D0D"/>
          <w:sz w:val="20"/>
          <w:szCs w:val="20"/>
          <w:shd w:val="clear" w:color="auto" w:fill="FFFFFF"/>
        </w:rPr>
      </w:pPr>
    </w:p>
    <w:p w14:paraId="41B6982D" w14:textId="14821F1C" w:rsidR="00B00462" w:rsidRDefault="00B00462" w:rsidP="009662B6">
      <w:pPr>
        <w:pStyle w:val="BodyText"/>
        <w:spacing w:before="179"/>
        <w:ind w:right="535"/>
        <w:jc w:val="both"/>
        <w:rPr>
          <w:rFonts w:ascii="Arial" w:hAnsi="Arial" w:cs="Arial"/>
          <w:color w:val="0D0D0D"/>
          <w:sz w:val="20"/>
          <w:szCs w:val="20"/>
          <w:shd w:val="clear" w:color="auto" w:fill="FFFFFF"/>
        </w:rPr>
      </w:pPr>
      <w:r>
        <w:rPr>
          <w:noProof/>
        </w:rPr>
        <w:drawing>
          <wp:inline distT="0" distB="0" distL="0" distR="0" wp14:anchorId="5EF02845" wp14:editId="3E45DAA0">
            <wp:extent cx="3187065" cy="2527935"/>
            <wp:effectExtent l="0" t="0" r="0" b="5715"/>
            <wp:docPr id="1389472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065" cy="2527935"/>
                    </a:xfrm>
                    <a:prstGeom prst="rect">
                      <a:avLst/>
                    </a:prstGeom>
                    <a:noFill/>
                    <a:ln>
                      <a:noFill/>
                    </a:ln>
                  </pic:spPr>
                </pic:pic>
              </a:graphicData>
            </a:graphic>
          </wp:inline>
        </w:drawing>
      </w:r>
    </w:p>
    <w:p w14:paraId="6E127C1A" w14:textId="698E7E23" w:rsidR="004F57B9" w:rsidRDefault="004F57B9" w:rsidP="004F57B9">
      <w:pPr>
        <w:pStyle w:val="BodyText"/>
        <w:ind w:left="1569"/>
      </w:pPr>
      <w:r>
        <w:t>Figure</w:t>
      </w:r>
      <w:r>
        <w:rPr>
          <w:spacing w:val="-8"/>
        </w:rPr>
        <w:t xml:space="preserve"> </w:t>
      </w:r>
      <w:r>
        <w:t>5</w:t>
      </w:r>
      <w:r>
        <w:t>.</w:t>
      </w:r>
      <w:r>
        <w:rPr>
          <w:spacing w:val="-6"/>
        </w:rPr>
        <w:t xml:space="preserve"> </w:t>
      </w:r>
      <w:r>
        <w:t>Exponential Fitting</w:t>
      </w:r>
    </w:p>
    <w:p w14:paraId="75410992" w14:textId="77777777" w:rsidR="00BA35D5" w:rsidRDefault="00BA35D5" w:rsidP="00300598">
      <w:pPr>
        <w:pStyle w:val="BodyText"/>
        <w:spacing w:before="179"/>
        <w:ind w:right="535"/>
        <w:jc w:val="both"/>
        <w:rPr>
          <w:rFonts w:ascii="Segoe UI" w:hAnsi="Segoe UI" w:cs="Segoe UI"/>
          <w:sz w:val="21"/>
          <w:szCs w:val="21"/>
          <w:shd w:val="clear" w:color="auto" w:fill="F3F3F3"/>
        </w:rPr>
      </w:pPr>
      <w:r w:rsidRPr="00BA35D5">
        <w:rPr>
          <w:rFonts w:ascii="Segoe UI" w:hAnsi="Segoe UI" w:cs="Segoe UI"/>
          <w:sz w:val="21"/>
          <w:szCs w:val="21"/>
          <w:shd w:val="clear" w:color="auto" w:fill="F3F3F3"/>
        </w:rPr>
        <w:t>This report details the findings from an exponential fitting curve analysis performed on the glucose data from the Pima Indians Diabetes Database, accessible on Kaggle. The primary aim of this study is to investigate the behavior of glucose concentrations within the dataset and to discern any patterns that might predict outcomes related to diabetes. The dataset encompasses health data collected from female members of the Pima Indian community, including critical diabetes diagnostic markers such as glucose levels, blood pressure, BMI, and insulin levels, with a specific focus on glucose as a key diagnostic indicator.</w:t>
      </w:r>
    </w:p>
    <w:p w14:paraId="6DBD31F6" w14:textId="77777777" w:rsidR="00B00462" w:rsidRDefault="00B00462" w:rsidP="00300598">
      <w:pPr>
        <w:pStyle w:val="BodyText"/>
        <w:spacing w:before="179"/>
        <w:ind w:right="535"/>
        <w:jc w:val="both"/>
        <w:rPr>
          <w:rFonts w:ascii="Segoe UI" w:hAnsi="Segoe UI" w:cs="Segoe UI"/>
          <w:sz w:val="21"/>
          <w:szCs w:val="21"/>
          <w:shd w:val="clear" w:color="auto" w:fill="F3F3F3"/>
        </w:rPr>
      </w:pPr>
    </w:p>
    <w:p w14:paraId="59360EBE" w14:textId="09E07348" w:rsidR="004F57B9" w:rsidRDefault="00B00462" w:rsidP="00300598">
      <w:pPr>
        <w:pStyle w:val="BodyText"/>
        <w:spacing w:before="179"/>
        <w:ind w:right="535"/>
        <w:jc w:val="both"/>
        <w:rPr>
          <w:rFonts w:ascii="Segoe UI" w:hAnsi="Segoe UI" w:cs="Segoe UI"/>
          <w:sz w:val="21"/>
          <w:szCs w:val="21"/>
          <w:shd w:val="clear" w:color="auto" w:fill="F3F3F3"/>
        </w:rPr>
      </w:pPr>
      <w:r>
        <w:rPr>
          <w:noProof/>
        </w:rPr>
        <w:drawing>
          <wp:inline distT="0" distB="0" distL="0" distR="0" wp14:anchorId="44656739" wp14:editId="0135D206">
            <wp:extent cx="3188335" cy="2489993"/>
            <wp:effectExtent l="0" t="0" r="0" b="5715"/>
            <wp:docPr id="1589963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258" cy="2500086"/>
                    </a:xfrm>
                    <a:prstGeom prst="rect">
                      <a:avLst/>
                    </a:prstGeom>
                    <a:noFill/>
                    <a:ln>
                      <a:noFill/>
                    </a:ln>
                  </pic:spPr>
                </pic:pic>
              </a:graphicData>
            </a:graphic>
          </wp:inline>
        </w:drawing>
      </w:r>
    </w:p>
    <w:p w14:paraId="2949DF3E" w14:textId="12060905" w:rsidR="00B00462" w:rsidRDefault="00B00462" w:rsidP="00B00462">
      <w:pPr>
        <w:pStyle w:val="BodyText"/>
        <w:spacing w:before="94"/>
        <w:rPr>
          <w:spacing w:val="-2"/>
        </w:rPr>
      </w:pPr>
      <w:r>
        <w:t xml:space="preserve">                         Figure</w:t>
      </w:r>
      <w:r>
        <w:rPr>
          <w:spacing w:val="-8"/>
        </w:rPr>
        <w:t xml:space="preserve"> </w:t>
      </w:r>
      <w:r>
        <w:t>6.</w:t>
      </w:r>
      <w:r>
        <w:rPr>
          <w:spacing w:val="-2"/>
        </w:rPr>
        <w:t xml:space="preserve"> </w:t>
      </w:r>
      <w:r>
        <w:t>Elbow</w:t>
      </w:r>
      <w:r>
        <w:rPr>
          <w:spacing w:val="-5"/>
        </w:rPr>
        <w:t xml:space="preserve"> </w:t>
      </w:r>
      <w:r>
        <w:rPr>
          <w:spacing w:val="-2"/>
        </w:rPr>
        <w:t>method</w:t>
      </w:r>
    </w:p>
    <w:p w14:paraId="12EC5CEB" w14:textId="2C76D224" w:rsidR="00B00462" w:rsidRDefault="00B00462" w:rsidP="00B00462">
      <w:pPr>
        <w:pStyle w:val="BodyText"/>
        <w:spacing w:before="94"/>
        <w:rPr>
          <w:rFonts w:ascii="Segoe UI" w:hAnsi="Segoe UI" w:cs="Segoe UI"/>
          <w:color w:val="0D0D0D"/>
          <w:shd w:val="clear" w:color="auto" w:fill="FFFFFF"/>
        </w:rPr>
      </w:pPr>
      <w:r>
        <w:rPr>
          <w:rFonts w:ascii="Segoe UI" w:hAnsi="Segoe UI" w:cs="Segoe UI"/>
          <w:color w:val="0D0D0D"/>
          <w:shd w:val="clear" w:color="auto" w:fill="FFFFFF"/>
        </w:rPr>
        <w:t>The image displays a graph illustrating the Elbow Method, a technique used to determine the optimal number of clusters in k-means clustering. This method involves plotting the within-cluster sum of squares (WCSS) against the number of clusters (k). The WCSS is a measure of variance within each cluster, and the goal is to minimize this value, which indicates a better-defined cluster</w:t>
      </w:r>
    </w:p>
    <w:p w14:paraId="20827E27" w14:textId="77777777" w:rsidR="00B00462" w:rsidRDefault="00B00462" w:rsidP="00B00462">
      <w:pPr>
        <w:pStyle w:val="BodyText"/>
        <w:spacing w:before="94"/>
        <w:rPr>
          <w:rFonts w:ascii="Segoe UI" w:hAnsi="Segoe UI" w:cs="Segoe UI"/>
          <w:color w:val="0D0D0D"/>
          <w:shd w:val="clear" w:color="auto" w:fill="FFFFFF"/>
        </w:rPr>
      </w:pPr>
    </w:p>
    <w:p w14:paraId="5ECBB75F" w14:textId="77777777" w:rsidR="00B00462" w:rsidRDefault="00B00462" w:rsidP="00B00462">
      <w:pPr>
        <w:pStyle w:val="BodyText"/>
        <w:spacing w:before="94"/>
        <w:rPr>
          <w:rFonts w:ascii="Segoe UI" w:hAnsi="Segoe UI" w:cs="Segoe UI"/>
          <w:color w:val="0D0D0D"/>
          <w:shd w:val="clear" w:color="auto" w:fill="FFFFFF"/>
        </w:rPr>
      </w:pPr>
    </w:p>
    <w:p w14:paraId="5AF1A570" w14:textId="03649AF3" w:rsidR="00B00462" w:rsidRDefault="00B00462" w:rsidP="00B00462">
      <w:pPr>
        <w:pStyle w:val="BodyText"/>
        <w:spacing w:before="94"/>
        <w:rPr>
          <w:spacing w:val="-2"/>
        </w:rPr>
      </w:pPr>
      <w:r>
        <w:rPr>
          <w:noProof/>
        </w:rPr>
        <w:drawing>
          <wp:inline distT="0" distB="0" distL="0" distR="0" wp14:anchorId="459906E9" wp14:editId="6701A74B">
            <wp:extent cx="3298825" cy="2608580"/>
            <wp:effectExtent l="0" t="0" r="0" b="1270"/>
            <wp:docPr id="208699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8825" cy="2608580"/>
                    </a:xfrm>
                    <a:prstGeom prst="rect">
                      <a:avLst/>
                    </a:prstGeom>
                    <a:noFill/>
                    <a:ln>
                      <a:noFill/>
                    </a:ln>
                  </pic:spPr>
                </pic:pic>
              </a:graphicData>
            </a:graphic>
          </wp:inline>
        </w:drawing>
      </w:r>
    </w:p>
    <w:p w14:paraId="43491E06" w14:textId="2A970FD9" w:rsidR="004F57B9" w:rsidRDefault="004F57B9" w:rsidP="004F57B9">
      <w:pPr>
        <w:pStyle w:val="BodyText"/>
        <w:ind w:left="1569"/>
      </w:pPr>
      <w:r>
        <w:t>Figure</w:t>
      </w:r>
      <w:r>
        <w:rPr>
          <w:spacing w:val="-8"/>
        </w:rPr>
        <w:t xml:space="preserve"> </w:t>
      </w:r>
      <w:r>
        <w:t>7</w:t>
      </w:r>
      <w:r>
        <w:t>.</w:t>
      </w:r>
      <w:r>
        <w:rPr>
          <w:spacing w:val="-6"/>
        </w:rPr>
        <w:t xml:space="preserve"> </w:t>
      </w:r>
      <w:proofErr w:type="spellStart"/>
      <w:r>
        <w:t>KMeans</w:t>
      </w:r>
      <w:proofErr w:type="spellEnd"/>
      <w:r>
        <w:t xml:space="preserve"> Clustering</w:t>
      </w:r>
    </w:p>
    <w:p w14:paraId="37118CC0" w14:textId="7F2A8A7B" w:rsidR="00C5114B" w:rsidRDefault="00C5114B" w:rsidP="00B00462">
      <w:pPr>
        <w:pStyle w:val="BodyText"/>
        <w:spacing w:before="94"/>
        <w:rPr>
          <w:rFonts w:ascii="Segoe UI" w:hAnsi="Segoe UI" w:cs="Segoe UI"/>
          <w:color w:val="0D0D0D"/>
          <w:shd w:val="clear" w:color="auto" w:fill="FFFFFF"/>
        </w:rPr>
      </w:pPr>
      <w:r>
        <w:rPr>
          <w:rFonts w:ascii="Segoe UI" w:hAnsi="Segoe UI" w:cs="Segoe UI"/>
          <w:color w:val="0D0D0D"/>
          <w:shd w:val="clear" w:color="auto" w:fill="FFFFFF"/>
        </w:rPr>
        <w:t xml:space="preserve">The scatter plot demonstrates the categorization of the dataset into four distinct clusters executed by the </w:t>
      </w:r>
      <w:proofErr w:type="spellStart"/>
      <w:r>
        <w:rPr>
          <w:rFonts w:ascii="Segoe UI" w:hAnsi="Segoe UI" w:cs="Segoe UI"/>
          <w:color w:val="0D0D0D"/>
          <w:shd w:val="clear" w:color="auto" w:fill="FFFFFF"/>
        </w:rPr>
        <w:t>KMeans</w:t>
      </w:r>
      <w:proofErr w:type="spellEnd"/>
      <w:r>
        <w:rPr>
          <w:rFonts w:ascii="Segoe UI" w:hAnsi="Segoe UI" w:cs="Segoe UI"/>
          <w:color w:val="0D0D0D"/>
          <w:shd w:val="clear" w:color="auto" w:fill="FFFFFF"/>
        </w:rPr>
        <w:t xml:space="preserve"> clustering algorithm. It utilizes a pair of standardized variables, which possibly correspond to individual characteristics like 'Standardized Age' and 'Standardized Balance.' The plot reveals a conspicuous segregation of clusters, delineated along these two axes. Such a demarcation suggests effective clustering, as it implies that entities within each cluster share greater similarity with one another than with those in different clusters. The </w:t>
      </w:r>
      <w:proofErr w:type="spellStart"/>
      <w:r>
        <w:rPr>
          <w:rFonts w:ascii="Segoe UI" w:hAnsi="Segoe UI" w:cs="Segoe UI"/>
          <w:color w:val="0D0D0D"/>
          <w:shd w:val="clear" w:color="auto" w:fill="FFFFFF"/>
        </w:rPr>
        <w:t>KMeans</w:t>
      </w:r>
      <w:proofErr w:type="spellEnd"/>
      <w:r>
        <w:rPr>
          <w:rFonts w:ascii="Segoe UI" w:hAnsi="Segoe UI" w:cs="Segoe UI"/>
          <w:color w:val="0D0D0D"/>
          <w:shd w:val="clear" w:color="auto" w:fill="FFFFFF"/>
        </w:rPr>
        <w:t xml:space="preserve"> algorithm's proficient performance in dividing the data into four separate and well-defined clusters affirms the relevance and discriminatory power of the selected standardized features for the purpose of data segmentation.</w:t>
      </w:r>
    </w:p>
    <w:p w14:paraId="70C72432" w14:textId="3A849A00" w:rsidR="00C5114B" w:rsidRDefault="00C5114B" w:rsidP="00B00462">
      <w:pPr>
        <w:pStyle w:val="BodyText"/>
        <w:spacing w:before="94"/>
        <w:rPr>
          <w:spacing w:val="-2"/>
        </w:rPr>
      </w:pPr>
      <w:r>
        <w:rPr>
          <w:noProof/>
        </w:rPr>
        <w:drawing>
          <wp:inline distT="0" distB="0" distL="0" distR="0" wp14:anchorId="0C14B6A3" wp14:editId="11AF4D61">
            <wp:extent cx="3187065" cy="2732405"/>
            <wp:effectExtent l="0" t="0" r="0" b="0"/>
            <wp:docPr id="162768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065" cy="2732405"/>
                    </a:xfrm>
                    <a:prstGeom prst="rect">
                      <a:avLst/>
                    </a:prstGeom>
                    <a:noFill/>
                    <a:ln>
                      <a:noFill/>
                    </a:ln>
                  </pic:spPr>
                </pic:pic>
              </a:graphicData>
            </a:graphic>
          </wp:inline>
        </w:drawing>
      </w:r>
    </w:p>
    <w:p w14:paraId="4813C66A" w14:textId="402F3942" w:rsidR="00C5114B" w:rsidRDefault="00C5114B" w:rsidP="00B00462">
      <w:pPr>
        <w:pStyle w:val="BodyText"/>
        <w:spacing w:before="94"/>
        <w:rPr>
          <w:spacing w:val="-2"/>
        </w:rPr>
      </w:pPr>
      <w:r>
        <w:t xml:space="preserve">                                Figure</w:t>
      </w:r>
      <w:r>
        <w:rPr>
          <w:spacing w:val="-16"/>
        </w:rPr>
        <w:t xml:space="preserve"> </w:t>
      </w:r>
      <w:r w:rsidR="004F57B9">
        <w:t>8</w:t>
      </w:r>
      <w:r>
        <w:t>:</w:t>
      </w:r>
      <w:r>
        <w:rPr>
          <w:spacing w:val="-15"/>
        </w:rPr>
        <w:t xml:space="preserve"> </w:t>
      </w:r>
      <w:r>
        <w:t>Heatmap</w:t>
      </w:r>
    </w:p>
    <w:p w14:paraId="4FD548B5" w14:textId="096A4971" w:rsidR="00B00462" w:rsidRDefault="005365EB" w:rsidP="00300598">
      <w:pPr>
        <w:pStyle w:val="BodyText"/>
        <w:spacing w:before="179"/>
        <w:ind w:right="535"/>
        <w:jc w:val="both"/>
        <w:rPr>
          <w:rFonts w:ascii="Segoe UI" w:hAnsi="Segoe UI" w:cs="Segoe UI"/>
          <w:sz w:val="21"/>
          <w:szCs w:val="21"/>
          <w:shd w:val="clear" w:color="auto" w:fill="F3F3F3"/>
        </w:rPr>
      </w:pPr>
      <w:r>
        <w:rPr>
          <w:rFonts w:ascii="Segoe UI" w:hAnsi="Segoe UI" w:cs="Segoe UI"/>
          <w:color w:val="0D0D0D"/>
          <w:shd w:val="clear" w:color="auto" w:fill="FFFFFF"/>
        </w:rPr>
        <w:t xml:space="preserve">The heatmap is a visual representation of a correlation matrix, detailing the relationships between various diabetes-related variables in a dataset. Key variables include </w:t>
      </w:r>
      <w:r w:rsidR="004F57B9">
        <w:rPr>
          <w:rFonts w:ascii="Segoe UI" w:hAnsi="Segoe UI" w:cs="Segoe UI"/>
          <w:color w:val="0D0D0D"/>
          <w:shd w:val="clear" w:color="auto" w:fill="FFFFFF"/>
        </w:rPr>
        <w:t>Pregnancy</w:t>
      </w:r>
      <w:r>
        <w:rPr>
          <w:rFonts w:ascii="Segoe UI" w:hAnsi="Segoe UI" w:cs="Segoe UI"/>
          <w:color w:val="0D0D0D"/>
          <w:shd w:val="clear" w:color="auto" w:fill="FFFFFF"/>
        </w:rPr>
        <w:t xml:space="preserve">, Glucose, </w:t>
      </w:r>
      <w:r w:rsidR="004F57B9">
        <w:rPr>
          <w:rFonts w:ascii="Segoe UI" w:hAnsi="Segoe UI" w:cs="Segoe UI"/>
          <w:color w:val="0D0D0D"/>
          <w:shd w:val="clear" w:color="auto" w:fill="FFFFFF"/>
        </w:rPr>
        <w:t>blood pressure</w:t>
      </w:r>
      <w:r>
        <w:rPr>
          <w:rFonts w:ascii="Segoe UI" w:hAnsi="Segoe UI" w:cs="Segoe UI"/>
          <w:color w:val="0D0D0D"/>
          <w:shd w:val="clear" w:color="auto" w:fill="FFFFFF"/>
        </w:rPr>
        <w:t xml:space="preserve">, </w:t>
      </w:r>
      <w:r w:rsidR="004F57B9">
        <w:rPr>
          <w:rFonts w:ascii="Segoe UI" w:hAnsi="Segoe UI" w:cs="Segoe UI"/>
          <w:color w:val="0D0D0D"/>
          <w:shd w:val="clear" w:color="auto" w:fill="FFFFFF"/>
        </w:rPr>
        <w:t>skin thickness</w:t>
      </w:r>
      <w:r>
        <w:rPr>
          <w:rFonts w:ascii="Segoe UI" w:hAnsi="Segoe UI" w:cs="Segoe UI"/>
          <w:color w:val="0D0D0D"/>
          <w:shd w:val="clear" w:color="auto" w:fill="FFFFFF"/>
        </w:rPr>
        <w:t xml:space="preserve">, Insulin, BMI, </w:t>
      </w:r>
      <w:proofErr w:type="spellStart"/>
      <w:r>
        <w:rPr>
          <w:rFonts w:ascii="Segoe UI" w:hAnsi="Segoe UI" w:cs="Segoe UI"/>
          <w:color w:val="0D0D0D"/>
          <w:shd w:val="clear" w:color="auto" w:fill="FFFFFF"/>
        </w:rPr>
        <w:t>DiabetesPedigreeFunction</w:t>
      </w:r>
      <w:proofErr w:type="spellEnd"/>
      <w:r>
        <w:rPr>
          <w:rFonts w:ascii="Segoe UI" w:hAnsi="Segoe UI" w:cs="Segoe UI"/>
          <w:color w:val="0D0D0D"/>
          <w:shd w:val="clear" w:color="auto" w:fill="FFFFFF"/>
        </w:rPr>
        <w:t xml:space="preserve">, Age, and the </w:t>
      </w:r>
      <w:r>
        <w:rPr>
          <w:rFonts w:ascii="Segoe UI" w:hAnsi="Segoe UI" w:cs="Segoe UI"/>
          <w:color w:val="0D0D0D"/>
          <w:shd w:val="clear" w:color="auto" w:fill="FFFFFF"/>
        </w:rPr>
        <w:t>Outcome, which indicates the presence of diabetes. Notably, Glucose has a pronounced positive correlation with the Outcome (0.47), underscoring its importance as a diabetes indicator. There's a notable positive link between Age and Pregnancies (0.54), suggesting a trend of higher pregnancy counts in older participants. Conversely, Blood Pressure and Skin Thickness have minimal correlations with the Outcome, hinting at their limited individual predictive value</w:t>
      </w:r>
    </w:p>
    <w:p w14:paraId="4473336F" w14:textId="77777777" w:rsidR="00C5114B" w:rsidRDefault="00C5114B" w:rsidP="00300598">
      <w:pPr>
        <w:pStyle w:val="BodyText"/>
        <w:spacing w:before="179"/>
        <w:ind w:right="535"/>
        <w:jc w:val="both"/>
        <w:rPr>
          <w:rFonts w:ascii="Segoe UI" w:hAnsi="Segoe UI" w:cs="Segoe UI"/>
          <w:sz w:val="21"/>
          <w:szCs w:val="21"/>
          <w:shd w:val="clear" w:color="auto" w:fill="F3F3F3"/>
        </w:rPr>
      </w:pPr>
    </w:p>
    <w:p w14:paraId="2DCCFA44" w14:textId="77777777" w:rsidR="00546EE4" w:rsidRPr="004F57B9" w:rsidRDefault="005365EB" w:rsidP="00546EE4">
      <w:pPr>
        <w:pStyle w:val="BodyText"/>
        <w:ind w:right="38"/>
        <w:jc w:val="both"/>
        <w:rPr>
          <w:b/>
          <w:bCs/>
        </w:rPr>
      </w:pPr>
      <w:r w:rsidRPr="004F57B9">
        <w:rPr>
          <w:b/>
          <w:bCs/>
        </w:rPr>
        <w:t>Statistical Methods:</w:t>
      </w:r>
    </w:p>
    <w:p w14:paraId="7E27A78E" w14:textId="02DB2FFF" w:rsidR="005365EB" w:rsidRPr="004F57B9" w:rsidRDefault="005365EB" w:rsidP="00546EE4">
      <w:pPr>
        <w:pStyle w:val="BodyText"/>
        <w:ind w:right="38"/>
        <w:jc w:val="both"/>
        <w:rPr>
          <w:b/>
          <w:bCs/>
        </w:rPr>
      </w:pPr>
      <w:proofErr w:type="gramStart"/>
      <w:r w:rsidRPr="004F57B9">
        <w:rPr>
          <w:b/>
          <w:bCs/>
        </w:rPr>
        <w:t>Mean(</w:t>
      </w:r>
      <w:proofErr w:type="gramEnd"/>
      <w:r w:rsidRPr="004F57B9">
        <w:rPr>
          <w:b/>
          <w:bCs/>
        </w:rPr>
        <w:t>)</w:t>
      </w:r>
      <w:r w:rsidRPr="004F57B9">
        <w:rPr>
          <w:b/>
          <w:bCs/>
          <w:spacing w:val="-5"/>
        </w:rPr>
        <w:t xml:space="preserve"> </w:t>
      </w:r>
      <w:r w:rsidRPr="004F57B9">
        <w:rPr>
          <w:b/>
          <w:bCs/>
          <w:spacing w:val="-10"/>
        </w:rPr>
        <w:t>:</w:t>
      </w:r>
    </w:p>
    <w:p w14:paraId="6C3D93AE" w14:textId="77777777" w:rsidR="00B46651" w:rsidRPr="00B46651" w:rsidRDefault="00B46651" w:rsidP="00B46651">
      <w:pPr>
        <w:pStyle w:val="BodyText"/>
        <w:spacing w:before="179"/>
        <w:ind w:left="100" w:right="10"/>
        <w:rPr>
          <w:sz w:val="24"/>
        </w:rPr>
      </w:pPr>
      <w:r w:rsidRPr="00B46651">
        <w:rPr>
          <w:sz w:val="24"/>
        </w:rPr>
        <w:t>•</w:t>
      </w:r>
      <w:r w:rsidRPr="00B46651">
        <w:rPr>
          <w:sz w:val="24"/>
        </w:rPr>
        <w:tab/>
        <w:t>Mean is calculated the average value. The average number of pregnancies is 3.85.</w:t>
      </w:r>
    </w:p>
    <w:p w14:paraId="11577672" w14:textId="77777777" w:rsidR="00B46651" w:rsidRPr="00B46651" w:rsidRDefault="00B46651" w:rsidP="00B46651">
      <w:pPr>
        <w:pStyle w:val="BodyText"/>
        <w:spacing w:before="179"/>
        <w:ind w:left="100" w:right="10"/>
        <w:rPr>
          <w:sz w:val="24"/>
        </w:rPr>
      </w:pPr>
      <w:r w:rsidRPr="00B46651">
        <w:rPr>
          <w:sz w:val="24"/>
        </w:rPr>
        <w:t>•</w:t>
      </w:r>
      <w:r w:rsidRPr="00B46651">
        <w:rPr>
          <w:sz w:val="24"/>
        </w:rPr>
        <w:tab/>
        <w:t>The average plasma glucose concentration 2 hours in an oral glucose tolerance test is approximately 120.89 mg/dL.</w:t>
      </w:r>
    </w:p>
    <w:p w14:paraId="5253E9B9" w14:textId="6367AD2F" w:rsidR="005365EB" w:rsidRDefault="00B46651" w:rsidP="00B46651">
      <w:pPr>
        <w:pStyle w:val="BodyText"/>
        <w:spacing w:before="179"/>
        <w:ind w:left="100" w:right="10"/>
        <w:rPr>
          <w:sz w:val="24"/>
        </w:rPr>
      </w:pPr>
      <w:r w:rsidRPr="00B46651">
        <w:rPr>
          <w:sz w:val="24"/>
        </w:rPr>
        <w:t>•</w:t>
      </w:r>
      <w:r w:rsidRPr="00B46651">
        <w:rPr>
          <w:sz w:val="24"/>
        </w:rPr>
        <w:tab/>
        <w:t>The average diastolic blood pressure is 69.11 mm Hg.</w:t>
      </w:r>
    </w:p>
    <w:p w14:paraId="7F03F24E" w14:textId="77777777" w:rsidR="00C5114B" w:rsidRDefault="00C5114B" w:rsidP="00300598">
      <w:pPr>
        <w:pStyle w:val="BodyText"/>
        <w:spacing w:before="179"/>
        <w:ind w:right="535"/>
        <w:jc w:val="both"/>
        <w:rPr>
          <w:rFonts w:ascii="Segoe UI" w:hAnsi="Segoe UI" w:cs="Segoe UI"/>
          <w:sz w:val="21"/>
          <w:szCs w:val="21"/>
          <w:shd w:val="clear" w:color="auto" w:fill="F3F3F3"/>
        </w:rPr>
      </w:pPr>
    </w:p>
    <w:p w14:paraId="55738AE1" w14:textId="77777777" w:rsidR="005365EB" w:rsidRDefault="005365EB" w:rsidP="005365EB">
      <w:pPr>
        <w:pStyle w:val="BodyText"/>
        <w:spacing w:before="81"/>
        <w:ind w:left="100"/>
        <w:rPr>
          <w:b/>
          <w:bCs/>
          <w:spacing w:val="-10"/>
        </w:rPr>
      </w:pPr>
      <w:proofErr w:type="gramStart"/>
      <w:r w:rsidRPr="004F57B9">
        <w:rPr>
          <w:b/>
          <w:bCs/>
        </w:rPr>
        <w:t>Median(</w:t>
      </w:r>
      <w:proofErr w:type="gramEnd"/>
      <w:r w:rsidRPr="004F57B9">
        <w:rPr>
          <w:b/>
          <w:bCs/>
        </w:rPr>
        <w:t>)</w:t>
      </w:r>
      <w:r w:rsidRPr="004F57B9">
        <w:rPr>
          <w:b/>
          <w:bCs/>
          <w:spacing w:val="-7"/>
        </w:rPr>
        <w:t xml:space="preserve"> </w:t>
      </w:r>
      <w:r w:rsidRPr="004F57B9">
        <w:rPr>
          <w:b/>
          <w:bCs/>
          <w:spacing w:val="-10"/>
        </w:rPr>
        <w:t>:</w:t>
      </w:r>
    </w:p>
    <w:p w14:paraId="108CE2D7" w14:textId="47BDFA4A" w:rsidR="004F57B9" w:rsidRDefault="004F57B9" w:rsidP="005365EB">
      <w:pPr>
        <w:pStyle w:val="BodyText"/>
        <w:spacing w:before="81"/>
        <w:ind w:left="100"/>
      </w:pPr>
      <w:r w:rsidRPr="004F57B9">
        <w:t>Half of the participants have been pregnant more than 3 times, while the other half less.</w:t>
      </w:r>
    </w:p>
    <w:p w14:paraId="1EC56765" w14:textId="57CCACF1" w:rsidR="004F57B9" w:rsidRDefault="004F57B9" w:rsidP="005365EB">
      <w:pPr>
        <w:pStyle w:val="BodyText"/>
        <w:spacing w:before="81"/>
        <w:ind w:left="100"/>
      </w:pPr>
      <w:r w:rsidRPr="004F57B9">
        <w:t>Median blood pressure is 72 mm Hg.</w:t>
      </w:r>
    </w:p>
    <w:p w14:paraId="2115FFCB" w14:textId="432CB7DB" w:rsidR="004F57B9" w:rsidRPr="004F57B9" w:rsidRDefault="004F57B9" w:rsidP="005365EB">
      <w:pPr>
        <w:pStyle w:val="BodyText"/>
        <w:spacing w:before="81"/>
        <w:ind w:left="100"/>
      </w:pPr>
      <w:r w:rsidRPr="004F57B9">
        <w:t>Median skin thickness is 23 mm</w:t>
      </w:r>
    </w:p>
    <w:p w14:paraId="5A979B6B" w14:textId="77777777" w:rsidR="005365EB" w:rsidRDefault="005365EB" w:rsidP="00300598">
      <w:pPr>
        <w:pStyle w:val="BodyText"/>
        <w:spacing w:before="179"/>
        <w:ind w:right="535"/>
        <w:jc w:val="both"/>
        <w:rPr>
          <w:rFonts w:ascii="Segoe UI" w:hAnsi="Segoe UI" w:cs="Segoe UI"/>
          <w:sz w:val="21"/>
          <w:szCs w:val="21"/>
          <w:shd w:val="clear" w:color="auto" w:fill="F3F3F3"/>
        </w:rPr>
      </w:pPr>
    </w:p>
    <w:p w14:paraId="3CCE3923" w14:textId="77777777" w:rsidR="005365EB" w:rsidRPr="004F57B9" w:rsidRDefault="005365EB" w:rsidP="005365EB">
      <w:pPr>
        <w:pStyle w:val="BodyText"/>
        <w:spacing w:before="158"/>
        <w:ind w:left="100"/>
        <w:rPr>
          <w:b/>
          <w:bCs/>
          <w:spacing w:val="-2"/>
        </w:rPr>
      </w:pPr>
      <w:r w:rsidRPr="004F57B9">
        <w:rPr>
          <w:b/>
          <w:bCs/>
          <w:spacing w:val="-2"/>
        </w:rPr>
        <w:t>Skewness:</w:t>
      </w:r>
    </w:p>
    <w:p w14:paraId="0D054363" w14:textId="4156F3B3" w:rsidR="004F57B9" w:rsidRDefault="004F57B9" w:rsidP="005365EB">
      <w:pPr>
        <w:pStyle w:val="BodyText"/>
        <w:spacing w:before="158"/>
        <w:ind w:left="100"/>
      </w:pPr>
      <w:r w:rsidRPr="004F57B9">
        <w:t>Age and Diabetes Pedigree Function are positively skewed, indicating a distribution with a longer tail to the right.</w:t>
      </w:r>
    </w:p>
    <w:p w14:paraId="285DF6BA" w14:textId="7103A0C2" w:rsidR="004F57B9" w:rsidRDefault="004F57B9" w:rsidP="005365EB">
      <w:pPr>
        <w:pStyle w:val="BodyText"/>
        <w:spacing w:before="158"/>
        <w:ind w:left="100"/>
      </w:pPr>
      <w:r w:rsidRPr="004F57B9">
        <w:t>Pregnancies and Insulin levels are also positively skewed.</w:t>
      </w:r>
    </w:p>
    <w:p w14:paraId="5E0FDE95" w14:textId="433B3091" w:rsidR="005365EB" w:rsidRPr="004F57B9" w:rsidRDefault="005365EB" w:rsidP="005365EB">
      <w:pPr>
        <w:pStyle w:val="BodyText"/>
        <w:spacing w:before="156"/>
        <w:ind w:left="100"/>
        <w:rPr>
          <w:b/>
          <w:bCs/>
          <w:spacing w:val="-2"/>
        </w:rPr>
      </w:pPr>
      <w:r w:rsidRPr="004F57B9">
        <w:rPr>
          <w:b/>
          <w:bCs/>
          <w:spacing w:val="-2"/>
        </w:rPr>
        <w:t>Kurtosis:</w:t>
      </w:r>
    </w:p>
    <w:p w14:paraId="5FDBAFAE" w14:textId="49460863" w:rsidR="004F57B9" w:rsidRDefault="004F57B9" w:rsidP="005365EB">
      <w:pPr>
        <w:pStyle w:val="BodyText"/>
        <w:spacing w:before="156"/>
        <w:ind w:left="100"/>
      </w:pPr>
      <w:r w:rsidRPr="004F57B9">
        <w:t>Pregnancies and Insulin levels show leptokurtic kurtosis, suggesting heavy tails and more outliers.</w:t>
      </w:r>
    </w:p>
    <w:p w14:paraId="14D40976" w14:textId="77777777" w:rsidR="005365EB" w:rsidRDefault="005365EB" w:rsidP="005365EB">
      <w:pPr>
        <w:pStyle w:val="BodyText"/>
        <w:spacing w:before="179"/>
        <w:ind w:right="535"/>
        <w:jc w:val="both"/>
      </w:pPr>
    </w:p>
    <w:p w14:paraId="2BD632B2" w14:textId="77777777" w:rsidR="005365EB" w:rsidRPr="004F57B9" w:rsidRDefault="005365EB" w:rsidP="005365EB">
      <w:pPr>
        <w:pStyle w:val="BodyText"/>
        <w:ind w:left="100"/>
        <w:jc w:val="both"/>
        <w:rPr>
          <w:b/>
          <w:bCs/>
        </w:rPr>
      </w:pPr>
      <w:r w:rsidRPr="004F57B9">
        <w:rPr>
          <w:b/>
          <w:bCs/>
        </w:rPr>
        <w:t>Describe</w:t>
      </w:r>
      <w:r w:rsidRPr="004F57B9">
        <w:rPr>
          <w:b/>
          <w:bCs/>
          <w:spacing w:val="-8"/>
        </w:rPr>
        <w:t xml:space="preserve"> </w:t>
      </w:r>
      <w:r w:rsidRPr="004F57B9">
        <w:rPr>
          <w:b/>
          <w:bCs/>
          <w:spacing w:val="-5"/>
        </w:rPr>
        <w:t>():</w:t>
      </w:r>
    </w:p>
    <w:p w14:paraId="18EF6A09" w14:textId="33EC3E37" w:rsidR="005365EB" w:rsidRDefault="005365EB" w:rsidP="005365EB">
      <w:pPr>
        <w:pStyle w:val="BodyText"/>
        <w:spacing w:before="179"/>
        <w:ind w:right="535"/>
        <w:jc w:val="both"/>
      </w:pPr>
      <w:r>
        <w:t>F</w:t>
      </w:r>
      <w:r w:rsidR="00B46651" w:rsidRPr="00B46651">
        <w:rPr>
          <w:rFonts w:ascii="Segoe UI" w:hAnsi="Segoe UI" w:cs="Segoe UI"/>
          <w:color w:val="0D0D0D"/>
          <w:shd w:val="clear" w:color="auto" w:fill="FFFFFF"/>
        </w:rPr>
        <w:t xml:space="preserve"> </w:t>
      </w:r>
      <w:r w:rsidR="00B46651">
        <w:rPr>
          <w:rFonts w:ascii="Segoe UI" w:hAnsi="Segoe UI" w:cs="Segoe UI"/>
          <w:color w:val="0D0D0D"/>
          <w:shd w:val="clear" w:color="auto" w:fill="FFFFFF"/>
        </w:rPr>
        <w:t>function provides a comprehensive view of the dispersion and central tendency across all measured variables.</w:t>
      </w:r>
    </w:p>
    <w:p w14:paraId="33C3A48D" w14:textId="77777777" w:rsidR="005365EB" w:rsidRPr="004F57B9" w:rsidRDefault="005365EB" w:rsidP="005365EB">
      <w:pPr>
        <w:spacing w:before="156"/>
        <w:ind w:left="100"/>
        <w:jc w:val="both"/>
        <w:rPr>
          <w:b/>
          <w:bCs/>
          <w:spacing w:val="-5"/>
          <w:sz w:val="24"/>
        </w:rPr>
      </w:pPr>
      <w:r w:rsidRPr="004F57B9">
        <w:rPr>
          <w:b/>
          <w:bCs/>
          <w:sz w:val="24"/>
        </w:rPr>
        <w:t>Corr</w:t>
      </w:r>
      <w:r w:rsidRPr="004F57B9">
        <w:rPr>
          <w:b/>
          <w:bCs/>
          <w:spacing w:val="-1"/>
          <w:sz w:val="24"/>
        </w:rPr>
        <w:t xml:space="preserve"> </w:t>
      </w:r>
      <w:r w:rsidRPr="004F57B9">
        <w:rPr>
          <w:b/>
          <w:bCs/>
          <w:spacing w:val="-5"/>
          <w:sz w:val="24"/>
        </w:rPr>
        <w:t>():</w:t>
      </w:r>
    </w:p>
    <w:p w14:paraId="36A6A974" w14:textId="70FE983C" w:rsidR="00B46651" w:rsidRDefault="004F57B9" w:rsidP="00E6059F">
      <w:pPr>
        <w:pStyle w:val="BodyText"/>
        <w:spacing w:before="161"/>
        <w:ind w:right="535"/>
        <w:jc w:val="both"/>
        <w:rPr>
          <w:sz w:val="24"/>
        </w:rPr>
      </w:pPr>
      <w:r>
        <w:rPr>
          <w:sz w:val="24"/>
        </w:rPr>
        <w:t>T</w:t>
      </w:r>
      <w:r w:rsidRPr="004F57B9">
        <w:rPr>
          <w:sz w:val="24"/>
        </w:rPr>
        <w:t>here is a noticeable correlation between age and the number of pregnancies.</w:t>
      </w:r>
    </w:p>
    <w:p w14:paraId="11284363" w14:textId="3B2059DC" w:rsidR="004F57B9" w:rsidRDefault="004F57B9" w:rsidP="00E6059F">
      <w:pPr>
        <w:pStyle w:val="BodyText"/>
        <w:spacing w:before="161"/>
        <w:ind w:right="535"/>
        <w:jc w:val="both"/>
      </w:pPr>
      <w:r w:rsidRPr="004F57B9">
        <w:t>BMI shows a mild positive correlation with skin thickness and insulin levels.</w:t>
      </w:r>
    </w:p>
    <w:p w14:paraId="6E118081" w14:textId="03CA2DBC" w:rsidR="00B46651" w:rsidRPr="004F57B9" w:rsidRDefault="00B46651" w:rsidP="004F57B9">
      <w:pPr>
        <w:widowControl/>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sectPr w:rsidR="00B46651" w:rsidRPr="004F57B9" w:rsidSect="00A11F4D">
          <w:type w:val="continuous"/>
          <w:pgSz w:w="11910" w:h="16840"/>
          <w:pgMar w:top="620" w:right="180" w:bottom="280" w:left="620" w:header="720" w:footer="720" w:gutter="0"/>
          <w:cols w:num="2" w:space="720" w:equalWidth="0">
            <w:col w:w="5324" w:space="263"/>
            <w:col w:w="5523"/>
          </w:cols>
        </w:sectPr>
      </w:pPr>
    </w:p>
    <w:p w14:paraId="3098C4E9" w14:textId="1FA3106E" w:rsidR="003D7956" w:rsidRPr="00BA35D5" w:rsidRDefault="003D7956" w:rsidP="00C5114B">
      <w:pPr>
        <w:pStyle w:val="BodyText"/>
        <w:rPr>
          <w:sz w:val="20"/>
        </w:rPr>
        <w:sectPr w:rsidR="003D7956" w:rsidRPr="00BA35D5" w:rsidSect="00A11F4D">
          <w:pgSz w:w="11910" w:h="16840"/>
          <w:pgMar w:top="700" w:right="180" w:bottom="280" w:left="620" w:header="720" w:footer="720" w:gutter="0"/>
          <w:cols w:space="720"/>
        </w:sectPr>
      </w:pPr>
    </w:p>
    <w:p w14:paraId="4099F179" w14:textId="6EA3591A" w:rsidR="003D7956" w:rsidRDefault="003D7956" w:rsidP="00C5114B">
      <w:pPr>
        <w:pStyle w:val="BodyText"/>
        <w:spacing w:before="94"/>
        <w:sectPr w:rsidR="003D7956" w:rsidSect="00A11F4D">
          <w:type w:val="continuous"/>
          <w:pgSz w:w="11910" w:h="16840"/>
          <w:pgMar w:top="618" w:right="181" w:bottom="278" w:left="618" w:header="720" w:footer="720" w:gutter="0"/>
          <w:cols w:num="2" w:space="720" w:equalWidth="0">
            <w:col w:w="5326" w:space="263"/>
            <w:col w:w="5522"/>
          </w:cols>
        </w:sectPr>
      </w:pPr>
    </w:p>
    <w:p w14:paraId="0EAC7287" w14:textId="7EBA8905" w:rsidR="000513EB" w:rsidRDefault="000513EB" w:rsidP="005365EB">
      <w:pPr>
        <w:pStyle w:val="BodyText"/>
        <w:spacing w:before="81"/>
      </w:pPr>
    </w:p>
    <w:sectPr w:rsidR="000513EB">
      <w:pgSz w:w="11910" w:h="16840"/>
      <w:pgMar w:top="620" w:right="180" w:bottom="280" w:left="620" w:header="720" w:footer="720" w:gutter="0"/>
      <w:cols w:num="2" w:space="720" w:equalWidth="0">
        <w:col w:w="5019" w:space="569"/>
        <w:col w:w="55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57733"/>
    <w:multiLevelType w:val="multilevel"/>
    <w:tmpl w:val="845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764D2"/>
    <w:multiLevelType w:val="multilevel"/>
    <w:tmpl w:val="26D6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B575F"/>
    <w:multiLevelType w:val="multilevel"/>
    <w:tmpl w:val="2EC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65F55"/>
    <w:multiLevelType w:val="multilevel"/>
    <w:tmpl w:val="393C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20DAE"/>
    <w:multiLevelType w:val="multilevel"/>
    <w:tmpl w:val="E22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3762B4"/>
    <w:multiLevelType w:val="multilevel"/>
    <w:tmpl w:val="9E9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71A10"/>
    <w:multiLevelType w:val="multilevel"/>
    <w:tmpl w:val="1164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733D58"/>
    <w:multiLevelType w:val="multilevel"/>
    <w:tmpl w:val="2AD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D7392"/>
    <w:multiLevelType w:val="multilevel"/>
    <w:tmpl w:val="0F4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724177">
    <w:abstractNumId w:val="1"/>
  </w:num>
  <w:num w:numId="2" w16cid:durableId="990183503">
    <w:abstractNumId w:val="5"/>
  </w:num>
  <w:num w:numId="3" w16cid:durableId="1615671798">
    <w:abstractNumId w:val="0"/>
  </w:num>
  <w:num w:numId="4" w16cid:durableId="805707563">
    <w:abstractNumId w:val="3"/>
  </w:num>
  <w:num w:numId="5" w16cid:durableId="353699530">
    <w:abstractNumId w:val="2"/>
  </w:num>
  <w:num w:numId="6" w16cid:durableId="745540568">
    <w:abstractNumId w:val="8"/>
  </w:num>
  <w:num w:numId="7" w16cid:durableId="582908592">
    <w:abstractNumId w:val="6"/>
  </w:num>
  <w:num w:numId="8" w16cid:durableId="652831121">
    <w:abstractNumId w:val="7"/>
  </w:num>
  <w:num w:numId="9" w16cid:durableId="614024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7956"/>
    <w:rsid w:val="00025CAB"/>
    <w:rsid w:val="00030FFE"/>
    <w:rsid w:val="000513EB"/>
    <w:rsid w:val="000730D3"/>
    <w:rsid w:val="00097C4B"/>
    <w:rsid w:val="000E2E7D"/>
    <w:rsid w:val="00115B02"/>
    <w:rsid w:val="0014450B"/>
    <w:rsid w:val="00171DCB"/>
    <w:rsid w:val="001A1C39"/>
    <w:rsid w:val="001D05F3"/>
    <w:rsid w:val="00282638"/>
    <w:rsid w:val="002F3406"/>
    <w:rsid w:val="00300598"/>
    <w:rsid w:val="00304399"/>
    <w:rsid w:val="003937E3"/>
    <w:rsid w:val="003D1AC9"/>
    <w:rsid w:val="003D7956"/>
    <w:rsid w:val="004F57B9"/>
    <w:rsid w:val="00502766"/>
    <w:rsid w:val="005365EB"/>
    <w:rsid w:val="00546EE4"/>
    <w:rsid w:val="00555322"/>
    <w:rsid w:val="005B2DB0"/>
    <w:rsid w:val="005B42E9"/>
    <w:rsid w:val="006044D3"/>
    <w:rsid w:val="006813A7"/>
    <w:rsid w:val="0075105B"/>
    <w:rsid w:val="00894FE4"/>
    <w:rsid w:val="008E305F"/>
    <w:rsid w:val="008E7951"/>
    <w:rsid w:val="00960E29"/>
    <w:rsid w:val="009662B6"/>
    <w:rsid w:val="00A11F4D"/>
    <w:rsid w:val="00B00462"/>
    <w:rsid w:val="00B3071B"/>
    <w:rsid w:val="00B46651"/>
    <w:rsid w:val="00B53CA2"/>
    <w:rsid w:val="00BA35D5"/>
    <w:rsid w:val="00C5114B"/>
    <w:rsid w:val="00C536D3"/>
    <w:rsid w:val="00CB747D"/>
    <w:rsid w:val="00E6059F"/>
    <w:rsid w:val="00E81A42"/>
    <w:rsid w:val="00EF67BD"/>
    <w:rsid w:val="00F05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A7622"/>
  <w15:docId w15:val="{69233F94-E196-48DC-AC34-C6E4CA3D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0"/>
      <w:ind w:left="100"/>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B2DB0"/>
    <w:rPr>
      <w:rFonts w:ascii="Arial MT" w:eastAsia="Arial MT" w:hAnsi="Arial MT" w:cs="Arial MT"/>
    </w:rPr>
  </w:style>
  <w:style w:type="paragraph" w:styleId="NormalWeb">
    <w:name w:val="Normal (Web)"/>
    <w:basedOn w:val="Normal"/>
    <w:uiPriority w:val="99"/>
    <w:semiHidden/>
    <w:unhideWhenUsed/>
    <w:rsid w:val="00030FF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030FFE"/>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30FFE"/>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8411">
      <w:bodyDiv w:val="1"/>
      <w:marLeft w:val="0"/>
      <w:marRight w:val="0"/>
      <w:marTop w:val="0"/>
      <w:marBottom w:val="0"/>
      <w:divBdr>
        <w:top w:val="none" w:sz="0" w:space="0" w:color="auto"/>
        <w:left w:val="none" w:sz="0" w:space="0" w:color="auto"/>
        <w:bottom w:val="none" w:sz="0" w:space="0" w:color="auto"/>
        <w:right w:val="none" w:sz="0" w:space="0" w:color="auto"/>
      </w:divBdr>
    </w:div>
    <w:div w:id="281037012">
      <w:bodyDiv w:val="1"/>
      <w:marLeft w:val="0"/>
      <w:marRight w:val="0"/>
      <w:marTop w:val="0"/>
      <w:marBottom w:val="0"/>
      <w:divBdr>
        <w:top w:val="none" w:sz="0" w:space="0" w:color="auto"/>
        <w:left w:val="none" w:sz="0" w:space="0" w:color="auto"/>
        <w:bottom w:val="none" w:sz="0" w:space="0" w:color="auto"/>
        <w:right w:val="none" w:sz="0" w:space="0" w:color="auto"/>
      </w:divBdr>
    </w:div>
    <w:div w:id="329868926">
      <w:bodyDiv w:val="1"/>
      <w:marLeft w:val="0"/>
      <w:marRight w:val="0"/>
      <w:marTop w:val="0"/>
      <w:marBottom w:val="0"/>
      <w:divBdr>
        <w:top w:val="none" w:sz="0" w:space="0" w:color="auto"/>
        <w:left w:val="none" w:sz="0" w:space="0" w:color="auto"/>
        <w:bottom w:val="none" w:sz="0" w:space="0" w:color="auto"/>
        <w:right w:val="none" w:sz="0" w:space="0" w:color="auto"/>
      </w:divBdr>
    </w:div>
    <w:div w:id="476190735">
      <w:bodyDiv w:val="1"/>
      <w:marLeft w:val="0"/>
      <w:marRight w:val="0"/>
      <w:marTop w:val="0"/>
      <w:marBottom w:val="0"/>
      <w:divBdr>
        <w:top w:val="none" w:sz="0" w:space="0" w:color="auto"/>
        <w:left w:val="none" w:sz="0" w:space="0" w:color="auto"/>
        <w:bottom w:val="none" w:sz="0" w:space="0" w:color="auto"/>
        <w:right w:val="none" w:sz="0" w:space="0" w:color="auto"/>
      </w:divBdr>
    </w:div>
    <w:div w:id="566064586">
      <w:bodyDiv w:val="1"/>
      <w:marLeft w:val="0"/>
      <w:marRight w:val="0"/>
      <w:marTop w:val="0"/>
      <w:marBottom w:val="0"/>
      <w:divBdr>
        <w:top w:val="none" w:sz="0" w:space="0" w:color="auto"/>
        <w:left w:val="none" w:sz="0" w:space="0" w:color="auto"/>
        <w:bottom w:val="none" w:sz="0" w:space="0" w:color="auto"/>
        <w:right w:val="none" w:sz="0" w:space="0" w:color="auto"/>
      </w:divBdr>
    </w:div>
    <w:div w:id="613682161">
      <w:bodyDiv w:val="1"/>
      <w:marLeft w:val="0"/>
      <w:marRight w:val="0"/>
      <w:marTop w:val="0"/>
      <w:marBottom w:val="0"/>
      <w:divBdr>
        <w:top w:val="none" w:sz="0" w:space="0" w:color="auto"/>
        <w:left w:val="none" w:sz="0" w:space="0" w:color="auto"/>
        <w:bottom w:val="none" w:sz="0" w:space="0" w:color="auto"/>
        <w:right w:val="none" w:sz="0" w:space="0" w:color="auto"/>
      </w:divBdr>
      <w:divsChild>
        <w:div w:id="615523288">
          <w:marLeft w:val="0"/>
          <w:marRight w:val="0"/>
          <w:marTop w:val="0"/>
          <w:marBottom w:val="0"/>
          <w:divBdr>
            <w:top w:val="single" w:sz="2" w:space="0" w:color="E3E3E3"/>
            <w:left w:val="single" w:sz="2" w:space="0" w:color="E3E3E3"/>
            <w:bottom w:val="single" w:sz="2" w:space="0" w:color="E3E3E3"/>
            <w:right w:val="single" w:sz="2" w:space="0" w:color="E3E3E3"/>
          </w:divBdr>
          <w:divsChild>
            <w:div w:id="313336071">
              <w:marLeft w:val="0"/>
              <w:marRight w:val="0"/>
              <w:marTop w:val="0"/>
              <w:marBottom w:val="0"/>
              <w:divBdr>
                <w:top w:val="single" w:sz="2" w:space="0" w:color="E3E3E3"/>
                <w:left w:val="single" w:sz="2" w:space="0" w:color="E3E3E3"/>
                <w:bottom w:val="single" w:sz="2" w:space="0" w:color="E3E3E3"/>
                <w:right w:val="single" w:sz="2" w:space="0" w:color="E3E3E3"/>
              </w:divBdr>
              <w:divsChild>
                <w:div w:id="1611858624">
                  <w:marLeft w:val="0"/>
                  <w:marRight w:val="0"/>
                  <w:marTop w:val="0"/>
                  <w:marBottom w:val="0"/>
                  <w:divBdr>
                    <w:top w:val="single" w:sz="2" w:space="0" w:color="E3E3E3"/>
                    <w:left w:val="single" w:sz="2" w:space="0" w:color="E3E3E3"/>
                    <w:bottom w:val="single" w:sz="2" w:space="0" w:color="E3E3E3"/>
                    <w:right w:val="single" w:sz="2" w:space="0" w:color="E3E3E3"/>
                  </w:divBdr>
                  <w:divsChild>
                    <w:div w:id="979698173">
                      <w:marLeft w:val="0"/>
                      <w:marRight w:val="0"/>
                      <w:marTop w:val="0"/>
                      <w:marBottom w:val="0"/>
                      <w:divBdr>
                        <w:top w:val="single" w:sz="2" w:space="0" w:color="E3E3E3"/>
                        <w:left w:val="single" w:sz="2" w:space="0" w:color="E3E3E3"/>
                        <w:bottom w:val="single" w:sz="2" w:space="0" w:color="E3E3E3"/>
                        <w:right w:val="single" w:sz="2" w:space="0" w:color="E3E3E3"/>
                      </w:divBdr>
                      <w:divsChild>
                        <w:div w:id="787242305">
                          <w:marLeft w:val="0"/>
                          <w:marRight w:val="0"/>
                          <w:marTop w:val="0"/>
                          <w:marBottom w:val="0"/>
                          <w:divBdr>
                            <w:top w:val="single" w:sz="2" w:space="0" w:color="E3E3E3"/>
                            <w:left w:val="single" w:sz="2" w:space="0" w:color="E3E3E3"/>
                            <w:bottom w:val="single" w:sz="2" w:space="0" w:color="E3E3E3"/>
                            <w:right w:val="single" w:sz="2" w:space="0" w:color="E3E3E3"/>
                          </w:divBdr>
                          <w:divsChild>
                            <w:div w:id="660542737">
                              <w:marLeft w:val="0"/>
                              <w:marRight w:val="0"/>
                              <w:marTop w:val="0"/>
                              <w:marBottom w:val="0"/>
                              <w:divBdr>
                                <w:top w:val="single" w:sz="2" w:space="0" w:color="E3E3E3"/>
                                <w:left w:val="single" w:sz="2" w:space="0" w:color="E3E3E3"/>
                                <w:bottom w:val="single" w:sz="2" w:space="0" w:color="E3E3E3"/>
                                <w:right w:val="single" w:sz="2" w:space="0" w:color="E3E3E3"/>
                              </w:divBdr>
                              <w:divsChild>
                                <w:div w:id="997417989">
                                  <w:marLeft w:val="0"/>
                                  <w:marRight w:val="0"/>
                                  <w:marTop w:val="100"/>
                                  <w:marBottom w:val="100"/>
                                  <w:divBdr>
                                    <w:top w:val="single" w:sz="2" w:space="0" w:color="E3E3E3"/>
                                    <w:left w:val="single" w:sz="2" w:space="0" w:color="E3E3E3"/>
                                    <w:bottom w:val="single" w:sz="2" w:space="0" w:color="E3E3E3"/>
                                    <w:right w:val="single" w:sz="2" w:space="0" w:color="E3E3E3"/>
                                  </w:divBdr>
                                  <w:divsChild>
                                    <w:div w:id="390617739">
                                      <w:marLeft w:val="0"/>
                                      <w:marRight w:val="0"/>
                                      <w:marTop w:val="0"/>
                                      <w:marBottom w:val="0"/>
                                      <w:divBdr>
                                        <w:top w:val="single" w:sz="2" w:space="0" w:color="E3E3E3"/>
                                        <w:left w:val="single" w:sz="2" w:space="0" w:color="E3E3E3"/>
                                        <w:bottom w:val="single" w:sz="2" w:space="0" w:color="E3E3E3"/>
                                        <w:right w:val="single" w:sz="2" w:space="0" w:color="E3E3E3"/>
                                      </w:divBdr>
                                      <w:divsChild>
                                        <w:div w:id="1773551090">
                                          <w:marLeft w:val="0"/>
                                          <w:marRight w:val="0"/>
                                          <w:marTop w:val="0"/>
                                          <w:marBottom w:val="0"/>
                                          <w:divBdr>
                                            <w:top w:val="single" w:sz="2" w:space="0" w:color="E3E3E3"/>
                                            <w:left w:val="single" w:sz="2" w:space="0" w:color="E3E3E3"/>
                                            <w:bottom w:val="single" w:sz="2" w:space="0" w:color="E3E3E3"/>
                                            <w:right w:val="single" w:sz="2" w:space="0" w:color="E3E3E3"/>
                                          </w:divBdr>
                                          <w:divsChild>
                                            <w:div w:id="1263956823">
                                              <w:marLeft w:val="0"/>
                                              <w:marRight w:val="0"/>
                                              <w:marTop w:val="0"/>
                                              <w:marBottom w:val="0"/>
                                              <w:divBdr>
                                                <w:top w:val="single" w:sz="2" w:space="0" w:color="E3E3E3"/>
                                                <w:left w:val="single" w:sz="2" w:space="0" w:color="E3E3E3"/>
                                                <w:bottom w:val="single" w:sz="2" w:space="0" w:color="E3E3E3"/>
                                                <w:right w:val="single" w:sz="2" w:space="0" w:color="E3E3E3"/>
                                              </w:divBdr>
                                              <w:divsChild>
                                                <w:div w:id="1071656531">
                                                  <w:marLeft w:val="0"/>
                                                  <w:marRight w:val="0"/>
                                                  <w:marTop w:val="0"/>
                                                  <w:marBottom w:val="0"/>
                                                  <w:divBdr>
                                                    <w:top w:val="single" w:sz="2" w:space="0" w:color="E3E3E3"/>
                                                    <w:left w:val="single" w:sz="2" w:space="0" w:color="E3E3E3"/>
                                                    <w:bottom w:val="single" w:sz="2" w:space="0" w:color="E3E3E3"/>
                                                    <w:right w:val="single" w:sz="2" w:space="0" w:color="E3E3E3"/>
                                                  </w:divBdr>
                                                  <w:divsChild>
                                                    <w:div w:id="1976838395">
                                                      <w:marLeft w:val="0"/>
                                                      <w:marRight w:val="0"/>
                                                      <w:marTop w:val="0"/>
                                                      <w:marBottom w:val="0"/>
                                                      <w:divBdr>
                                                        <w:top w:val="single" w:sz="2" w:space="0" w:color="E3E3E3"/>
                                                        <w:left w:val="single" w:sz="2" w:space="0" w:color="E3E3E3"/>
                                                        <w:bottom w:val="single" w:sz="2" w:space="0" w:color="E3E3E3"/>
                                                        <w:right w:val="single" w:sz="2" w:space="0" w:color="E3E3E3"/>
                                                      </w:divBdr>
                                                      <w:divsChild>
                                                        <w:div w:id="167615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4449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5619802">
      <w:bodyDiv w:val="1"/>
      <w:marLeft w:val="0"/>
      <w:marRight w:val="0"/>
      <w:marTop w:val="0"/>
      <w:marBottom w:val="0"/>
      <w:divBdr>
        <w:top w:val="none" w:sz="0" w:space="0" w:color="auto"/>
        <w:left w:val="none" w:sz="0" w:space="0" w:color="auto"/>
        <w:bottom w:val="none" w:sz="0" w:space="0" w:color="auto"/>
        <w:right w:val="none" w:sz="0" w:space="0" w:color="auto"/>
      </w:divBdr>
    </w:div>
    <w:div w:id="1226721033">
      <w:bodyDiv w:val="1"/>
      <w:marLeft w:val="0"/>
      <w:marRight w:val="0"/>
      <w:marTop w:val="0"/>
      <w:marBottom w:val="0"/>
      <w:divBdr>
        <w:top w:val="none" w:sz="0" w:space="0" w:color="auto"/>
        <w:left w:val="none" w:sz="0" w:space="0" w:color="auto"/>
        <w:bottom w:val="none" w:sz="0" w:space="0" w:color="auto"/>
        <w:right w:val="none" w:sz="0" w:space="0" w:color="auto"/>
      </w:divBdr>
    </w:div>
    <w:div w:id="1263103862">
      <w:bodyDiv w:val="1"/>
      <w:marLeft w:val="0"/>
      <w:marRight w:val="0"/>
      <w:marTop w:val="0"/>
      <w:marBottom w:val="0"/>
      <w:divBdr>
        <w:top w:val="none" w:sz="0" w:space="0" w:color="auto"/>
        <w:left w:val="none" w:sz="0" w:space="0" w:color="auto"/>
        <w:bottom w:val="none" w:sz="0" w:space="0" w:color="auto"/>
        <w:right w:val="none" w:sz="0" w:space="0" w:color="auto"/>
      </w:divBdr>
    </w:div>
    <w:div w:id="1504972084">
      <w:bodyDiv w:val="1"/>
      <w:marLeft w:val="0"/>
      <w:marRight w:val="0"/>
      <w:marTop w:val="0"/>
      <w:marBottom w:val="0"/>
      <w:divBdr>
        <w:top w:val="none" w:sz="0" w:space="0" w:color="auto"/>
        <w:left w:val="none" w:sz="0" w:space="0" w:color="auto"/>
        <w:bottom w:val="none" w:sz="0" w:space="0" w:color="auto"/>
        <w:right w:val="none" w:sz="0" w:space="0" w:color="auto"/>
      </w:divBdr>
      <w:divsChild>
        <w:div w:id="674456581">
          <w:marLeft w:val="0"/>
          <w:marRight w:val="0"/>
          <w:marTop w:val="0"/>
          <w:marBottom w:val="0"/>
          <w:divBdr>
            <w:top w:val="single" w:sz="2" w:space="0" w:color="E3E3E3"/>
            <w:left w:val="single" w:sz="2" w:space="0" w:color="E3E3E3"/>
            <w:bottom w:val="single" w:sz="2" w:space="0" w:color="E3E3E3"/>
            <w:right w:val="single" w:sz="2" w:space="0" w:color="E3E3E3"/>
          </w:divBdr>
          <w:divsChild>
            <w:div w:id="374740354">
              <w:marLeft w:val="0"/>
              <w:marRight w:val="0"/>
              <w:marTop w:val="0"/>
              <w:marBottom w:val="0"/>
              <w:divBdr>
                <w:top w:val="single" w:sz="2" w:space="0" w:color="E3E3E3"/>
                <w:left w:val="single" w:sz="2" w:space="0" w:color="E3E3E3"/>
                <w:bottom w:val="single" w:sz="2" w:space="0" w:color="E3E3E3"/>
                <w:right w:val="single" w:sz="2" w:space="0" w:color="E3E3E3"/>
              </w:divBdr>
              <w:divsChild>
                <w:div w:id="1021053953">
                  <w:marLeft w:val="0"/>
                  <w:marRight w:val="0"/>
                  <w:marTop w:val="0"/>
                  <w:marBottom w:val="0"/>
                  <w:divBdr>
                    <w:top w:val="single" w:sz="2" w:space="0" w:color="E3E3E3"/>
                    <w:left w:val="single" w:sz="2" w:space="0" w:color="E3E3E3"/>
                    <w:bottom w:val="single" w:sz="2" w:space="0" w:color="E3E3E3"/>
                    <w:right w:val="single" w:sz="2" w:space="0" w:color="E3E3E3"/>
                  </w:divBdr>
                  <w:divsChild>
                    <w:div w:id="1557232190">
                      <w:marLeft w:val="0"/>
                      <w:marRight w:val="0"/>
                      <w:marTop w:val="0"/>
                      <w:marBottom w:val="0"/>
                      <w:divBdr>
                        <w:top w:val="single" w:sz="2" w:space="0" w:color="E3E3E3"/>
                        <w:left w:val="single" w:sz="2" w:space="0" w:color="E3E3E3"/>
                        <w:bottom w:val="single" w:sz="2" w:space="0" w:color="E3E3E3"/>
                        <w:right w:val="single" w:sz="2" w:space="0" w:color="E3E3E3"/>
                      </w:divBdr>
                      <w:divsChild>
                        <w:div w:id="231165620">
                          <w:marLeft w:val="0"/>
                          <w:marRight w:val="0"/>
                          <w:marTop w:val="0"/>
                          <w:marBottom w:val="0"/>
                          <w:divBdr>
                            <w:top w:val="single" w:sz="2" w:space="0" w:color="E3E3E3"/>
                            <w:left w:val="single" w:sz="2" w:space="0" w:color="E3E3E3"/>
                            <w:bottom w:val="single" w:sz="2" w:space="0" w:color="E3E3E3"/>
                            <w:right w:val="single" w:sz="2" w:space="0" w:color="E3E3E3"/>
                          </w:divBdr>
                          <w:divsChild>
                            <w:div w:id="2078161194">
                              <w:marLeft w:val="0"/>
                              <w:marRight w:val="0"/>
                              <w:marTop w:val="0"/>
                              <w:marBottom w:val="0"/>
                              <w:divBdr>
                                <w:top w:val="single" w:sz="2" w:space="0" w:color="E3E3E3"/>
                                <w:left w:val="single" w:sz="2" w:space="0" w:color="E3E3E3"/>
                                <w:bottom w:val="single" w:sz="2" w:space="0" w:color="E3E3E3"/>
                                <w:right w:val="single" w:sz="2" w:space="0" w:color="E3E3E3"/>
                              </w:divBdr>
                              <w:divsChild>
                                <w:div w:id="1247688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5645020">
                                      <w:marLeft w:val="0"/>
                                      <w:marRight w:val="0"/>
                                      <w:marTop w:val="0"/>
                                      <w:marBottom w:val="0"/>
                                      <w:divBdr>
                                        <w:top w:val="single" w:sz="2" w:space="0" w:color="E3E3E3"/>
                                        <w:left w:val="single" w:sz="2" w:space="0" w:color="E3E3E3"/>
                                        <w:bottom w:val="single" w:sz="2" w:space="0" w:color="E3E3E3"/>
                                        <w:right w:val="single" w:sz="2" w:space="0" w:color="E3E3E3"/>
                                      </w:divBdr>
                                      <w:divsChild>
                                        <w:div w:id="1772238915">
                                          <w:marLeft w:val="0"/>
                                          <w:marRight w:val="0"/>
                                          <w:marTop w:val="0"/>
                                          <w:marBottom w:val="0"/>
                                          <w:divBdr>
                                            <w:top w:val="single" w:sz="2" w:space="0" w:color="E3E3E3"/>
                                            <w:left w:val="single" w:sz="2" w:space="0" w:color="E3E3E3"/>
                                            <w:bottom w:val="single" w:sz="2" w:space="0" w:color="E3E3E3"/>
                                            <w:right w:val="single" w:sz="2" w:space="0" w:color="E3E3E3"/>
                                          </w:divBdr>
                                          <w:divsChild>
                                            <w:div w:id="778720288">
                                              <w:marLeft w:val="0"/>
                                              <w:marRight w:val="0"/>
                                              <w:marTop w:val="0"/>
                                              <w:marBottom w:val="0"/>
                                              <w:divBdr>
                                                <w:top w:val="single" w:sz="2" w:space="0" w:color="E3E3E3"/>
                                                <w:left w:val="single" w:sz="2" w:space="0" w:color="E3E3E3"/>
                                                <w:bottom w:val="single" w:sz="2" w:space="0" w:color="E3E3E3"/>
                                                <w:right w:val="single" w:sz="2" w:space="0" w:color="E3E3E3"/>
                                              </w:divBdr>
                                              <w:divsChild>
                                                <w:div w:id="632448629">
                                                  <w:marLeft w:val="0"/>
                                                  <w:marRight w:val="0"/>
                                                  <w:marTop w:val="0"/>
                                                  <w:marBottom w:val="0"/>
                                                  <w:divBdr>
                                                    <w:top w:val="single" w:sz="2" w:space="0" w:color="E3E3E3"/>
                                                    <w:left w:val="single" w:sz="2" w:space="0" w:color="E3E3E3"/>
                                                    <w:bottom w:val="single" w:sz="2" w:space="0" w:color="E3E3E3"/>
                                                    <w:right w:val="single" w:sz="2" w:space="0" w:color="E3E3E3"/>
                                                  </w:divBdr>
                                                  <w:divsChild>
                                                    <w:div w:id="116027461">
                                                      <w:marLeft w:val="0"/>
                                                      <w:marRight w:val="0"/>
                                                      <w:marTop w:val="0"/>
                                                      <w:marBottom w:val="0"/>
                                                      <w:divBdr>
                                                        <w:top w:val="single" w:sz="2" w:space="0" w:color="E3E3E3"/>
                                                        <w:left w:val="single" w:sz="2" w:space="0" w:color="E3E3E3"/>
                                                        <w:bottom w:val="single" w:sz="2" w:space="0" w:color="E3E3E3"/>
                                                        <w:right w:val="single" w:sz="2" w:space="0" w:color="E3E3E3"/>
                                                      </w:divBdr>
                                                      <w:divsChild>
                                                        <w:div w:id="237712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697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481548">
      <w:bodyDiv w:val="1"/>
      <w:marLeft w:val="0"/>
      <w:marRight w:val="0"/>
      <w:marTop w:val="0"/>
      <w:marBottom w:val="0"/>
      <w:divBdr>
        <w:top w:val="none" w:sz="0" w:space="0" w:color="auto"/>
        <w:left w:val="none" w:sz="0" w:space="0" w:color="auto"/>
        <w:bottom w:val="none" w:sz="0" w:space="0" w:color="auto"/>
        <w:right w:val="none" w:sz="0" w:space="0" w:color="auto"/>
      </w:divBdr>
    </w:div>
    <w:div w:id="1836411653">
      <w:bodyDiv w:val="1"/>
      <w:marLeft w:val="0"/>
      <w:marRight w:val="0"/>
      <w:marTop w:val="0"/>
      <w:marBottom w:val="0"/>
      <w:divBdr>
        <w:top w:val="none" w:sz="0" w:space="0" w:color="auto"/>
        <w:left w:val="none" w:sz="0" w:space="0" w:color="auto"/>
        <w:bottom w:val="none" w:sz="0" w:space="0" w:color="auto"/>
        <w:right w:val="none" w:sz="0" w:space="0" w:color="auto"/>
      </w:divBdr>
    </w:div>
    <w:div w:id="2019772175">
      <w:bodyDiv w:val="1"/>
      <w:marLeft w:val="0"/>
      <w:marRight w:val="0"/>
      <w:marTop w:val="0"/>
      <w:marBottom w:val="0"/>
      <w:divBdr>
        <w:top w:val="none" w:sz="0" w:space="0" w:color="auto"/>
        <w:left w:val="none" w:sz="0" w:space="0" w:color="auto"/>
        <w:bottom w:val="none" w:sz="0" w:space="0" w:color="auto"/>
        <w:right w:val="none" w:sz="0" w:space="0" w:color="auto"/>
      </w:divBdr>
    </w:div>
    <w:div w:id="211586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5</Pages>
  <Words>1202</Words>
  <Characters>7033</Characters>
  <Application>Microsoft Office Word</Application>
  <DocSecurity>0</DocSecurity>
  <Lines>219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Nithish Kurapati [Student-PECS]</dc:creator>
  <cp:lastModifiedBy>nawfal khan</cp:lastModifiedBy>
  <cp:revision>60</cp:revision>
  <dcterms:created xsi:type="dcterms:W3CDTF">2024-04-23T14:47:00Z</dcterms:created>
  <dcterms:modified xsi:type="dcterms:W3CDTF">2024-04-25T10:27:00Z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 for Microsoft 365</vt:lpwstr>
  </property>
  <property fmtid="{D5CDD505-2E9C-101B-9397-08002B2CF9AE}" pid="4" name="LastSaved">
    <vt:filetime>2024-04-23T00:00:00Z</vt:filetime>
  </property>
  <property fmtid="{D5CDD505-2E9C-101B-9397-08002B2CF9AE}" pid="5" name="Producer">
    <vt:lpwstr>Microsoft® Word for Microsoft 365</vt:lpwstr>
  </property>
  <property fmtid="{D5CDD505-2E9C-101B-9397-08002B2CF9AE}" pid="6" name="GrammarlyDocumentId">
    <vt:lpwstr>48463d80f484b17e49e1956d47f2f664dca230321fc33d1f894ba5fe14744a8d</vt:lpwstr>
  </property>
</Properties>
</file>