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479"/>
        <w:gridCol w:w="2330"/>
        <w:gridCol w:w="2150"/>
      </w:tblGrid>
      <w:tr w:rsidR="00EE0FB2" w14:paraId="4B37D90C" w14:textId="5501B97E" w:rsidTr="00EE0FB2">
        <w:tc>
          <w:tcPr>
            <w:tcW w:w="2057" w:type="dxa"/>
          </w:tcPr>
          <w:p w14:paraId="600A9D47" w14:textId="77777777" w:rsidR="00EE0FB2" w:rsidRDefault="00EE0FB2"/>
        </w:tc>
        <w:tc>
          <w:tcPr>
            <w:tcW w:w="2479" w:type="dxa"/>
          </w:tcPr>
          <w:p w14:paraId="24D71FB6" w14:textId="6CD5C59A" w:rsidR="00EE0FB2" w:rsidRPr="00264B3B" w:rsidRDefault="00EE0FB2">
            <w:pPr>
              <w:rPr>
                <w:b/>
                <w:bCs/>
              </w:rPr>
            </w:pPr>
            <w:r w:rsidRPr="00264B3B">
              <w:rPr>
                <w:b/>
                <w:bCs/>
              </w:rPr>
              <w:t>Knee planning</w:t>
            </w:r>
          </w:p>
        </w:tc>
        <w:tc>
          <w:tcPr>
            <w:tcW w:w="2330" w:type="dxa"/>
          </w:tcPr>
          <w:p w14:paraId="6BE855FE" w14:textId="1A267BA5" w:rsidR="00EE0FB2" w:rsidRPr="00264B3B" w:rsidRDefault="00EE0FB2">
            <w:pPr>
              <w:rPr>
                <w:b/>
                <w:bCs/>
              </w:rPr>
            </w:pPr>
            <w:r w:rsidRPr="00264B3B">
              <w:rPr>
                <w:b/>
                <w:bCs/>
              </w:rPr>
              <w:t>Knee Intra-op</w:t>
            </w:r>
          </w:p>
        </w:tc>
        <w:tc>
          <w:tcPr>
            <w:tcW w:w="2150" w:type="dxa"/>
          </w:tcPr>
          <w:p w14:paraId="3E35F196" w14:textId="50AC20A3" w:rsidR="00EE0FB2" w:rsidRPr="00264B3B" w:rsidRDefault="00EE0FB2">
            <w:pPr>
              <w:rPr>
                <w:b/>
                <w:bCs/>
              </w:rPr>
            </w:pPr>
            <w:r w:rsidRPr="00264B3B">
              <w:rPr>
                <w:b/>
                <w:bCs/>
              </w:rPr>
              <w:t>Knee balancer</w:t>
            </w:r>
          </w:p>
        </w:tc>
      </w:tr>
      <w:tr w:rsidR="00EE0FB2" w14:paraId="7D928AC5" w14:textId="3681E707" w:rsidTr="00EE0FB2">
        <w:tc>
          <w:tcPr>
            <w:tcW w:w="2057" w:type="dxa"/>
          </w:tcPr>
          <w:p w14:paraId="549B96EE" w14:textId="046CEF26" w:rsidR="00EE0FB2" w:rsidRPr="000D197C" w:rsidRDefault="00EE0FB2" w:rsidP="00EE1784">
            <w:r>
              <w:t>Platform</w:t>
            </w:r>
          </w:p>
        </w:tc>
        <w:tc>
          <w:tcPr>
            <w:tcW w:w="2479" w:type="dxa"/>
          </w:tcPr>
          <w:p w14:paraId="388E913A" w14:textId="1240A235" w:rsidR="00EE0FB2" w:rsidRDefault="00EE0FB2">
            <w:r w:rsidRPr="000D197C">
              <w:t xml:space="preserve">Runs on </w:t>
            </w:r>
            <w:r>
              <w:t xml:space="preserve">a </w:t>
            </w:r>
            <w:r w:rsidRPr="000D197C">
              <w:t>separate laptop</w:t>
            </w:r>
          </w:p>
        </w:tc>
        <w:tc>
          <w:tcPr>
            <w:tcW w:w="2330" w:type="dxa"/>
          </w:tcPr>
          <w:p w14:paraId="50663F2D" w14:textId="13B7BFFF" w:rsidR="00EE0FB2" w:rsidRDefault="00EE0FB2">
            <w:r w:rsidRPr="000D197C">
              <w:t xml:space="preserve">It runs on </w:t>
            </w:r>
            <w:r>
              <w:t xml:space="preserve">Nav3i, </w:t>
            </w:r>
            <w:proofErr w:type="spellStart"/>
            <w:r w:rsidR="009F4456">
              <w:t>Qcart</w:t>
            </w:r>
            <w:proofErr w:type="spellEnd"/>
            <w:r w:rsidR="009F4456">
              <w:t xml:space="preserve">, </w:t>
            </w:r>
            <w:proofErr w:type="spellStart"/>
            <w:r w:rsidR="009F4456">
              <w:t>OrthoQ</w:t>
            </w:r>
            <w:proofErr w:type="spellEnd"/>
            <w:r>
              <w:t xml:space="preserve"> </w:t>
            </w:r>
            <w:r w:rsidRPr="000D197C">
              <w:t>cart</w:t>
            </w:r>
          </w:p>
        </w:tc>
        <w:tc>
          <w:tcPr>
            <w:tcW w:w="2150" w:type="dxa"/>
          </w:tcPr>
          <w:p w14:paraId="3088C1B9" w14:textId="0B64CF69" w:rsidR="00EE0FB2" w:rsidRPr="000D197C" w:rsidRDefault="009D404F">
            <w:r>
              <w:t xml:space="preserve">Runs on </w:t>
            </w:r>
            <w:proofErr w:type="spellStart"/>
            <w:r>
              <w:t>ipad</w:t>
            </w:r>
            <w:proofErr w:type="spellEnd"/>
            <w:r>
              <w:t>/</w:t>
            </w:r>
            <w:proofErr w:type="spellStart"/>
            <w:r>
              <w:t>iphone</w:t>
            </w:r>
            <w:proofErr w:type="spellEnd"/>
          </w:p>
        </w:tc>
      </w:tr>
      <w:tr w:rsidR="00F24362" w14:paraId="65B7DE31" w14:textId="77777777" w:rsidTr="00EE0FB2">
        <w:tc>
          <w:tcPr>
            <w:tcW w:w="2057" w:type="dxa"/>
          </w:tcPr>
          <w:p w14:paraId="0169A033" w14:textId="0856192A" w:rsidR="00F24362" w:rsidRDefault="00F24362" w:rsidP="00F24362">
            <w:r>
              <w:t>OS</w:t>
            </w:r>
          </w:p>
        </w:tc>
        <w:tc>
          <w:tcPr>
            <w:tcW w:w="2479" w:type="dxa"/>
          </w:tcPr>
          <w:p w14:paraId="4C337A53" w14:textId="13FC9E0E" w:rsidR="00F24362" w:rsidRPr="000D197C" w:rsidRDefault="00F24362" w:rsidP="00F24362">
            <w:r>
              <w:t>Windows</w:t>
            </w:r>
          </w:p>
        </w:tc>
        <w:tc>
          <w:tcPr>
            <w:tcW w:w="2330" w:type="dxa"/>
          </w:tcPr>
          <w:p w14:paraId="6DE8AC06" w14:textId="6FFD3C20" w:rsidR="00F24362" w:rsidRPr="000D197C" w:rsidRDefault="00F24362" w:rsidP="00F24362">
            <w:r>
              <w:t>Windows/Linux</w:t>
            </w:r>
          </w:p>
        </w:tc>
        <w:tc>
          <w:tcPr>
            <w:tcW w:w="2150" w:type="dxa"/>
          </w:tcPr>
          <w:p w14:paraId="121C60BD" w14:textId="04889310" w:rsidR="00F24362" w:rsidRDefault="00DE1C66" w:rsidP="00F24362">
            <w:r>
              <w:t>MAC/</w:t>
            </w:r>
            <w:r w:rsidR="00F24362">
              <w:t>iOS</w:t>
            </w:r>
          </w:p>
        </w:tc>
      </w:tr>
      <w:tr w:rsidR="00F24362" w14:paraId="30DE0D88" w14:textId="097CA94E" w:rsidTr="00EE0FB2">
        <w:tc>
          <w:tcPr>
            <w:tcW w:w="2057" w:type="dxa"/>
          </w:tcPr>
          <w:p w14:paraId="67D7B761" w14:textId="51DBA7AE" w:rsidR="00F24362" w:rsidRDefault="00F24362" w:rsidP="00F24362">
            <w:r>
              <w:t>Execution stage</w:t>
            </w:r>
          </w:p>
        </w:tc>
        <w:tc>
          <w:tcPr>
            <w:tcW w:w="2479" w:type="dxa"/>
          </w:tcPr>
          <w:p w14:paraId="79E29735" w14:textId="6FFA13D5" w:rsidR="00F24362" w:rsidRDefault="00F24362" w:rsidP="00F24362">
            <w:r>
              <w:t>Pre-operative data</w:t>
            </w:r>
          </w:p>
        </w:tc>
        <w:tc>
          <w:tcPr>
            <w:tcW w:w="2330" w:type="dxa"/>
          </w:tcPr>
          <w:p w14:paraId="04CFBEF9" w14:textId="48CF36BF" w:rsidR="00F24362" w:rsidRDefault="00F24362" w:rsidP="00F24362">
            <w:r>
              <w:t>Intra-operation data</w:t>
            </w:r>
          </w:p>
        </w:tc>
        <w:tc>
          <w:tcPr>
            <w:tcW w:w="2150" w:type="dxa"/>
          </w:tcPr>
          <w:p w14:paraId="0E77D9AD" w14:textId="4FDF0232" w:rsidR="00F24362" w:rsidRDefault="00F24362" w:rsidP="00F24362">
            <w:r>
              <w:t>Pre-operative data</w:t>
            </w:r>
          </w:p>
        </w:tc>
      </w:tr>
      <w:tr w:rsidR="00F24362" w14:paraId="44922F00" w14:textId="26E66823" w:rsidTr="00EE0FB2">
        <w:tc>
          <w:tcPr>
            <w:tcW w:w="2057" w:type="dxa"/>
          </w:tcPr>
          <w:p w14:paraId="5D13BE8D" w14:textId="74920D54" w:rsidR="00F24362" w:rsidRDefault="00F24362" w:rsidP="00F24362">
            <w:r>
              <w:t>Input device</w:t>
            </w:r>
          </w:p>
        </w:tc>
        <w:tc>
          <w:tcPr>
            <w:tcW w:w="2479" w:type="dxa"/>
          </w:tcPr>
          <w:p w14:paraId="51B9E14A" w14:textId="32130C63" w:rsidR="00F24362" w:rsidRDefault="00F24362" w:rsidP="00F24362">
            <w:r>
              <w:t>?</w:t>
            </w:r>
          </w:p>
        </w:tc>
        <w:tc>
          <w:tcPr>
            <w:tcW w:w="2330" w:type="dxa"/>
          </w:tcPr>
          <w:p w14:paraId="6304A747" w14:textId="68ACCCF3" w:rsidR="00F24362" w:rsidRDefault="00F24362" w:rsidP="00F24362">
            <w:r>
              <w:t>USB, (CD?)</w:t>
            </w:r>
          </w:p>
        </w:tc>
        <w:tc>
          <w:tcPr>
            <w:tcW w:w="2150" w:type="dxa"/>
          </w:tcPr>
          <w:p w14:paraId="7035D995" w14:textId="2B6E4CBF" w:rsidR="00F24362" w:rsidRDefault="00F24362" w:rsidP="00F24362">
            <w:r>
              <w:t>MAKO system</w:t>
            </w:r>
          </w:p>
        </w:tc>
      </w:tr>
      <w:tr w:rsidR="00F24362" w14:paraId="4ADDC28F" w14:textId="77777777" w:rsidTr="00EE0FB2">
        <w:tc>
          <w:tcPr>
            <w:tcW w:w="2057" w:type="dxa"/>
          </w:tcPr>
          <w:p w14:paraId="68B34A7A" w14:textId="6FC78FE1" w:rsidR="00F24362" w:rsidRDefault="00F24362" w:rsidP="00F24362">
            <w:r>
              <w:t>Input format</w:t>
            </w:r>
          </w:p>
        </w:tc>
        <w:tc>
          <w:tcPr>
            <w:tcW w:w="2479" w:type="dxa"/>
          </w:tcPr>
          <w:p w14:paraId="413D0DD3" w14:textId="7D048945" w:rsidR="00F24362" w:rsidRDefault="00F24362" w:rsidP="00F24362">
            <w:r>
              <w:t>?</w:t>
            </w:r>
          </w:p>
        </w:tc>
        <w:tc>
          <w:tcPr>
            <w:tcW w:w="2330" w:type="dxa"/>
          </w:tcPr>
          <w:p w14:paraId="5E4839E2" w14:textId="00E593CD" w:rsidR="00F24362" w:rsidRDefault="00F24362" w:rsidP="00F24362">
            <w:r>
              <w:t>TDM file/DICOM image</w:t>
            </w:r>
          </w:p>
        </w:tc>
        <w:tc>
          <w:tcPr>
            <w:tcW w:w="2150" w:type="dxa"/>
          </w:tcPr>
          <w:p w14:paraId="13E171F7" w14:textId="6F233029" w:rsidR="00F24362" w:rsidRDefault="00F24362" w:rsidP="00F24362">
            <w:r>
              <w:t>MAKO system -&gt; Image -&gt;Values</w:t>
            </w:r>
          </w:p>
        </w:tc>
      </w:tr>
      <w:tr w:rsidR="00F24362" w14:paraId="4334D6D2" w14:textId="77777777" w:rsidTr="00EE0FB2">
        <w:tc>
          <w:tcPr>
            <w:tcW w:w="2057" w:type="dxa"/>
          </w:tcPr>
          <w:p w14:paraId="6465D2FB" w14:textId="496C1F36" w:rsidR="00F24362" w:rsidRDefault="00F24362" w:rsidP="00F24362">
            <w:r>
              <w:t>Output</w:t>
            </w:r>
          </w:p>
        </w:tc>
        <w:tc>
          <w:tcPr>
            <w:tcW w:w="2479" w:type="dxa"/>
          </w:tcPr>
          <w:p w14:paraId="315BC931" w14:textId="6AE539EF" w:rsidR="00F24362" w:rsidRDefault="00F24362" w:rsidP="00F24362">
            <w:r>
              <w:t>Anonymized output</w:t>
            </w:r>
          </w:p>
        </w:tc>
        <w:tc>
          <w:tcPr>
            <w:tcW w:w="2330" w:type="dxa"/>
          </w:tcPr>
          <w:p w14:paraId="294226C2" w14:textId="70AD4463" w:rsidR="00F24362" w:rsidRDefault="00F24362" w:rsidP="00F24362">
            <w:r>
              <w:t>No output</w:t>
            </w:r>
          </w:p>
        </w:tc>
        <w:tc>
          <w:tcPr>
            <w:tcW w:w="2150" w:type="dxa"/>
          </w:tcPr>
          <w:p w14:paraId="69D59EAA" w14:textId="389726A5" w:rsidR="00F24362" w:rsidRDefault="00F24362" w:rsidP="00F24362">
            <w:r>
              <w:t xml:space="preserve">Algo generated </w:t>
            </w:r>
            <w:proofErr w:type="spellStart"/>
            <w:r>
              <w:t>solns</w:t>
            </w:r>
            <w:proofErr w:type="spellEnd"/>
          </w:p>
        </w:tc>
      </w:tr>
      <w:tr w:rsidR="00F24362" w14:paraId="0AA33801" w14:textId="5CE92549" w:rsidTr="00EE0FB2">
        <w:tc>
          <w:tcPr>
            <w:tcW w:w="2057" w:type="dxa"/>
          </w:tcPr>
          <w:p w14:paraId="6C4FCA65" w14:textId="625A4416" w:rsidR="00F24362" w:rsidRDefault="00F91BE7" w:rsidP="00F24362">
            <w:r>
              <w:t>Authentication</w:t>
            </w:r>
          </w:p>
        </w:tc>
        <w:tc>
          <w:tcPr>
            <w:tcW w:w="2479" w:type="dxa"/>
          </w:tcPr>
          <w:p w14:paraId="3721F588" w14:textId="7FEDA8E3" w:rsidR="00F24362" w:rsidRDefault="00F24362" w:rsidP="00F24362"/>
        </w:tc>
        <w:tc>
          <w:tcPr>
            <w:tcW w:w="2330" w:type="dxa"/>
          </w:tcPr>
          <w:p w14:paraId="2CD536C7" w14:textId="7D997A66" w:rsidR="00F24362" w:rsidRDefault="00B959AF" w:rsidP="00F24362">
            <w:r>
              <w:t>Windows authentication</w:t>
            </w:r>
          </w:p>
        </w:tc>
        <w:tc>
          <w:tcPr>
            <w:tcW w:w="2150" w:type="dxa"/>
          </w:tcPr>
          <w:p w14:paraId="77483A9B" w14:textId="74514CBF" w:rsidR="00F24362" w:rsidRDefault="00B959AF" w:rsidP="00F24362">
            <w:r>
              <w:t>Downloads from SYK store</w:t>
            </w:r>
          </w:p>
        </w:tc>
      </w:tr>
      <w:tr w:rsidR="00F24362" w14:paraId="312A6D32" w14:textId="28FD4B64" w:rsidTr="00EE0FB2">
        <w:tc>
          <w:tcPr>
            <w:tcW w:w="2057" w:type="dxa"/>
          </w:tcPr>
          <w:p w14:paraId="47FC30CE" w14:textId="445CFF42" w:rsidR="00F24362" w:rsidRDefault="00E7384F" w:rsidP="00F24362">
            <w:r>
              <w:t>Users</w:t>
            </w:r>
          </w:p>
        </w:tc>
        <w:tc>
          <w:tcPr>
            <w:tcW w:w="2479" w:type="dxa"/>
          </w:tcPr>
          <w:p w14:paraId="32A82B52" w14:textId="385C0131" w:rsidR="00F24362" w:rsidRDefault="00B959AF" w:rsidP="00F24362">
            <w:r>
              <w:t>MKS user</w:t>
            </w:r>
          </w:p>
        </w:tc>
        <w:tc>
          <w:tcPr>
            <w:tcW w:w="2330" w:type="dxa"/>
          </w:tcPr>
          <w:p w14:paraId="7892C207" w14:textId="3C97876A" w:rsidR="00F24362" w:rsidRDefault="00E7384F" w:rsidP="00F24362">
            <w:r>
              <w:t>Surgeon</w:t>
            </w:r>
          </w:p>
        </w:tc>
        <w:tc>
          <w:tcPr>
            <w:tcW w:w="2150" w:type="dxa"/>
          </w:tcPr>
          <w:p w14:paraId="1841F134" w14:textId="2088687B" w:rsidR="00F24362" w:rsidRDefault="00BF0203" w:rsidP="00F24362">
            <w:r>
              <w:t>Surgeon</w:t>
            </w:r>
          </w:p>
        </w:tc>
      </w:tr>
      <w:tr w:rsidR="00F24362" w14:paraId="009A13F9" w14:textId="34CF225F" w:rsidTr="00EE0FB2">
        <w:tc>
          <w:tcPr>
            <w:tcW w:w="2057" w:type="dxa"/>
          </w:tcPr>
          <w:p w14:paraId="79CD7D68" w14:textId="53BAA256" w:rsidR="00F24362" w:rsidRDefault="00F24362" w:rsidP="00F24362"/>
        </w:tc>
        <w:tc>
          <w:tcPr>
            <w:tcW w:w="2479" w:type="dxa"/>
          </w:tcPr>
          <w:p w14:paraId="43ABEB4F" w14:textId="30E91B6A" w:rsidR="00F24362" w:rsidRDefault="00F24362" w:rsidP="00F24362"/>
        </w:tc>
        <w:tc>
          <w:tcPr>
            <w:tcW w:w="2330" w:type="dxa"/>
          </w:tcPr>
          <w:p w14:paraId="356F0EDD" w14:textId="6FA1DD32" w:rsidR="00F24362" w:rsidRDefault="00F24362" w:rsidP="00F24362"/>
        </w:tc>
        <w:tc>
          <w:tcPr>
            <w:tcW w:w="2150" w:type="dxa"/>
          </w:tcPr>
          <w:p w14:paraId="09665F1F" w14:textId="77777777" w:rsidR="00F24362" w:rsidRDefault="00F24362" w:rsidP="00F24362"/>
        </w:tc>
      </w:tr>
      <w:tr w:rsidR="00F24362" w14:paraId="59D8FD8B" w14:textId="375BDC1D" w:rsidTr="00EE0FB2">
        <w:tc>
          <w:tcPr>
            <w:tcW w:w="2057" w:type="dxa"/>
          </w:tcPr>
          <w:p w14:paraId="4D55BB17" w14:textId="77777777" w:rsidR="00F24362" w:rsidRDefault="00F24362" w:rsidP="00F24362"/>
        </w:tc>
        <w:tc>
          <w:tcPr>
            <w:tcW w:w="2479" w:type="dxa"/>
          </w:tcPr>
          <w:p w14:paraId="31FCE936" w14:textId="5B50FF0F" w:rsidR="00F24362" w:rsidRDefault="00F24362" w:rsidP="00F24362"/>
        </w:tc>
        <w:tc>
          <w:tcPr>
            <w:tcW w:w="2330" w:type="dxa"/>
          </w:tcPr>
          <w:p w14:paraId="4E8B8779" w14:textId="77777777" w:rsidR="00F24362" w:rsidRDefault="00F24362" w:rsidP="00F24362"/>
        </w:tc>
        <w:tc>
          <w:tcPr>
            <w:tcW w:w="2150" w:type="dxa"/>
          </w:tcPr>
          <w:p w14:paraId="5A1812AF" w14:textId="77777777" w:rsidR="00F24362" w:rsidRDefault="00F24362" w:rsidP="00F24362"/>
        </w:tc>
      </w:tr>
      <w:tr w:rsidR="00846D38" w14:paraId="6431485E" w14:textId="77777777" w:rsidTr="00EE0FB2">
        <w:tc>
          <w:tcPr>
            <w:tcW w:w="2057" w:type="dxa"/>
          </w:tcPr>
          <w:p w14:paraId="7C485C17" w14:textId="67AEC87D" w:rsidR="00846D38" w:rsidRDefault="00DD5BD7" w:rsidP="00F24362">
            <w:r>
              <w:t>AC-</w:t>
            </w:r>
            <w:r w:rsidR="00846D38">
              <w:t>Access</w:t>
            </w:r>
            <w:r w:rsidR="00174FD2">
              <w:t xml:space="preserve"> control</w:t>
            </w:r>
          </w:p>
          <w:p w14:paraId="73DBED38" w14:textId="3A3562FF" w:rsidR="00F56B8F" w:rsidRDefault="00F56B8F" w:rsidP="00F24362">
            <w:r>
              <w:t>(complete family)</w:t>
            </w:r>
          </w:p>
        </w:tc>
        <w:tc>
          <w:tcPr>
            <w:tcW w:w="2479" w:type="dxa"/>
          </w:tcPr>
          <w:p w14:paraId="4DD8E70F" w14:textId="77777777" w:rsidR="006F18B5" w:rsidRDefault="006F18B5" w:rsidP="006F18B5">
            <w:r>
              <w:t xml:space="preserve">The application (CT based Knee Planning software) has no dedicated access control functionality (enabling account management, separation of duties, least </w:t>
            </w:r>
            <w:proofErr w:type="spellStart"/>
            <w:r>
              <w:t>privilage</w:t>
            </w:r>
            <w:proofErr w:type="spellEnd"/>
            <w:r>
              <w:t>, session locks, etc.)</w:t>
            </w:r>
          </w:p>
          <w:p w14:paraId="1524FD3F" w14:textId="77777777" w:rsidR="006F18B5" w:rsidRDefault="006F18B5" w:rsidP="006F18B5"/>
          <w:p w14:paraId="57287993" w14:textId="471428B6" w:rsidR="00846D38" w:rsidRDefault="006F18B5" w:rsidP="006F18B5">
            <w:r>
              <w:t xml:space="preserve">The application is running under a Windows OS system and is </w:t>
            </w:r>
            <w:proofErr w:type="spellStart"/>
            <w:r>
              <w:t>managemend</w:t>
            </w:r>
            <w:proofErr w:type="spellEnd"/>
            <w:r>
              <w:t xml:space="preserve"> by according Windows access controls and by HDOs (Health Delivery Organization) IT department</w:t>
            </w:r>
          </w:p>
        </w:tc>
        <w:tc>
          <w:tcPr>
            <w:tcW w:w="2330" w:type="dxa"/>
          </w:tcPr>
          <w:p w14:paraId="46CCDC89" w14:textId="11C7E341" w:rsidR="00846D38" w:rsidRDefault="0033109B" w:rsidP="0033109B">
            <w:r>
              <w:t>-</w:t>
            </w:r>
            <w:r w:rsidR="006F18B5">
              <w:t>No dedicated access control functionality</w:t>
            </w:r>
          </w:p>
        </w:tc>
        <w:tc>
          <w:tcPr>
            <w:tcW w:w="2150" w:type="dxa"/>
          </w:tcPr>
          <w:p w14:paraId="3C354F55" w14:textId="77777777" w:rsidR="00846D38" w:rsidRDefault="00846D38" w:rsidP="00F24362"/>
        </w:tc>
      </w:tr>
      <w:tr w:rsidR="00846D38" w14:paraId="4C090A55" w14:textId="77777777" w:rsidTr="00EE0FB2">
        <w:tc>
          <w:tcPr>
            <w:tcW w:w="2057" w:type="dxa"/>
          </w:tcPr>
          <w:p w14:paraId="2E55E854" w14:textId="77777777" w:rsidR="00846D38" w:rsidRDefault="00DD5BD7" w:rsidP="00F24362">
            <w:r>
              <w:t>AT- Security awareness &amp; training</w:t>
            </w:r>
          </w:p>
          <w:p w14:paraId="0CFFA01C" w14:textId="1E2CDB99" w:rsidR="00806F9E" w:rsidRDefault="00806F9E" w:rsidP="00F24362">
            <w:r>
              <w:t>(complete family)</w:t>
            </w:r>
          </w:p>
        </w:tc>
        <w:tc>
          <w:tcPr>
            <w:tcW w:w="2479" w:type="dxa"/>
          </w:tcPr>
          <w:p w14:paraId="45AE184E" w14:textId="77777777" w:rsidR="00846D38" w:rsidRDefault="00846D38" w:rsidP="00F24362"/>
        </w:tc>
        <w:tc>
          <w:tcPr>
            <w:tcW w:w="2330" w:type="dxa"/>
          </w:tcPr>
          <w:p w14:paraId="42E742C6" w14:textId="77777777" w:rsidR="00846D38" w:rsidRDefault="00846D38" w:rsidP="00F24362"/>
        </w:tc>
        <w:tc>
          <w:tcPr>
            <w:tcW w:w="2150" w:type="dxa"/>
          </w:tcPr>
          <w:p w14:paraId="3CF988FC" w14:textId="77777777" w:rsidR="00846D38" w:rsidRDefault="00846D38" w:rsidP="00F24362"/>
        </w:tc>
      </w:tr>
      <w:tr w:rsidR="00846D38" w14:paraId="38E47565" w14:textId="77777777" w:rsidTr="00EE0FB2">
        <w:tc>
          <w:tcPr>
            <w:tcW w:w="2057" w:type="dxa"/>
          </w:tcPr>
          <w:p w14:paraId="13EF082C" w14:textId="77777777" w:rsidR="00846D38" w:rsidRDefault="005F17BC" w:rsidP="00F24362">
            <w:r>
              <w:t>AU- Audit &amp; accountability</w:t>
            </w:r>
          </w:p>
          <w:p w14:paraId="7B949520" w14:textId="2EDCE390" w:rsidR="00654B10" w:rsidRDefault="00654B10" w:rsidP="00F24362">
            <w:r>
              <w:t>AU-1 Audit &amp; accountability policy and procedures</w:t>
            </w:r>
          </w:p>
          <w:p w14:paraId="6B12E84C" w14:textId="488333B2" w:rsidR="005652D3" w:rsidRDefault="005652D3" w:rsidP="00F24362">
            <w:r>
              <w:t>AU-2 Audit events</w:t>
            </w:r>
          </w:p>
          <w:p w14:paraId="253BA905" w14:textId="77777777" w:rsidR="00654B10" w:rsidRDefault="00654B10" w:rsidP="00F24362">
            <w:r>
              <w:t>AU-4 Audit storage capacity</w:t>
            </w:r>
          </w:p>
          <w:p w14:paraId="547DE85E" w14:textId="77777777" w:rsidR="00654B10" w:rsidRDefault="00654B10" w:rsidP="00F24362">
            <w:r>
              <w:t>AU</w:t>
            </w:r>
            <w:r w:rsidR="00820B80">
              <w:t xml:space="preserve">-6 </w:t>
            </w:r>
            <w:r w:rsidR="003F06AA">
              <w:t>Audit review, analysis and reporting</w:t>
            </w:r>
          </w:p>
          <w:p w14:paraId="686C46BC" w14:textId="77777777" w:rsidR="003F06AA" w:rsidRDefault="003F06AA" w:rsidP="00F24362">
            <w:r>
              <w:t xml:space="preserve">AU-7 Audit reduction and </w:t>
            </w:r>
            <w:r>
              <w:lastRenderedPageBreak/>
              <w:t>reporting generation</w:t>
            </w:r>
          </w:p>
          <w:p w14:paraId="225E9D13" w14:textId="77777777" w:rsidR="00114000" w:rsidRDefault="00114000" w:rsidP="00F24362">
            <w:r>
              <w:t>AU-10 Non-repudiation</w:t>
            </w:r>
          </w:p>
          <w:p w14:paraId="7A5CA9D0" w14:textId="51A352C4" w:rsidR="00114000" w:rsidRDefault="00114000" w:rsidP="00F24362">
            <w:r>
              <w:t>AU-11 Audit record retention</w:t>
            </w:r>
          </w:p>
          <w:p w14:paraId="01AB0824" w14:textId="14A35842" w:rsidR="00A67088" w:rsidRDefault="00A67088" w:rsidP="00F24362">
            <w:r>
              <w:t>AU-12 Audit generation</w:t>
            </w:r>
          </w:p>
          <w:p w14:paraId="0D78DBD8" w14:textId="77777777" w:rsidR="00114000" w:rsidRDefault="00114000" w:rsidP="00F24362">
            <w:r>
              <w:t>AU-13 Monitoring for information disclosure</w:t>
            </w:r>
          </w:p>
          <w:p w14:paraId="5FA392DD" w14:textId="77777777" w:rsidR="00114000" w:rsidRDefault="00114000" w:rsidP="00F24362">
            <w:r>
              <w:t>AU-14 Session audit</w:t>
            </w:r>
          </w:p>
          <w:p w14:paraId="1B4128B1" w14:textId="5DDC7F88" w:rsidR="00114000" w:rsidRDefault="00114000" w:rsidP="00F24362">
            <w:r>
              <w:t>A</w:t>
            </w:r>
            <w:r w:rsidR="0060653B">
              <w:t>U</w:t>
            </w:r>
            <w:r>
              <w:t>-15 Alternat audit capacity</w:t>
            </w:r>
          </w:p>
          <w:p w14:paraId="5851E57B" w14:textId="332DA412" w:rsidR="00114000" w:rsidRDefault="00114000" w:rsidP="00F24362">
            <w:r>
              <w:t>AU-16 Cross-organizational auditing</w:t>
            </w:r>
          </w:p>
        </w:tc>
        <w:tc>
          <w:tcPr>
            <w:tcW w:w="2479" w:type="dxa"/>
          </w:tcPr>
          <w:p w14:paraId="58DD891B" w14:textId="77777777" w:rsidR="00846D38" w:rsidRDefault="00846D38" w:rsidP="00F24362"/>
        </w:tc>
        <w:tc>
          <w:tcPr>
            <w:tcW w:w="2330" w:type="dxa"/>
          </w:tcPr>
          <w:p w14:paraId="45E1C074" w14:textId="77777777" w:rsidR="00846D38" w:rsidRDefault="00846D38" w:rsidP="00F24362"/>
        </w:tc>
        <w:tc>
          <w:tcPr>
            <w:tcW w:w="2150" w:type="dxa"/>
          </w:tcPr>
          <w:p w14:paraId="00A0EE59" w14:textId="77777777" w:rsidR="00846D38" w:rsidRDefault="00846D38" w:rsidP="00F24362"/>
        </w:tc>
      </w:tr>
      <w:tr w:rsidR="00846D38" w14:paraId="640561CB" w14:textId="77777777" w:rsidTr="00EE0FB2">
        <w:tc>
          <w:tcPr>
            <w:tcW w:w="2057" w:type="dxa"/>
          </w:tcPr>
          <w:p w14:paraId="6D89E6AB" w14:textId="70D65E95" w:rsidR="00846D38" w:rsidRDefault="002D2C1E" w:rsidP="00F24362">
            <w:r>
              <w:t>CA-7 continuous monitoring</w:t>
            </w:r>
          </w:p>
        </w:tc>
        <w:tc>
          <w:tcPr>
            <w:tcW w:w="2479" w:type="dxa"/>
          </w:tcPr>
          <w:p w14:paraId="5E631572" w14:textId="77777777" w:rsidR="00846D38" w:rsidRDefault="00846D38" w:rsidP="00F24362"/>
        </w:tc>
        <w:tc>
          <w:tcPr>
            <w:tcW w:w="2330" w:type="dxa"/>
          </w:tcPr>
          <w:p w14:paraId="1A3AA2D7" w14:textId="77777777" w:rsidR="00846D38" w:rsidRDefault="00846D38" w:rsidP="00F24362"/>
        </w:tc>
        <w:tc>
          <w:tcPr>
            <w:tcW w:w="2150" w:type="dxa"/>
          </w:tcPr>
          <w:p w14:paraId="5685BF36" w14:textId="77777777" w:rsidR="00846D38" w:rsidRDefault="00846D38" w:rsidP="00F24362"/>
        </w:tc>
      </w:tr>
      <w:tr w:rsidR="00846D38" w14:paraId="237EF62C" w14:textId="77777777" w:rsidTr="00EE0FB2">
        <w:tc>
          <w:tcPr>
            <w:tcW w:w="2057" w:type="dxa"/>
          </w:tcPr>
          <w:p w14:paraId="598DE22F" w14:textId="77777777" w:rsidR="002D2C1E" w:rsidRDefault="000B3DDD" w:rsidP="00F24362">
            <w:r>
              <w:t xml:space="preserve">CM- Configuration management </w:t>
            </w:r>
          </w:p>
          <w:p w14:paraId="53F196AB" w14:textId="5405B6A6" w:rsidR="000B3DDD" w:rsidRDefault="000B3DDD" w:rsidP="00F24362">
            <w:r>
              <w:t>(complete family)</w:t>
            </w:r>
          </w:p>
        </w:tc>
        <w:tc>
          <w:tcPr>
            <w:tcW w:w="2479" w:type="dxa"/>
          </w:tcPr>
          <w:p w14:paraId="762DF329" w14:textId="77777777" w:rsidR="00846D38" w:rsidRDefault="00846D38" w:rsidP="00F24362"/>
        </w:tc>
        <w:tc>
          <w:tcPr>
            <w:tcW w:w="2330" w:type="dxa"/>
          </w:tcPr>
          <w:p w14:paraId="5BD67251" w14:textId="77777777" w:rsidR="00846D38" w:rsidRDefault="00846D38" w:rsidP="00F24362"/>
        </w:tc>
        <w:tc>
          <w:tcPr>
            <w:tcW w:w="2150" w:type="dxa"/>
          </w:tcPr>
          <w:p w14:paraId="4CEC622B" w14:textId="77777777" w:rsidR="00846D38" w:rsidRDefault="00846D38" w:rsidP="00F24362"/>
        </w:tc>
      </w:tr>
      <w:tr w:rsidR="00846D38" w14:paraId="1AC1D04B" w14:textId="77777777" w:rsidTr="00EE0FB2">
        <w:tc>
          <w:tcPr>
            <w:tcW w:w="2057" w:type="dxa"/>
          </w:tcPr>
          <w:p w14:paraId="2EC1FA91" w14:textId="77777777" w:rsidR="00846D38" w:rsidRDefault="009F4CCD" w:rsidP="00F24362">
            <w:r>
              <w:t>CP- Contingency planning</w:t>
            </w:r>
          </w:p>
          <w:p w14:paraId="67A43340" w14:textId="1EA9370B" w:rsidR="009F4CCD" w:rsidRDefault="009F4CCD" w:rsidP="00F24362">
            <w:r>
              <w:t>(complete family)</w:t>
            </w:r>
          </w:p>
        </w:tc>
        <w:tc>
          <w:tcPr>
            <w:tcW w:w="2479" w:type="dxa"/>
          </w:tcPr>
          <w:p w14:paraId="214F1D1B" w14:textId="77777777" w:rsidR="00846D38" w:rsidRDefault="00846D38" w:rsidP="00F24362"/>
        </w:tc>
        <w:tc>
          <w:tcPr>
            <w:tcW w:w="2330" w:type="dxa"/>
          </w:tcPr>
          <w:p w14:paraId="731C5C23" w14:textId="77777777" w:rsidR="00846D38" w:rsidRDefault="00846D38" w:rsidP="00F24362"/>
        </w:tc>
        <w:tc>
          <w:tcPr>
            <w:tcW w:w="2150" w:type="dxa"/>
          </w:tcPr>
          <w:p w14:paraId="2207A7EC" w14:textId="77777777" w:rsidR="00846D38" w:rsidRDefault="00846D38" w:rsidP="00F24362"/>
        </w:tc>
      </w:tr>
      <w:tr w:rsidR="00DD5BD7" w14:paraId="59EF1BCF" w14:textId="77777777" w:rsidTr="00EE0FB2">
        <w:tc>
          <w:tcPr>
            <w:tcW w:w="2057" w:type="dxa"/>
          </w:tcPr>
          <w:p w14:paraId="22037E49" w14:textId="16007137" w:rsidR="00DD5BD7" w:rsidRDefault="009F4CCD" w:rsidP="00F24362">
            <w:r>
              <w:t>IA- Identification &amp; Authentication</w:t>
            </w:r>
          </w:p>
        </w:tc>
        <w:tc>
          <w:tcPr>
            <w:tcW w:w="2479" w:type="dxa"/>
          </w:tcPr>
          <w:p w14:paraId="7B1083FE" w14:textId="77777777" w:rsidR="00DD5BD7" w:rsidRDefault="00DD5BD7" w:rsidP="00F24362"/>
        </w:tc>
        <w:tc>
          <w:tcPr>
            <w:tcW w:w="2330" w:type="dxa"/>
          </w:tcPr>
          <w:p w14:paraId="43A4A06F" w14:textId="77777777" w:rsidR="00DD5BD7" w:rsidRDefault="00DD5BD7" w:rsidP="00F24362"/>
        </w:tc>
        <w:tc>
          <w:tcPr>
            <w:tcW w:w="2150" w:type="dxa"/>
          </w:tcPr>
          <w:p w14:paraId="1DAB913A" w14:textId="77777777" w:rsidR="00DD5BD7" w:rsidRDefault="00DD5BD7" w:rsidP="00F24362"/>
        </w:tc>
      </w:tr>
      <w:tr w:rsidR="00DD5BD7" w14:paraId="50E9732A" w14:textId="77777777" w:rsidTr="00EE0FB2">
        <w:tc>
          <w:tcPr>
            <w:tcW w:w="2057" w:type="dxa"/>
          </w:tcPr>
          <w:p w14:paraId="1869ABB8" w14:textId="18F113C1" w:rsidR="00DD5BD7" w:rsidRDefault="00F473AE" w:rsidP="00F24362">
            <w:r>
              <w:t>IR- Incident Response</w:t>
            </w:r>
          </w:p>
          <w:p w14:paraId="738F90A0" w14:textId="7A73B39C" w:rsidR="00F473AE" w:rsidRDefault="00F473AE" w:rsidP="00F24362">
            <w:r>
              <w:t>IR-9 Information spillage response</w:t>
            </w:r>
          </w:p>
          <w:p w14:paraId="6873D1CB" w14:textId="530243D5" w:rsidR="00F473AE" w:rsidRDefault="00F473AE" w:rsidP="00F24362">
            <w:r>
              <w:t>IR-10 Integrated information security analysis team</w:t>
            </w:r>
          </w:p>
        </w:tc>
        <w:tc>
          <w:tcPr>
            <w:tcW w:w="2479" w:type="dxa"/>
          </w:tcPr>
          <w:p w14:paraId="3E445414" w14:textId="77777777" w:rsidR="00DD5BD7" w:rsidRDefault="00DD5BD7" w:rsidP="00F24362"/>
        </w:tc>
        <w:tc>
          <w:tcPr>
            <w:tcW w:w="2330" w:type="dxa"/>
          </w:tcPr>
          <w:p w14:paraId="5E5A5C5B" w14:textId="77777777" w:rsidR="00DD5BD7" w:rsidRDefault="00DD5BD7" w:rsidP="00F24362"/>
        </w:tc>
        <w:tc>
          <w:tcPr>
            <w:tcW w:w="2150" w:type="dxa"/>
          </w:tcPr>
          <w:p w14:paraId="4B95E7C6" w14:textId="77777777" w:rsidR="00DD5BD7" w:rsidRDefault="00DD5BD7" w:rsidP="00F24362"/>
        </w:tc>
      </w:tr>
      <w:tr w:rsidR="00DD5BD7" w14:paraId="7E0655F8" w14:textId="77777777" w:rsidTr="00EE0FB2">
        <w:tc>
          <w:tcPr>
            <w:tcW w:w="2057" w:type="dxa"/>
          </w:tcPr>
          <w:p w14:paraId="6A140AF6" w14:textId="77777777" w:rsidR="00DD5BD7" w:rsidRDefault="00730F27" w:rsidP="00F24362">
            <w:r>
              <w:t>MA- Maintenance</w:t>
            </w:r>
          </w:p>
          <w:p w14:paraId="6BF86463" w14:textId="4D4B3FE9" w:rsidR="00A744DB" w:rsidRDefault="00A744DB" w:rsidP="00F24362">
            <w:r>
              <w:t>(complete family)</w:t>
            </w:r>
          </w:p>
        </w:tc>
        <w:tc>
          <w:tcPr>
            <w:tcW w:w="2479" w:type="dxa"/>
          </w:tcPr>
          <w:p w14:paraId="3330206D" w14:textId="77777777" w:rsidR="00DD5BD7" w:rsidRDefault="00DD5BD7" w:rsidP="00F24362"/>
        </w:tc>
        <w:tc>
          <w:tcPr>
            <w:tcW w:w="2330" w:type="dxa"/>
          </w:tcPr>
          <w:p w14:paraId="5858D62E" w14:textId="77777777" w:rsidR="00DD5BD7" w:rsidRDefault="00DD5BD7" w:rsidP="00F24362"/>
        </w:tc>
        <w:tc>
          <w:tcPr>
            <w:tcW w:w="2150" w:type="dxa"/>
          </w:tcPr>
          <w:p w14:paraId="631D81B8" w14:textId="77777777" w:rsidR="00DD5BD7" w:rsidRDefault="00DD5BD7" w:rsidP="00F24362"/>
        </w:tc>
      </w:tr>
      <w:tr w:rsidR="00DD5BD7" w14:paraId="777014C0" w14:textId="77777777" w:rsidTr="00EE0FB2">
        <w:tc>
          <w:tcPr>
            <w:tcW w:w="2057" w:type="dxa"/>
          </w:tcPr>
          <w:p w14:paraId="2C7B120D" w14:textId="77777777" w:rsidR="00DD5BD7" w:rsidRDefault="00267D37" w:rsidP="00F24362">
            <w:r>
              <w:t>MP- Media Protection</w:t>
            </w:r>
          </w:p>
          <w:p w14:paraId="135DECD3" w14:textId="4715CF95" w:rsidR="00A50553" w:rsidRDefault="00A50553" w:rsidP="00F24362">
            <w:r>
              <w:t>(complete family)</w:t>
            </w:r>
          </w:p>
        </w:tc>
        <w:tc>
          <w:tcPr>
            <w:tcW w:w="2479" w:type="dxa"/>
          </w:tcPr>
          <w:p w14:paraId="15530630" w14:textId="77777777" w:rsidR="00DD5BD7" w:rsidRDefault="00DD5BD7" w:rsidP="00F24362"/>
        </w:tc>
        <w:tc>
          <w:tcPr>
            <w:tcW w:w="2330" w:type="dxa"/>
          </w:tcPr>
          <w:p w14:paraId="2D21275F" w14:textId="77777777" w:rsidR="00DD5BD7" w:rsidRDefault="00DD5BD7" w:rsidP="00F24362"/>
        </w:tc>
        <w:tc>
          <w:tcPr>
            <w:tcW w:w="2150" w:type="dxa"/>
          </w:tcPr>
          <w:p w14:paraId="6BF0295F" w14:textId="77777777" w:rsidR="00DD5BD7" w:rsidRDefault="00DD5BD7" w:rsidP="00F24362"/>
        </w:tc>
      </w:tr>
      <w:tr w:rsidR="00DD5BD7" w14:paraId="4F40BD61" w14:textId="77777777" w:rsidTr="00EE0FB2">
        <w:tc>
          <w:tcPr>
            <w:tcW w:w="2057" w:type="dxa"/>
          </w:tcPr>
          <w:p w14:paraId="2FCB9C36" w14:textId="77777777" w:rsidR="00DD5BD7" w:rsidRDefault="005916B7" w:rsidP="00F24362">
            <w:r>
              <w:t xml:space="preserve">PE- Physical &amp; environmental protection </w:t>
            </w:r>
          </w:p>
          <w:p w14:paraId="4DC2578C" w14:textId="6339ED48" w:rsidR="005916B7" w:rsidRDefault="005916B7" w:rsidP="00F24362">
            <w:r>
              <w:t>(complete family)</w:t>
            </w:r>
          </w:p>
        </w:tc>
        <w:tc>
          <w:tcPr>
            <w:tcW w:w="2479" w:type="dxa"/>
          </w:tcPr>
          <w:p w14:paraId="33A58594" w14:textId="77777777" w:rsidR="00DD5BD7" w:rsidRDefault="00DD5BD7" w:rsidP="00F24362"/>
        </w:tc>
        <w:tc>
          <w:tcPr>
            <w:tcW w:w="2330" w:type="dxa"/>
          </w:tcPr>
          <w:p w14:paraId="700251EF" w14:textId="77777777" w:rsidR="00DD5BD7" w:rsidRDefault="00DD5BD7" w:rsidP="00F24362"/>
        </w:tc>
        <w:tc>
          <w:tcPr>
            <w:tcW w:w="2150" w:type="dxa"/>
          </w:tcPr>
          <w:p w14:paraId="240E2F7E" w14:textId="77777777" w:rsidR="00DD5BD7" w:rsidRDefault="00DD5BD7" w:rsidP="00F24362"/>
        </w:tc>
      </w:tr>
      <w:tr w:rsidR="00DD5BD7" w14:paraId="383920BA" w14:textId="77777777" w:rsidTr="00EE0FB2">
        <w:tc>
          <w:tcPr>
            <w:tcW w:w="2057" w:type="dxa"/>
          </w:tcPr>
          <w:p w14:paraId="62947E5C" w14:textId="77777777" w:rsidR="00DD5BD7" w:rsidRDefault="007C7B3C" w:rsidP="00F24362">
            <w:r>
              <w:t>PL- Planning</w:t>
            </w:r>
          </w:p>
          <w:p w14:paraId="128A250C" w14:textId="7C247C5E" w:rsidR="007C7B3C" w:rsidRDefault="007C7B3C" w:rsidP="00F24362">
            <w:r>
              <w:t>PL-7 Security concept of operations</w:t>
            </w:r>
          </w:p>
          <w:p w14:paraId="5A095510" w14:textId="77777777" w:rsidR="007C7B3C" w:rsidRDefault="007C7B3C" w:rsidP="00F24362">
            <w:r>
              <w:t>PL-8 information security architecture</w:t>
            </w:r>
          </w:p>
          <w:p w14:paraId="175E8832" w14:textId="141DE5E6" w:rsidR="005969A4" w:rsidRDefault="005969A4" w:rsidP="00F24362"/>
        </w:tc>
        <w:tc>
          <w:tcPr>
            <w:tcW w:w="2479" w:type="dxa"/>
          </w:tcPr>
          <w:p w14:paraId="209BAD33" w14:textId="77777777" w:rsidR="00DD5BD7" w:rsidRDefault="00DD5BD7" w:rsidP="00F24362"/>
        </w:tc>
        <w:tc>
          <w:tcPr>
            <w:tcW w:w="2330" w:type="dxa"/>
          </w:tcPr>
          <w:p w14:paraId="0F503880" w14:textId="77777777" w:rsidR="00DD5BD7" w:rsidRDefault="00DD5BD7" w:rsidP="00F24362"/>
        </w:tc>
        <w:tc>
          <w:tcPr>
            <w:tcW w:w="2150" w:type="dxa"/>
          </w:tcPr>
          <w:p w14:paraId="1394381B" w14:textId="77777777" w:rsidR="00DD5BD7" w:rsidRDefault="00DD5BD7" w:rsidP="00F24362"/>
        </w:tc>
      </w:tr>
      <w:tr w:rsidR="00DD5BD7" w14:paraId="3885EB80" w14:textId="77777777" w:rsidTr="00EE0FB2">
        <w:tc>
          <w:tcPr>
            <w:tcW w:w="2057" w:type="dxa"/>
          </w:tcPr>
          <w:p w14:paraId="7876B6B3" w14:textId="77777777" w:rsidR="00FF7727" w:rsidRDefault="00FF7727" w:rsidP="00F24362">
            <w:r>
              <w:lastRenderedPageBreak/>
              <w:t>PM- Program plan</w:t>
            </w:r>
          </w:p>
          <w:p w14:paraId="59B58618" w14:textId="5120D97F" w:rsidR="00FF7727" w:rsidRDefault="00FF7727" w:rsidP="00F24362">
            <w:r>
              <w:t>PM-15 Contacts with security groups and associations</w:t>
            </w:r>
          </w:p>
        </w:tc>
        <w:tc>
          <w:tcPr>
            <w:tcW w:w="2479" w:type="dxa"/>
          </w:tcPr>
          <w:p w14:paraId="23E62E46" w14:textId="77777777" w:rsidR="00DD5BD7" w:rsidRDefault="00DD5BD7" w:rsidP="00F24362"/>
        </w:tc>
        <w:tc>
          <w:tcPr>
            <w:tcW w:w="2330" w:type="dxa"/>
          </w:tcPr>
          <w:p w14:paraId="5089E7F4" w14:textId="77777777" w:rsidR="00DD5BD7" w:rsidRDefault="00DD5BD7" w:rsidP="00F24362"/>
        </w:tc>
        <w:tc>
          <w:tcPr>
            <w:tcW w:w="2150" w:type="dxa"/>
          </w:tcPr>
          <w:p w14:paraId="55946224" w14:textId="77777777" w:rsidR="00DD5BD7" w:rsidRDefault="00DD5BD7" w:rsidP="00F24362"/>
        </w:tc>
      </w:tr>
      <w:tr w:rsidR="00DD5BD7" w14:paraId="47100B93" w14:textId="77777777" w:rsidTr="00EE0FB2">
        <w:tc>
          <w:tcPr>
            <w:tcW w:w="2057" w:type="dxa"/>
          </w:tcPr>
          <w:p w14:paraId="3A10AE90" w14:textId="77777777" w:rsidR="00DD5BD7" w:rsidRDefault="00370BE7" w:rsidP="00F24362">
            <w:r>
              <w:t>SA- System &amp; service acquisition</w:t>
            </w:r>
          </w:p>
          <w:p w14:paraId="49F1B277" w14:textId="77777777" w:rsidR="00370BE7" w:rsidRDefault="00370BE7" w:rsidP="00F24362">
            <w:r>
              <w:t>S</w:t>
            </w:r>
            <w:r w:rsidR="005A1076">
              <w:t xml:space="preserve">A-1 </w:t>
            </w:r>
            <w:r w:rsidR="005A1076">
              <w:t>System &amp; service acquisition</w:t>
            </w:r>
            <w:r w:rsidR="005A1076">
              <w:t xml:space="preserve"> policy and procedures</w:t>
            </w:r>
          </w:p>
          <w:p w14:paraId="4DB11D52" w14:textId="19EAB480" w:rsidR="005A1076" w:rsidRDefault="005A1076" w:rsidP="00F24362">
            <w:r>
              <w:t>SA-4</w:t>
            </w:r>
            <w:r w:rsidR="00844CE5">
              <w:t xml:space="preserve"> Acquisition process</w:t>
            </w:r>
          </w:p>
          <w:p w14:paraId="55BFDE8D" w14:textId="2C4753C1" w:rsidR="005A1076" w:rsidRDefault="005A1076" w:rsidP="00F24362">
            <w:r>
              <w:t>SA-5</w:t>
            </w:r>
            <w:r w:rsidR="00844CE5">
              <w:t xml:space="preserve"> Information system documentation</w:t>
            </w:r>
          </w:p>
          <w:p w14:paraId="0897B8B6" w14:textId="005B873A" w:rsidR="005A1076" w:rsidRDefault="005A1076" w:rsidP="00F24362">
            <w:r>
              <w:t>SA-9</w:t>
            </w:r>
            <w:r w:rsidR="00844CE5">
              <w:t xml:space="preserve"> External information system services</w:t>
            </w:r>
          </w:p>
          <w:p w14:paraId="05D35D45" w14:textId="4FABC59B" w:rsidR="005A1076" w:rsidRDefault="005A1076" w:rsidP="00F24362">
            <w:r>
              <w:t>SA-12</w:t>
            </w:r>
            <w:r w:rsidR="00844CE5">
              <w:t xml:space="preserve"> Supply chain protection</w:t>
            </w:r>
          </w:p>
          <w:p w14:paraId="54FB91FD" w14:textId="342BDB89" w:rsidR="005A1076" w:rsidRDefault="005A1076" w:rsidP="00F24362">
            <w:r>
              <w:t>SA-13</w:t>
            </w:r>
            <w:r w:rsidR="00844CE5">
              <w:t xml:space="preserve"> Trustworthiness</w:t>
            </w:r>
          </w:p>
          <w:p w14:paraId="7463A67C" w14:textId="63EC8403" w:rsidR="005A1076" w:rsidRDefault="005A1076" w:rsidP="00F24362">
            <w:r>
              <w:t>SA-14</w:t>
            </w:r>
            <w:r w:rsidR="00844CE5">
              <w:t xml:space="preserve"> Criticality analysis</w:t>
            </w:r>
          </w:p>
          <w:p w14:paraId="03A6E987" w14:textId="6290010E" w:rsidR="005A1076" w:rsidRDefault="005A1076" w:rsidP="00F24362">
            <w:r>
              <w:t>SA-15</w:t>
            </w:r>
            <w:r w:rsidR="00844CE5">
              <w:t xml:space="preserve"> Development process, standards &amp; tools</w:t>
            </w:r>
          </w:p>
          <w:p w14:paraId="35BEFCD6" w14:textId="7389DF99" w:rsidR="005A1076" w:rsidRDefault="005A1076" w:rsidP="00F24362">
            <w:r>
              <w:t>SA-16</w:t>
            </w:r>
            <w:r w:rsidR="00D31C45">
              <w:t xml:space="preserve"> Developer provid</w:t>
            </w:r>
            <w:r w:rsidR="0064569E">
              <w:t>ed</w:t>
            </w:r>
            <w:r w:rsidR="00D31C45">
              <w:t xml:space="preserve"> training</w:t>
            </w:r>
          </w:p>
          <w:p w14:paraId="3963D9EC" w14:textId="6A1589C2" w:rsidR="005A1076" w:rsidRDefault="005A1076" w:rsidP="00F24362">
            <w:r>
              <w:t>SA-17</w:t>
            </w:r>
            <w:r w:rsidR="00D31C45">
              <w:t xml:space="preserve"> Developer security architecture &amp; design</w:t>
            </w:r>
          </w:p>
          <w:p w14:paraId="66AC6FAA" w14:textId="7A6E25B2" w:rsidR="005A1076" w:rsidRDefault="005A1076" w:rsidP="00F24362">
            <w:r>
              <w:t>SA-18</w:t>
            </w:r>
            <w:r w:rsidR="00D31C45">
              <w:t xml:space="preserve"> Tamper resistance &amp; detection</w:t>
            </w:r>
          </w:p>
          <w:p w14:paraId="3A5D2B5D" w14:textId="0914335E" w:rsidR="005A1076" w:rsidRDefault="005A1076" w:rsidP="00F24362">
            <w:r>
              <w:t>SA-21</w:t>
            </w:r>
            <w:r w:rsidR="00D31C45">
              <w:t xml:space="preserve"> Developer screening</w:t>
            </w:r>
          </w:p>
        </w:tc>
        <w:tc>
          <w:tcPr>
            <w:tcW w:w="2479" w:type="dxa"/>
          </w:tcPr>
          <w:p w14:paraId="23556481" w14:textId="77777777" w:rsidR="00DD5BD7" w:rsidRDefault="00DD5BD7" w:rsidP="00F24362"/>
        </w:tc>
        <w:tc>
          <w:tcPr>
            <w:tcW w:w="2330" w:type="dxa"/>
          </w:tcPr>
          <w:p w14:paraId="1DFD7AEA" w14:textId="77777777" w:rsidR="00DD5BD7" w:rsidRDefault="00DD5BD7" w:rsidP="00F24362"/>
        </w:tc>
        <w:tc>
          <w:tcPr>
            <w:tcW w:w="2150" w:type="dxa"/>
          </w:tcPr>
          <w:p w14:paraId="20611284" w14:textId="77777777" w:rsidR="00DD5BD7" w:rsidRDefault="00DD5BD7" w:rsidP="00F24362"/>
        </w:tc>
      </w:tr>
      <w:tr w:rsidR="00DD5BD7" w14:paraId="478577D4" w14:textId="77777777" w:rsidTr="00EE0FB2">
        <w:tc>
          <w:tcPr>
            <w:tcW w:w="2057" w:type="dxa"/>
          </w:tcPr>
          <w:p w14:paraId="3D9FEB16" w14:textId="6EAE0A54" w:rsidR="00DD5BD7" w:rsidRDefault="004C2CB5" w:rsidP="00F24362">
            <w:r>
              <w:t>SC- System &amp; communication protection</w:t>
            </w:r>
          </w:p>
          <w:p w14:paraId="177836C6" w14:textId="77777777" w:rsidR="008D4102" w:rsidRDefault="008D4102" w:rsidP="00F24362">
            <w:r>
              <w:t xml:space="preserve">SC-1 </w:t>
            </w:r>
            <w:r>
              <w:t>System &amp; communication protection policy &amp; procedures</w:t>
            </w:r>
          </w:p>
          <w:p w14:paraId="1AD8B31C" w14:textId="65E13A0C" w:rsidR="008D4102" w:rsidRDefault="008D4102" w:rsidP="00F24362">
            <w:r>
              <w:t>SC-7 Boundary protection</w:t>
            </w:r>
          </w:p>
          <w:p w14:paraId="22327599" w14:textId="77777777" w:rsidR="008D4102" w:rsidRDefault="008D4102" w:rsidP="00F24362">
            <w:r>
              <w:t>SC-</w:t>
            </w:r>
            <w:r>
              <w:t>8 Transmission confidentiality &amp; integrity</w:t>
            </w:r>
          </w:p>
          <w:p w14:paraId="2411D207" w14:textId="4C8C6288" w:rsidR="008D4102" w:rsidRDefault="008D4102" w:rsidP="00F24362">
            <w:r>
              <w:lastRenderedPageBreak/>
              <w:t>SC-</w:t>
            </w:r>
            <w:r>
              <w:t>12 Cryptographic key establishment and management</w:t>
            </w:r>
          </w:p>
          <w:p w14:paraId="3DE5AD5B" w14:textId="77777777" w:rsidR="008D4102" w:rsidRDefault="008D4102" w:rsidP="00F24362">
            <w:r>
              <w:t>SC-</w:t>
            </w:r>
            <w:r>
              <w:t>13 Cryptographic protection</w:t>
            </w:r>
          </w:p>
          <w:p w14:paraId="6EE46B3F" w14:textId="77777777" w:rsidR="008D4102" w:rsidRDefault="008D4102" w:rsidP="00F24362">
            <w:r>
              <w:t xml:space="preserve">SC-17 </w:t>
            </w:r>
            <w:r w:rsidR="00FC65C3">
              <w:t>Public key infrastructure certificates</w:t>
            </w:r>
          </w:p>
          <w:p w14:paraId="6CAA70DC" w14:textId="77777777" w:rsidR="00FC65C3" w:rsidRDefault="00FC65C3" w:rsidP="00F24362">
            <w:r>
              <w:t>SC-</w:t>
            </w:r>
            <w:r>
              <w:t>25 Thin nodes</w:t>
            </w:r>
          </w:p>
          <w:p w14:paraId="3B97036C" w14:textId="77777777" w:rsidR="00FC65C3" w:rsidRDefault="00FC65C3" w:rsidP="00F24362">
            <w:r>
              <w:t>SC-</w:t>
            </w:r>
            <w:r>
              <w:t>26 Honeypots</w:t>
            </w:r>
          </w:p>
          <w:p w14:paraId="7A21CCCF" w14:textId="77777777" w:rsidR="00084A45" w:rsidRDefault="00084A45" w:rsidP="00F24362">
            <w:r>
              <w:t>SC-</w:t>
            </w:r>
            <w:r>
              <w:t>29 Heterogeneity</w:t>
            </w:r>
          </w:p>
          <w:p w14:paraId="0F60C087" w14:textId="77777777" w:rsidR="00084A45" w:rsidRDefault="00084A45" w:rsidP="00F24362">
            <w:r>
              <w:t>SC-</w:t>
            </w:r>
            <w:r>
              <w:t>30 Concealment &amp; misdirection</w:t>
            </w:r>
          </w:p>
          <w:p w14:paraId="3C4DAAAB" w14:textId="77777777" w:rsidR="00084A45" w:rsidRDefault="00084A45" w:rsidP="00F24362">
            <w:r>
              <w:t>SC-</w:t>
            </w:r>
            <w:r>
              <w:t>31 Covert channel analysis</w:t>
            </w:r>
          </w:p>
          <w:p w14:paraId="31BBE479" w14:textId="77777777" w:rsidR="0031600B" w:rsidRDefault="0031600B" w:rsidP="00F24362">
            <w:r>
              <w:t>SC-34 Non-modifiable executable programs</w:t>
            </w:r>
          </w:p>
          <w:p w14:paraId="53F138EF" w14:textId="77777777" w:rsidR="0031600B" w:rsidRDefault="0031600B" w:rsidP="00F24362">
            <w:r>
              <w:t>SC-</w:t>
            </w:r>
            <w:r>
              <w:t>35 Honey clients</w:t>
            </w:r>
          </w:p>
          <w:p w14:paraId="65F15A28" w14:textId="77777777" w:rsidR="0031600B" w:rsidRDefault="0031600B" w:rsidP="00F24362">
            <w:r>
              <w:t>SC-</w:t>
            </w:r>
            <w:r>
              <w:t>37 Out-of-band channels</w:t>
            </w:r>
          </w:p>
          <w:p w14:paraId="5CD0B7C9" w14:textId="77777777" w:rsidR="0031600B" w:rsidRDefault="0031600B" w:rsidP="00F24362">
            <w:r>
              <w:t>SC-</w:t>
            </w:r>
            <w:r>
              <w:t>40 Wireless link protection</w:t>
            </w:r>
          </w:p>
          <w:p w14:paraId="7F6D9568" w14:textId="77777777" w:rsidR="0031600B" w:rsidRDefault="009612A2" w:rsidP="00F24362">
            <w:r>
              <w:t>SC-</w:t>
            </w:r>
            <w:r>
              <w:t>41 Port and I/O device access</w:t>
            </w:r>
          </w:p>
          <w:p w14:paraId="018D8B7D" w14:textId="77777777" w:rsidR="009612A2" w:rsidRDefault="009612A2" w:rsidP="00F24362">
            <w:r>
              <w:t>SC-</w:t>
            </w:r>
            <w:r>
              <w:t>42 Sensor capability and data</w:t>
            </w:r>
          </w:p>
          <w:p w14:paraId="22089A49" w14:textId="77777777" w:rsidR="009612A2" w:rsidRDefault="009612A2" w:rsidP="00F24362">
            <w:r>
              <w:t>SC-</w:t>
            </w:r>
            <w:r>
              <w:t>43 Usage restrictions</w:t>
            </w:r>
          </w:p>
          <w:p w14:paraId="3AB8F1FC" w14:textId="6EB6710D" w:rsidR="009612A2" w:rsidRDefault="004F51B0" w:rsidP="00F24362">
            <w:r>
              <w:t>SC-</w:t>
            </w:r>
            <w:r>
              <w:t xml:space="preserve">44 </w:t>
            </w:r>
            <w:r w:rsidR="005E297C">
              <w:t>Detonation chambers</w:t>
            </w:r>
          </w:p>
        </w:tc>
        <w:tc>
          <w:tcPr>
            <w:tcW w:w="2479" w:type="dxa"/>
          </w:tcPr>
          <w:p w14:paraId="64283061" w14:textId="77777777" w:rsidR="00DD5BD7" w:rsidRDefault="00DD5BD7" w:rsidP="00F24362"/>
        </w:tc>
        <w:tc>
          <w:tcPr>
            <w:tcW w:w="2330" w:type="dxa"/>
          </w:tcPr>
          <w:p w14:paraId="74D4DF4A" w14:textId="77777777" w:rsidR="00DD5BD7" w:rsidRDefault="00DD5BD7" w:rsidP="00F24362"/>
        </w:tc>
        <w:tc>
          <w:tcPr>
            <w:tcW w:w="2150" w:type="dxa"/>
          </w:tcPr>
          <w:p w14:paraId="258702DC" w14:textId="77777777" w:rsidR="00DD5BD7" w:rsidRDefault="00DD5BD7" w:rsidP="00F24362"/>
        </w:tc>
      </w:tr>
      <w:tr w:rsidR="00DD5BD7" w14:paraId="59C175E5" w14:textId="77777777" w:rsidTr="00EE0FB2">
        <w:tc>
          <w:tcPr>
            <w:tcW w:w="2057" w:type="dxa"/>
          </w:tcPr>
          <w:p w14:paraId="3FB7741C" w14:textId="77777777" w:rsidR="00DD5BD7" w:rsidRDefault="00AB7FDA" w:rsidP="00F24362">
            <w:r>
              <w:t>SI- System &amp; information integrity</w:t>
            </w:r>
          </w:p>
          <w:p w14:paraId="6DEA077E" w14:textId="0B40F00F" w:rsidR="00822302" w:rsidRDefault="00822302" w:rsidP="00F24362">
            <w:r>
              <w:t>(complete family)</w:t>
            </w:r>
          </w:p>
        </w:tc>
        <w:tc>
          <w:tcPr>
            <w:tcW w:w="2479" w:type="dxa"/>
          </w:tcPr>
          <w:p w14:paraId="462E5526" w14:textId="77777777" w:rsidR="00DD5BD7" w:rsidRDefault="00DD5BD7" w:rsidP="00F24362"/>
        </w:tc>
        <w:tc>
          <w:tcPr>
            <w:tcW w:w="2330" w:type="dxa"/>
          </w:tcPr>
          <w:p w14:paraId="7A856DB1" w14:textId="77777777" w:rsidR="00DD5BD7" w:rsidRDefault="00DD5BD7" w:rsidP="00F24362"/>
        </w:tc>
        <w:tc>
          <w:tcPr>
            <w:tcW w:w="2150" w:type="dxa"/>
          </w:tcPr>
          <w:p w14:paraId="6BCE05CD" w14:textId="77777777" w:rsidR="00DD5BD7" w:rsidRDefault="00DD5BD7" w:rsidP="00F24362"/>
        </w:tc>
      </w:tr>
      <w:tr w:rsidR="00DD5BD7" w14:paraId="4AFCCD74" w14:textId="77777777" w:rsidTr="00EE0FB2">
        <w:tc>
          <w:tcPr>
            <w:tcW w:w="2057" w:type="dxa"/>
          </w:tcPr>
          <w:p w14:paraId="426DD856" w14:textId="3B33EE5E" w:rsidR="003F7BDC" w:rsidRDefault="003F7BDC" w:rsidP="009A3CE5"/>
        </w:tc>
        <w:tc>
          <w:tcPr>
            <w:tcW w:w="2479" w:type="dxa"/>
          </w:tcPr>
          <w:p w14:paraId="0B114113" w14:textId="77777777" w:rsidR="00DD5BD7" w:rsidRDefault="00DD5BD7" w:rsidP="00F24362"/>
        </w:tc>
        <w:tc>
          <w:tcPr>
            <w:tcW w:w="2330" w:type="dxa"/>
          </w:tcPr>
          <w:p w14:paraId="2FFA239C" w14:textId="77777777" w:rsidR="00DD5BD7" w:rsidRDefault="00DD5BD7" w:rsidP="00F24362"/>
        </w:tc>
        <w:tc>
          <w:tcPr>
            <w:tcW w:w="2150" w:type="dxa"/>
          </w:tcPr>
          <w:p w14:paraId="2A34E9DF" w14:textId="77777777" w:rsidR="00DD5BD7" w:rsidRDefault="00DD5BD7" w:rsidP="00F24362"/>
        </w:tc>
      </w:tr>
    </w:tbl>
    <w:p w14:paraId="540924D7" w14:textId="77777777" w:rsidR="00C64CBC" w:rsidRDefault="00C64CBC"/>
    <w:sectPr w:rsidR="00C6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D2A1" w14:textId="77777777" w:rsidR="006C5BA2" w:rsidRDefault="006C5BA2" w:rsidP="00A8271D">
      <w:pPr>
        <w:spacing w:after="0" w:line="240" w:lineRule="auto"/>
      </w:pPr>
      <w:r>
        <w:separator/>
      </w:r>
    </w:p>
  </w:endnote>
  <w:endnote w:type="continuationSeparator" w:id="0">
    <w:p w14:paraId="309B7CA2" w14:textId="77777777" w:rsidR="006C5BA2" w:rsidRDefault="006C5BA2" w:rsidP="00A8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338B" w14:textId="77777777" w:rsidR="006C5BA2" w:rsidRDefault="006C5BA2" w:rsidP="00A8271D">
      <w:pPr>
        <w:spacing w:after="0" w:line="240" w:lineRule="auto"/>
      </w:pPr>
      <w:r>
        <w:separator/>
      </w:r>
    </w:p>
  </w:footnote>
  <w:footnote w:type="continuationSeparator" w:id="0">
    <w:p w14:paraId="780BE11B" w14:textId="77777777" w:rsidR="006C5BA2" w:rsidRDefault="006C5BA2" w:rsidP="00A8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1D75"/>
    <w:multiLevelType w:val="hybridMultilevel"/>
    <w:tmpl w:val="F55EA472"/>
    <w:lvl w:ilvl="0" w:tplc="CCB60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E2A5C"/>
    <w:multiLevelType w:val="hybridMultilevel"/>
    <w:tmpl w:val="37204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1D"/>
    <w:rsid w:val="00005AFD"/>
    <w:rsid w:val="000558B4"/>
    <w:rsid w:val="00075973"/>
    <w:rsid w:val="00084A45"/>
    <w:rsid w:val="00095E86"/>
    <w:rsid w:val="000B3DDD"/>
    <w:rsid w:val="000D197C"/>
    <w:rsid w:val="00114000"/>
    <w:rsid w:val="00174FD2"/>
    <w:rsid w:val="001C191C"/>
    <w:rsid w:val="001E1744"/>
    <w:rsid w:val="00230125"/>
    <w:rsid w:val="00241560"/>
    <w:rsid w:val="00264B3B"/>
    <w:rsid w:val="00267D37"/>
    <w:rsid w:val="00270904"/>
    <w:rsid w:val="002D2C1E"/>
    <w:rsid w:val="00304882"/>
    <w:rsid w:val="0031600B"/>
    <w:rsid w:val="00327A7C"/>
    <w:rsid w:val="0033109B"/>
    <w:rsid w:val="00350013"/>
    <w:rsid w:val="00370BE7"/>
    <w:rsid w:val="003713C5"/>
    <w:rsid w:val="00391846"/>
    <w:rsid w:val="003E11BA"/>
    <w:rsid w:val="003E588E"/>
    <w:rsid w:val="003F06AA"/>
    <w:rsid w:val="003F3760"/>
    <w:rsid w:val="003F7BDC"/>
    <w:rsid w:val="00414C3B"/>
    <w:rsid w:val="00432DB5"/>
    <w:rsid w:val="004C2CB5"/>
    <w:rsid w:val="004F51B0"/>
    <w:rsid w:val="00527657"/>
    <w:rsid w:val="005623F5"/>
    <w:rsid w:val="005652D3"/>
    <w:rsid w:val="005916B7"/>
    <w:rsid w:val="005969A4"/>
    <w:rsid w:val="005A1076"/>
    <w:rsid w:val="005E0552"/>
    <w:rsid w:val="005E297C"/>
    <w:rsid w:val="005F17BC"/>
    <w:rsid w:val="0060653B"/>
    <w:rsid w:val="0064569E"/>
    <w:rsid w:val="00654B10"/>
    <w:rsid w:val="006B2362"/>
    <w:rsid w:val="006C025D"/>
    <w:rsid w:val="006C5BA2"/>
    <w:rsid w:val="006E2FDA"/>
    <w:rsid w:val="006F18B5"/>
    <w:rsid w:val="006F18DE"/>
    <w:rsid w:val="00725192"/>
    <w:rsid w:val="00730F27"/>
    <w:rsid w:val="007C7B3C"/>
    <w:rsid w:val="00806F9E"/>
    <w:rsid w:val="00820B80"/>
    <w:rsid w:val="00822302"/>
    <w:rsid w:val="00844CE5"/>
    <w:rsid w:val="00846D38"/>
    <w:rsid w:val="00871FD4"/>
    <w:rsid w:val="00884D9D"/>
    <w:rsid w:val="0089685B"/>
    <w:rsid w:val="0089764D"/>
    <w:rsid w:val="008D1C2C"/>
    <w:rsid w:val="008D4102"/>
    <w:rsid w:val="0094678E"/>
    <w:rsid w:val="009612A2"/>
    <w:rsid w:val="00961CDD"/>
    <w:rsid w:val="009A3CE5"/>
    <w:rsid w:val="009D404F"/>
    <w:rsid w:val="009F4456"/>
    <w:rsid w:val="009F4CCD"/>
    <w:rsid w:val="00A50553"/>
    <w:rsid w:val="00A50861"/>
    <w:rsid w:val="00A67088"/>
    <w:rsid w:val="00A67906"/>
    <w:rsid w:val="00A744DB"/>
    <w:rsid w:val="00A8271D"/>
    <w:rsid w:val="00AB7FDA"/>
    <w:rsid w:val="00AC23A3"/>
    <w:rsid w:val="00B959AF"/>
    <w:rsid w:val="00BF0203"/>
    <w:rsid w:val="00C36C50"/>
    <w:rsid w:val="00C44AB7"/>
    <w:rsid w:val="00C64CBC"/>
    <w:rsid w:val="00C732A8"/>
    <w:rsid w:val="00C911BE"/>
    <w:rsid w:val="00D31C45"/>
    <w:rsid w:val="00D3266E"/>
    <w:rsid w:val="00DD5BD7"/>
    <w:rsid w:val="00DE1C66"/>
    <w:rsid w:val="00E13000"/>
    <w:rsid w:val="00E5467C"/>
    <w:rsid w:val="00E61CDB"/>
    <w:rsid w:val="00E7384F"/>
    <w:rsid w:val="00E76042"/>
    <w:rsid w:val="00EE0FB2"/>
    <w:rsid w:val="00EE1784"/>
    <w:rsid w:val="00F24362"/>
    <w:rsid w:val="00F473AE"/>
    <w:rsid w:val="00F51B4F"/>
    <w:rsid w:val="00F56B8F"/>
    <w:rsid w:val="00F91BE7"/>
    <w:rsid w:val="00FC65C3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8AADB"/>
  <w15:chartTrackingRefBased/>
  <w15:docId w15:val="{F4D5FD34-6A2C-4A04-8D22-BC3FCE96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4A65823CD5418E6955C509D52529" ma:contentTypeVersion="7" ma:contentTypeDescription="Create a new document." ma:contentTypeScope="" ma:versionID="1ffd60621372e20e3f76ea53d10aef17">
  <xsd:schema xmlns:xsd="http://www.w3.org/2001/XMLSchema" xmlns:xs="http://www.w3.org/2001/XMLSchema" xmlns:p="http://schemas.microsoft.com/office/2006/metadata/properties" xmlns:ns3="878be9ea-d50b-4d81-8e8c-8175d3a082d9" xmlns:ns4="73e605b7-0ebf-4023-85c4-b9d966199603" targetNamespace="http://schemas.microsoft.com/office/2006/metadata/properties" ma:root="true" ma:fieldsID="3bf31cc61382c877bce4c95442a88bf2" ns3:_="" ns4:_="">
    <xsd:import namespace="878be9ea-d50b-4d81-8e8c-8175d3a082d9"/>
    <xsd:import namespace="73e605b7-0ebf-4023-85c4-b9d9661996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be9ea-d50b-4d81-8e8c-8175d3a08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605b7-0ebf-4023-85c4-b9d96619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D9606D-6C44-4FC2-A45A-21A935B40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6B654-7AC0-481F-845A-6BA49A90A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07231-F330-4982-9389-B2C6BFC29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be9ea-d50b-4d81-8e8c-8175d3a082d9"/>
    <ds:schemaRef ds:uri="73e605b7-0ebf-4023-85c4-b9d966199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98</cp:revision>
  <dcterms:created xsi:type="dcterms:W3CDTF">2022-03-07T11:21:00Z</dcterms:created>
  <dcterms:modified xsi:type="dcterms:W3CDTF">2022-03-28T08:57:00Z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2022-03-07T11:19:48Z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6436ebdf-a562-4c98-a2fc-4cbf09105180</vt:lpwstr>
  </property>
  <property fmtid="{D5CDD505-2E9C-101B-9397-08002B2CF9AE}" pid="8" name="MSIP_Label_40993bd6-1ede-4830-9dba-3224251d6855_ContentBits">
    <vt:lpwstr>0</vt:lpwstr>
  </property>
  <property fmtid="{D5CDD505-2E9C-101B-9397-08002B2CF9AE}" pid="9" name="ContentTypeId">
    <vt:lpwstr>0x01010048A44A65823CD5418E6955C509D52529</vt:lpwstr>
  </property>
</Properties>
</file>